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8AB" w:rsidR="00320004" w:rsidP="00AE7AA0" w:rsidRDefault="00320004" w14:paraId="782B4B28" w14:textId="3CAA2279">
      <w:pPr>
        <w:rPr>
          <w:szCs w:val="18"/>
        </w:rPr>
      </w:pPr>
      <w:r w:rsidRPr="005138AB">
        <w:rPr>
          <w:szCs w:val="18"/>
        </w:rPr>
        <w:t xml:space="preserve">Geachte </w:t>
      </w:r>
      <w:r w:rsidRPr="005138AB" w:rsidR="00C2626E">
        <w:rPr>
          <w:szCs w:val="18"/>
        </w:rPr>
        <w:t>V</w:t>
      </w:r>
      <w:r w:rsidRPr="005138AB">
        <w:rPr>
          <w:szCs w:val="18"/>
        </w:rPr>
        <w:t xml:space="preserve">oorzitter, </w:t>
      </w:r>
    </w:p>
    <w:p w:rsidRPr="005138AB" w:rsidR="00320004" w:rsidP="00AE7AA0" w:rsidRDefault="00320004" w14:paraId="2FEF2F46" w14:textId="77777777">
      <w:pPr>
        <w:rPr>
          <w:szCs w:val="18"/>
        </w:rPr>
      </w:pPr>
    </w:p>
    <w:p w:rsidRPr="003B2936" w:rsidR="003456E1" w:rsidP="00AE7AA0" w:rsidRDefault="00320004" w14:paraId="4168F7AA" w14:textId="723F621A">
      <w:pPr>
        <w:rPr>
          <w:szCs w:val="18"/>
        </w:rPr>
      </w:pPr>
      <w:r w:rsidRPr="005138AB">
        <w:rPr>
          <w:szCs w:val="18"/>
        </w:rPr>
        <w:t xml:space="preserve">Boeren en tuinders werken al eeuwen met de bodem, dieren, omgeving en natuur. Agrarisch ondernemers produceren ons voedsel, kennen hun grond en weten hoe hun gewassen en dieren het beste verzorgd moeten worden. </w:t>
      </w:r>
      <w:r w:rsidR="0027638A">
        <w:rPr>
          <w:szCs w:val="18"/>
        </w:rPr>
        <w:t xml:space="preserve">Binnen de landbouw maakt dit kabinet de omslag naar doelsturing, zodat </w:t>
      </w:r>
      <w:r w:rsidR="00983476">
        <w:rPr>
          <w:szCs w:val="18"/>
        </w:rPr>
        <w:t>agrarisch ondernemers</w:t>
      </w:r>
      <w:r w:rsidR="0027638A">
        <w:rPr>
          <w:szCs w:val="18"/>
        </w:rPr>
        <w:t xml:space="preserve"> – als vakdeskundigen – zelf</w:t>
      </w:r>
      <w:r w:rsidR="00BD75F8">
        <w:rPr>
          <w:szCs w:val="18"/>
        </w:rPr>
        <w:t xml:space="preserve"> kunnen</w:t>
      </w:r>
      <w:r w:rsidR="0027638A">
        <w:rPr>
          <w:szCs w:val="18"/>
        </w:rPr>
        <w:t xml:space="preserve"> bepalen hoe zij bijdragen aan </w:t>
      </w:r>
      <w:r w:rsidRPr="003B2936" w:rsidR="00BD75F8">
        <w:rPr>
          <w:szCs w:val="18"/>
        </w:rPr>
        <w:t>stikstof</w:t>
      </w:r>
      <w:r w:rsidRPr="003B2936" w:rsidR="0027638A">
        <w:rPr>
          <w:szCs w:val="18"/>
        </w:rPr>
        <w:t>emissiereductie en</w:t>
      </w:r>
      <w:r w:rsidRPr="003B2936" w:rsidR="00BD75F8">
        <w:rPr>
          <w:szCs w:val="18"/>
        </w:rPr>
        <w:t xml:space="preserve"> de</w:t>
      </w:r>
      <w:r w:rsidRPr="003B2936" w:rsidR="0027638A">
        <w:rPr>
          <w:szCs w:val="18"/>
        </w:rPr>
        <w:t xml:space="preserve"> klimaatdoelen. </w:t>
      </w:r>
      <w:r w:rsidRPr="003B2936" w:rsidR="00BD75F8">
        <w:rPr>
          <w:szCs w:val="18"/>
        </w:rPr>
        <w:t>De inzet op</w:t>
      </w:r>
      <w:r w:rsidRPr="003B2936" w:rsidR="006C1159">
        <w:rPr>
          <w:szCs w:val="18"/>
        </w:rPr>
        <w:t xml:space="preserve"> uiteindelijk afrekenbare</w:t>
      </w:r>
      <w:r w:rsidRPr="003B2936" w:rsidR="00BD75F8">
        <w:rPr>
          <w:szCs w:val="18"/>
        </w:rPr>
        <w:t xml:space="preserve"> bedrijfsspecifieke emissienormen is een systeemwijziging die inspeelt op de breed gedragen wens om van depositie- naar emissiebeleid te gaan. Ofwel: </w:t>
      </w:r>
      <w:r w:rsidRPr="003B2936" w:rsidR="00E06E86">
        <w:rPr>
          <w:szCs w:val="18"/>
        </w:rPr>
        <w:t>we verleggen</w:t>
      </w:r>
      <w:r w:rsidRPr="003B2936" w:rsidR="00F577A0">
        <w:rPr>
          <w:szCs w:val="18"/>
        </w:rPr>
        <w:t xml:space="preserve"> </w:t>
      </w:r>
      <w:r w:rsidRPr="003B2936" w:rsidR="00E06E86">
        <w:rPr>
          <w:szCs w:val="18"/>
        </w:rPr>
        <w:t xml:space="preserve">de </w:t>
      </w:r>
      <w:r w:rsidRPr="003B2936" w:rsidR="00BD75F8">
        <w:rPr>
          <w:szCs w:val="18"/>
        </w:rPr>
        <w:t xml:space="preserve">focus </w:t>
      </w:r>
      <w:r w:rsidRPr="003B2936" w:rsidR="00E06E86">
        <w:rPr>
          <w:szCs w:val="18"/>
        </w:rPr>
        <w:t>naar</w:t>
      </w:r>
      <w:r w:rsidRPr="003B2936" w:rsidR="00BD75F8">
        <w:rPr>
          <w:szCs w:val="18"/>
        </w:rPr>
        <w:t xml:space="preserve"> de uitstoot van emissies </w:t>
      </w:r>
      <w:r w:rsidRPr="003B2936" w:rsidR="00F577A0">
        <w:rPr>
          <w:szCs w:val="18"/>
        </w:rPr>
        <w:t xml:space="preserve">want dat is waar </w:t>
      </w:r>
      <w:r w:rsidRPr="003B2936" w:rsidR="00BD75F8">
        <w:rPr>
          <w:szCs w:val="18"/>
        </w:rPr>
        <w:t>een agrarisch ondernemer op kan sturen</w:t>
      </w:r>
      <w:r w:rsidRPr="003B2936" w:rsidR="00F577A0">
        <w:rPr>
          <w:szCs w:val="18"/>
        </w:rPr>
        <w:t>.</w:t>
      </w:r>
      <w:r w:rsidRPr="003B2936" w:rsidR="00BD75F8">
        <w:rPr>
          <w:szCs w:val="18"/>
        </w:rPr>
        <w:t xml:space="preserve">  </w:t>
      </w:r>
    </w:p>
    <w:p w:rsidRPr="003B2936" w:rsidR="00E40973" w:rsidP="00AE7AA0" w:rsidRDefault="00E40973" w14:paraId="444CB5C4" w14:textId="77777777">
      <w:pPr>
        <w:rPr>
          <w:szCs w:val="18"/>
        </w:rPr>
      </w:pPr>
    </w:p>
    <w:p w:rsidRPr="003B2936" w:rsidR="00DB7B02" w:rsidP="00AE7AA0" w:rsidRDefault="0097359D" w14:paraId="414038FE" w14:textId="4DF8976C">
      <w:pPr>
        <w:rPr>
          <w:szCs w:val="18"/>
        </w:rPr>
      </w:pPr>
      <w:r w:rsidRPr="003B2936">
        <w:t xml:space="preserve">Het kabinet wil ondernemers </w:t>
      </w:r>
      <w:r w:rsidRPr="003B2936" w:rsidR="001B108F">
        <w:t xml:space="preserve">meer </w:t>
      </w:r>
      <w:r w:rsidRPr="003B2936">
        <w:t xml:space="preserve">duidelijkheid geven. Op dit moment ervaren </w:t>
      </w:r>
      <w:r w:rsidRPr="003B2936" w:rsidR="00150131">
        <w:t>agrarisch ondernemers</w:t>
      </w:r>
      <w:r w:rsidRPr="003B2936">
        <w:t xml:space="preserve"> teveel onzekerheden, dat remt de ontwikkeling</w:t>
      </w:r>
      <w:r w:rsidRPr="003B2936" w:rsidR="004027E5">
        <w:t xml:space="preserve"> naar verdere verduurzaming</w:t>
      </w:r>
      <w:r w:rsidRPr="003B2936">
        <w:t>.</w:t>
      </w:r>
      <w:r w:rsidRPr="003B2936" w:rsidR="00E40973">
        <w:t xml:space="preserve"> </w:t>
      </w:r>
      <w:r w:rsidRPr="003B2936" w:rsidR="00E40973">
        <w:rPr>
          <w:szCs w:val="18"/>
        </w:rPr>
        <w:t xml:space="preserve">Een belangrijk onderdeel </w:t>
      </w:r>
      <w:r w:rsidRPr="003B2936" w:rsidR="003456E1">
        <w:rPr>
          <w:szCs w:val="18"/>
        </w:rPr>
        <w:t xml:space="preserve">binnen de omslag naar doelsturing, </w:t>
      </w:r>
      <w:r w:rsidRPr="003B2936" w:rsidR="00E40973">
        <w:rPr>
          <w:szCs w:val="18"/>
        </w:rPr>
        <w:t xml:space="preserve">zijn de bedrijfsspecifieke emissienormen voor de landbouw om de emissies </w:t>
      </w:r>
      <w:r w:rsidRPr="003B2936" w:rsidR="00983476">
        <w:rPr>
          <w:szCs w:val="18"/>
        </w:rPr>
        <w:t xml:space="preserve">(naar de lucht) </w:t>
      </w:r>
      <w:r w:rsidRPr="003B2936" w:rsidR="00E40973">
        <w:rPr>
          <w:szCs w:val="18"/>
        </w:rPr>
        <w:t>van broeikasgassen (CO</w:t>
      </w:r>
      <w:r w:rsidRPr="003B2936" w:rsidR="00E40973">
        <w:rPr>
          <w:szCs w:val="18"/>
          <w:vertAlign w:val="subscript"/>
        </w:rPr>
        <w:t>2</w:t>
      </w:r>
      <w:r w:rsidRPr="003B2936" w:rsidR="00E40973">
        <w:rPr>
          <w:szCs w:val="18"/>
        </w:rPr>
        <w:t>-equivalenten) en stikstof (ammoniak) te reduceren.</w:t>
      </w:r>
      <w:r w:rsidRPr="003B2936" w:rsidR="003456E1">
        <w:rPr>
          <w:szCs w:val="18"/>
        </w:rPr>
        <w:t xml:space="preserve"> </w:t>
      </w:r>
      <w:r w:rsidRPr="003B2936">
        <w:t xml:space="preserve">Door toe te werken naar heldere emissienormen per bedrijf, krijgt de ondernemer de </w:t>
      </w:r>
      <w:r w:rsidRPr="003B2936" w:rsidR="004027E5">
        <w:t>duidelijkheid om</w:t>
      </w:r>
      <w:r w:rsidRPr="003B2936">
        <w:t xml:space="preserve"> zelf keuzes te maken over de toekomst van </w:t>
      </w:r>
      <w:r w:rsidRPr="003B2936" w:rsidR="004027E5">
        <w:t>zijn of haar</w:t>
      </w:r>
      <w:r w:rsidRPr="003B2936">
        <w:t xml:space="preserve"> bedrijf. </w:t>
      </w:r>
      <w:r w:rsidRPr="003B2936">
        <w:rPr>
          <w:szCs w:val="18"/>
        </w:rPr>
        <w:t>Dit draagt bij aan het bieden van perspectief voor de lange termijn.</w:t>
      </w:r>
      <w:r w:rsidRPr="003B2936" w:rsidR="00364035">
        <w:rPr>
          <w:szCs w:val="18"/>
        </w:rPr>
        <w:t xml:space="preserve"> </w:t>
      </w:r>
      <w:r w:rsidRPr="003B2936" w:rsidR="00ED2387">
        <w:rPr>
          <w:szCs w:val="18"/>
        </w:rPr>
        <w:t xml:space="preserve">De </w:t>
      </w:r>
      <w:r w:rsidRPr="003B2936" w:rsidR="00215FC7">
        <w:rPr>
          <w:szCs w:val="18"/>
        </w:rPr>
        <w:t xml:space="preserve">omslag naar een systematiek gestoeld op bedrijfsgerichte emissienormen zal ook een bijdrage leveren aan de benodigde </w:t>
      </w:r>
      <w:r w:rsidRPr="003B2936" w:rsidR="00ED2387">
        <w:rPr>
          <w:szCs w:val="18"/>
        </w:rPr>
        <w:t xml:space="preserve">emissiereductie voor de stikstof- en klimaatopgaven en </w:t>
      </w:r>
      <w:r w:rsidRPr="003B2936" w:rsidR="00215FC7">
        <w:rPr>
          <w:szCs w:val="18"/>
        </w:rPr>
        <w:t>draagt daarmee bij aan het oplossen</w:t>
      </w:r>
      <w:r w:rsidRPr="003B2936" w:rsidR="00ED2387">
        <w:rPr>
          <w:szCs w:val="18"/>
        </w:rPr>
        <w:t xml:space="preserve"> v</w:t>
      </w:r>
      <w:r w:rsidRPr="003B2936" w:rsidR="00215FC7">
        <w:rPr>
          <w:szCs w:val="18"/>
        </w:rPr>
        <w:t>an</w:t>
      </w:r>
      <w:r w:rsidRPr="003B2936" w:rsidR="00ED2387">
        <w:rPr>
          <w:szCs w:val="18"/>
        </w:rPr>
        <w:t xml:space="preserve"> de problematiek rond vergunningverlening.</w:t>
      </w:r>
    </w:p>
    <w:p w:rsidRPr="003B2936" w:rsidR="00DB7B02" w:rsidP="00AE7AA0" w:rsidRDefault="000B6DE9" w14:paraId="099403AD" w14:textId="528DC875">
      <w:pPr>
        <w:rPr>
          <w:szCs w:val="18"/>
        </w:rPr>
      </w:pPr>
      <w:r w:rsidRPr="003B2936">
        <w:rPr>
          <w:szCs w:val="18"/>
        </w:rPr>
        <w:t xml:space="preserve"> </w:t>
      </w:r>
    </w:p>
    <w:p w:rsidR="003456E1" w:rsidP="00AE7AA0" w:rsidRDefault="00ED2387" w14:paraId="05CA4432" w14:textId="1F1F4963">
      <w:pPr>
        <w:rPr>
          <w:szCs w:val="18"/>
        </w:rPr>
      </w:pPr>
      <w:r w:rsidRPr="003B2936">
        <w:rPr>
          <w:szCs w:val="18"/>
        </w:rPr>
        <w:t xml:space="preserve">Met bedrijfsgerichte emissienormen voor </w:t>
      </w:r>
      <w:r w:rsidRPr="003B2936" w:rsidR="000B6DE9">
        <w:rPr>
          <w:szCs w:val="18"/>
        </w:rPr>
        <w:t xml:space="preserve">de verschillende agrarische sectoren en de ruimte voor ondernemers om zelf te bepalen hoe hier aan te voldoen wordt recht gedaan aan alle verschillende bedrijfstakken die de landbouw heeft en die mij allemaal lief zijn. </w:t>
      </w:r>
      <w:r w:rsidRPr="003B2936" w:rsidR="007C5607">
        <w:rPr>
          <w:szCs w:val="18"/>
        </w:rPr>
        <w:t>Zo wil</w:t>
      </w:r>
      <w:r w:rsidRPr="003B2936" w:rsidR="0097359D">
        <w:rPr>
          <w:szCs w:val="18"/>
        </w:rPr>
        <w:t xml:space="preserve"> het kabinet ook </w:t>
      </w:r>
      <w:r w:rsidRPr="003B2936" w:rsidR="00C10051">
        <w:rPr>
          <w:szCs w:val="18"/>
        </w:rPr>
        <w:t>ondersteuning</w:t>
      </w:r>
      <w:r w:rsidRPr="003B2936" w:rsidR="007C5607">
        <w:rPr>
          <w:szCs w:val="18"/>
        </w:rPr>
        <w:t xml:space="preserve"> bieden</w:t>
      </w:r>
      <w:r w:rsidRPr="003B2936" w:rsidR="00A17EB0">
        <w:rPr>
          <w:szCs w:val="18"/>
        </w:rPr>
        <w:t xml:space="preserve"> door het (bijdragen aan) borgen van managementmaatregelen</w:t>
      </w:r>
      <w:r w:rsidRPr="003B2936" w:rsidR="0099072C">
        <w:rPr>
          <w:szCs w:val="18"/>
        </w:rPr>
        <w:t xml:space="preserve"> </w:t>
      </w:r>
      <w:r w:rsidRPr="003B2936" w:rsidR="007C5607">
        <w:rPr>
          <w:szCs w:val="18"/>
        </w:rPr>
        <w:t xml:space="preserve">en </w:t>
      </w:r>
      <w:r w:rsidRPr="003B2936" w:rsidR="006C1159">
        <w:rPr>
          <w:szCs w:val="18"/>
        </w:rPr>
        <w:t xml:space="preserve">de inzet op innovatie, </w:t>
      </w:r>
      <w:r w:rsidRPr="003B2936" w:rsidR="0099072C">
        <w:rPr>
          <w:szCs w:val="18"/>
        </w:rPr>
        <w:t>waarbij vanzelfsprekend ruimte moet</w:t>
      </w:r>
      <w:r w:rsidRPr="00A53C9A" w:rsidR="0099072C">
        <w:rPr>
          <w:szCs w:val="18"/>
        </w:rPr>
        <w:t xml:space="preserve"> zijn binnen de</w:t>
      </w:r>
      <w:r w:rsidRPr="00A53C9A" w:rsidR="006C1159">
        <w:rPr>
          <w:szCs w:val="18"/>
        </w:rPr>
        <w:t xml:space="preserve"> vergunningsverlening.</w:t>
      </w:r>
      <w:r w:rsidRPr="00A53C9A" w:rsidR="00364035">
        <w:rPr>
          <w:rFonts w:ascii="AAAABR+.SFUI-Regular_wdth_opsz1" w:hAnsi="AAAABR+.SFUI-Regular_wdth_opsz1"/>
          <w:color w:val="000000"/>
        </w:rPr>
        <w:t xml:space="preserve"> </w:t>
      </w:r>
      <w:r w:rsidRPr="00364035" w:rsidR="00364035">
        <w:rPr>
          <w:szCs w:val="18"/>
        </w:rPr>
        <w:t>Vrijwillige be</w:t>
      </w:r>
      <w:r w:rsidR="00364035">
        <w:rPr>
          <w:szCs w:val="18"/>
        </w:rPr>
        <w:t>ë</w:t>
      </w:r>
      <w:r w:rsidRPr="00364035" w:rsidR="00364035">
        <w:rPr>
          <w:szCs w:val="18"/>
        </w:rPr>
        <w:t xml:space="preserve">indigingsregelingen sluiten aan op de </w:t>
      </w:r>
      <w:r w:rsidR="006547EF">
        <w:rPr>
          <w:szCs w:val="18"/>
        </w:rPr>
        <w:t>(</w:t>
      </w:r>
      <w:r w:rsidRPr="00364035" w:rsidR="00364035">
        <w:rPr>
          <w:szCs w:val="18"/>
        </w:rPr>
        <w:t>autonome</w:t>
      </w:r>
      <w:r w:rsidR="006547EF">
        <w:rPr>
          <w:szCs w:val="18"/>
        </w:rPr>
        <w:t>)</w:t>
      </w:r>
      <w:r w:rsidRPr="00364035" w:rsidR="00364035">
        <w:rPr>
          <w:szCs w:val="18"/>
        </w:rPr>
        <w:t xml:space="preserve"> ontwikkelingen in de sector, </w:t>
      </w:r>
      <w:r w:rsidR="006547EF">
        <w:rPr>
          <w:szCs w:val="18"/>
        </w:rPr>
        <w:t>omdat</w:t>
      </w:r>
      <w:r w:rsidRPr="00364035" w:rsidR="00364035">
        <w:rPr>
          <w:szCs w:val="18"/>
        </w:rPr>
        <w:t xml:space="preserve"> </w:t>
      </w:r>
      <w:r w:rsidR="00C5439F">
        <w:rPr>
          <w:szCs w:val="18"/>
        </w:rPr>
        <w:t xml:space="preserve">bijvoorbeeld </w:t>
      </w:r>
      <w:r w:rsidRPr="00364035" w:rsidR="00364035">
        <w:rPr>
          <w:szCs w:val="18"/>
        </w:rPr>
        <w:t>ondernemers</w:t>
      </w:r>
      <w:r w:rsidR="006547EF">
        <w:rPr>
          <w:szCs w:val="18"/>
        </w:rPr>
        <w:t xml:space="preserve"> zonder opvolging die willen stoppen of</w:t>
      </w:r>
      <w:r w:rsidRPr="00364035" w:rsidR="00364035">
        <w:rPr>
          <w:szCs w:val="18"/>
        </w:rPr>
        <w:t xml:space="preserve"> die geen perspectief zien</w:t>
      </w:r>
      <w:r w:rsidR="006547EF">
        <w:rPr>
          <w:szCs w:val="18"/>
        </w:rPr>
        <w:t xml:space="preserve"> zo</w:t>
      </w:r>
      <w:r w:rsidRPr="00364035" w:rsidR="00364035">
        <w:rPr>
          <w:szCs w:val="18"/>
        </w:rPr>
        <w:t xml:space="preserve"> de mogelijkheid krijgen om hun bedrijf</w:t>
      </w:r>
      <w:r w:rsidR="00C5439F">
        <w:rPr>
          <w:szCs w:val="18"/>
        </w:rPr>
        <w:t xml:space="preserve"> te beëindigen</w:t>
      </w:r>
      <w:r w:rsidRPr="00364035" w:rsidR="00364035">
        <w:rPr>
          <w:szCs w:val="18"/>
        </w:rPr>
        <w:t xml:space="preserve">. </w:t>
      </w:r>
      <w:r w:rsidRPr="00364035" w:rsidR="00364035">
        <w:rPr>
          <w:szCs w:val="18"/>
        </w:rPr>
        <w:lastRenderedPageBreak/>
        <w:t xml:space="preserve">Het doel van de nieuwe systematiek voor doelsturing is om ondernemers duidelijkheid te geven over wanneer zij binnen hun milieugebruiksruimte kunnen ondernemen. </w:t>
      </w:r>
      <w:r w:rsidR="009A463A">
        <w:rPr>
          <w:szCs w:val="18"/>
        </w:rPr>
        <w:t>Het gaat hier om een fundamentele syst</w:t>
      </w:r>
      <w:r w:rsidRPr="00DC1F50" w:rsidR="009A463A">
        <w:rPr>
          <w:szCs w:val="18"/>
        </w:rPr>
        <w:t>eemwijziging</w:t>
      </w:r>
      <w:r w:rsidR="009A463A">
        <w:rPr>
          <w:szCs w:val="18"/>
        </w:rPr>
        <w:t xml:space="preserve">, waarmee we toewerken naar duidelijkheid voor agrarisch ondernemers op de lange termijn. </w:t>
      </w:r>
      <w:r w:rsidRPr="00364035" w:rsidR="00364035">
        <w:rPr>
          <w:szCs w:val="18"/>
        </w:rPr>
        <w:t xml:space="preserve">Zij kunnen zelf bepalen hoe ze </w:t>
      </w:r>
      <w:r w:rsidR="009A463A">
        <w:rPr>
          <w:szCs w:val="18"/>
        </w:rPr>
        <w:t>aan de doelen</w:t>
      </w:r>
      <w:r w:rsidRPr="00364035" w:rsidR="00364035">
        <w:rPr>
          <w:szCs w:val="18"/>
        </w:rPr>
        <w:t xml:space="preserve"> willen voldoen, en worden daarmee niet met steeds wisselende maatregelen geconfronteerd.</w:t>
      </w:r>
    </w:p>
    <w:p w:rsidR="003456E1" w:rsidP="00AE7AA0" w:rsidRDefault="003456E1" w14:paraId="5F02D47E" w14:textId="77777777">
      <w:pPr>
        <w:rPr>
          <w:szCs w:val="18"/>
        </w:rPr>
      </w:pPr>
    </w:p>
    <w:p w:rsidR="002354D0" w:rsidP="00AE7AA0" w:rsidRDefault="00BD75F8" w14:paraId="3D3E7141" w14:textId="7CABF483">
      <w:pPr>
        <w:rPr>
          <w:szCs w:val="18"/>
        </w:rPr>
      </w:pPr>
      <w:r>
        <w:t>Eerder informeerde ik uw Kamer (</w:t>
      </w:r>
      <w:r w:rsidRPr="005138AB">
        <w:rPr>
          <w:szCs w:val="18"/>
        </w:rPr>
        <w:t>21 oktober jl.</w:t>
      </w:r>
      <w:r>
        <w:rPr>
          <w:szCs w:val="18"/>
        </w:rPr>
        <w:t>)</w:t>
      </w:r>
      <w:r w:rsidRPr="005138AB">
        <w:rPr>
          <w:szCs w:val="18"/>
        </w:rPr>
        <w:t xml:space="preserve"> over</w:t>
      </w:r>
      <w:r>
        <w:rPr>
          <w:szCs w:val="18"/>
        </w:rPr>
        <w:t xml:space="preserve"> hoe dit kabinet toewerkt naar</w:t>
      </w:r>
      <w:r w:rsidRPr="005138AB">
        <w:rPr>
          <w:szCs w:val="18"/>
        </w:rPr>
        <w:t xml:space="preserve"> bedrijfsgerichte doelsturing (Kamerstuk 30 252, nr. 176)</w:t>
      </w:r>
      <w:r>
        <w:rPr>
          <w:szCs w:val="18"/>
        </w:rPr>
        <w:t xml:space="preserve">. </w:t>
      </w:r>
      <w:r w:rsidR="003456E1">
        <w:rPr>
          <w:szCs w:val="18"/>
        </w:rPr>
        <w:t xml:space="preserve">In </w:t>
      </w:r>
      <w:r w:rsidRPr="005138AB" w:rsidR="000D076D">
        <w:rPr>
          <w:szCs w:val="18"/>
        </w:rPr>
        <w:t>deze brief ga ik in op de beoogde systematiek voor bedrijfsspecifieke normen voor broeikasgas- en stikstofemissies (conform toezegging TZ202412-114)</w:t>
      </w:r>
      <w:r w:rsidR="0097359D">
        <w:rPr>
          <w:szCs w:val="18"/>
        </w:rPr>
        <w:t xml:space="preserve">. Ik beschrijf de uitgangspunten bij de ontwikkeling van de systematiek, </w:t>
      </w:r>
      <w:r w:rsidRPr="005138AB" w:rsidR="00E40973">
        <w:rPr>
          <w:szCs w:val="18"/>
        </w:rPr>
        <w:t xml:space="preserve">welke stappen ik de komende tijd zal zetten in de verdere uitwerking, het vaststellen van doelen en </w:t>
      </w:r>
      <w:r w:rsidR="00E40973">
        <w:rPr>
          <w:szCs w:val="18"/>
        </w:rPr>
        <w:t>hoe</w:t>
      </w:r>
      <w:r w:rsidRPr="005138AB" w:rsidR="00E40973">
        <w:rPr>
          <w:szCs w:val="18"/>
        </w:rPr>
        <w:t xml:space="preserve"> tot toepassing op het boerenerf te komen.</w:t>
      </w:r>
      <w:r w:rsidR="003456E1">
        <w:rPr>
          <w:szCs w:val="18"/>
        </w:rPr>
        <w:t xml:space="preserve"> </w:t>
      </w:r>
      <w:r w:rsidRPr="005138AB" w:rsidR="00E40973">
        <w:rPr>
          <w:szCs w:val="18"/>
        </w:rPr>
        <w:t xml:space="preserve">In deze brief ga ik nog niet in op de maatvoering of hoogte van de emissienormen (waarbij wordt ingezet op het vaststellen van een absoluut emissiegetal). Keuzes hierover vragen om </w:t>
      </w:r>
      <w:r w:rsidR="004027E5">
        <w:rPr>
          <w:szCs w:val="18"/>
        </w:rPr>
        <w:t>verdere uitwerking, in samenwerking</w:t>
      </w:r>
      <w:r w:rsidRPr="005138AB" w:rsidR="00E40973">
        <w:rPr>
          <w:szCs w:val="18"/>
        </w:rPr>
        <w:t xml:space="preserve"> met </w:t>
      </w:r>
      <w:r w:rsidRPr="005138AB" w:rsidR="001B108F">
        <w:rPr>
          <w:szCs w:val="18"/>
        </w:rPr>
        <w:t>sectorpartijen</w:t>
      </w:r>
      <w:r w:rsidR="001B108F">
        <w:rPr>
          <w:szCs w:val="18"/>
        </w:rPr>
        <w:t xml:space="preserve"> en in samenhang met de besluitvorming in de Ministeriële Commissie Economie &amp; Natuurherstel (</w:t>
      </w:r>
      <w:r w:rsidR="001B108F">
        <w:t>hierna MCE&amp;N</w:t>
      </w:r>
      <w:r w:rsidR="001B108F">
        <w:rPr>
          <w:szCs w:val="18"/>
        </w:rPr>
        <w:t>)</w:t>
      </w:r>
      <w:r w:rsidRPr="005138AB" w:rsidR="00E40973">
        <w:rPr>
          <w:szCs w:val="18"/>
        </w:rPr>
        <w:t xml:space="preserve">. </w:t>
      </w:r>
      <w:r w:rsidRPr="005138AB" w:rsidDel="002354D0" w:rsidR="00E40973">
        <w:rPr>
          <w:szCs w:val="18"/>
        </w:rPr>
        <w:t>De komende periode zal ik in de verdere uitwerking ook kwantitatief inzichtelijk maken wat de bijdrage van deze systematiek van bedrijfsnormen zal zijn aan de benodigde emissiereductie</w:t>
      </w:r>
      <w:r w:rsidR="003C2585">
        <w:rPr>
          <w:szCs w:val="18"/>
        </w:rPr>
        <w:t xml:space="preserve">. </w:t>
      </w:r>
      <w:r w:rsidRPr="005138AB" w:rsidDel="002354D0" w:rsidR="00320004">
        <w:rPr>
          <w:szCs w:val="18"/>
        </w:rPr>
        <w:t xml:space="preserve">Met de uitwerking van bedrijfsspecifieke emissienormen wordt ook invulling gegeven aan het </w:t>
      </w:r>
      <w:r w:rsidRPr="005138AB" w:rsidDel="002354D0" w:rsidR="0003361B">
        <w:rPr>
          <w:szCs w:val="18"/>
        </w:rPr>
        <w:t>voorgenomen K</w:t>
      </w:r>
      <w:r w:rsidRPr="005138AB" w:rsidDel="002354D0" w:rsidR="00320004">
        <w:rPr>
          <w:szCs w:val="18"/>
        </w:rPr>
        <w:t xml:space="preserve">limaatplan, welke </w:t>
      </w:r>
      <w:r w:rsidRPr="005138AB" w:rsidDel="002354D0" w:rsidR="00C2626E">
        <w:rPr>
          <w:szCs w:val="18"/>
        </w:rPr>
        <w:t xml:space="preserve">tot 7 februari jl. </w:t>
      </w:r>
      <w:r w:rsidRPr="005138AB" w:rsidDel="002354D0" w:rsidR="00320004">
        <w:rPr>
          <w:szCs w:val="18"/>
        </w:rPr>
        <w:t xml:space="preserve">ter </w:t>
      </w:r>
      <w:r w:rsidRPr="005138AB" w:rsidDel="002354D0" w:rsidR="00C2626E">
        <w:rPr>
          <w:szCs w:val="18"/>
        </w:rPr>
        <w:t>inzage heeft gelegen</w:t>
      </w:r>
      <w:r w:rsidRPr="005138AB" w:rsidDel="002354D0" w:rsidR="00320004">
        <w:rPr>
          <w:szCs w:val="18"/>
        </w:rPr>
        <w:t xml:space="preserve">. </w:t>
      </w:r>
    </w:p>
    <w:p w:rsidR="00ED0C5F" w:rsidP="00AE7AA0" w:rsidRDefault="00ED0C5F" w14:paraId="42098266" w14:textId="234030CB">
      <w:pPr>
        <w:rPr>
          <w:szCs w:val="18"/>
        </w:rPr>
      </w:pPr>
    </w:p>
    <w:p w:rsidRPr="003B2936" w:rsidR="00D9708E" w:rsidP="00AE7AA0" w:rsidRDefault="00D9708E" w14:paraId="7BB469B5" w14:textId="00E3080D">
      <w:pPr>
        <w:rPr>
          <w:szCs w:val="18"/>
        </w:rPr>
      </w:pPr>
      <w:r w:rsidRPr="003B2936">
        <w:rPr>
          <w:szCs w:val="18"/>
        </w:rPr>
        <w:t>In een volgend stadium ben ik verantwoordelijk voor het stellen van de bedrijfsspecifieke emissienormen.</w:t>
      </w:r>
      <w:r w:rsidRPr="003B2936" w:rsidR="003C2585">
        <w:rPr>
          <w:szCs w:val="18"/>
        </w:rPr>
        <w:t xml:space="preserve"> Dat zal gaan om haalbare</w:t>
      </w:r>
      <w:r w:rsidRPr="003B2936" w:rsidR="00215FC7">
        <w:rPr>
          <w:szCs w:val="18"/>
        </w:rPr>
        <w:t>, realistische</w:t>
      </w:r>
      <w:r w:rsidRPr="003B2936" w:rsidR="003C2585">
        <w:rPr>
          <w:szCs w:val="18"/>
        </w:rPr>
        <w:t xml:space="preserve"> doelen waarmee tegelijk een bijdrage zal worden geleverd aan het landelijke doelbereik. Dat is ook nodig gezien de opgave die er is.</w:t>
      </w:r>
      <w:r w:rsidRPr="003B2936">
        <w:rPr>
          <w:szCs w:val="18"/>
        </w:rPr>
        <w:t xml:space="preserve"> </w:t>
      </w:r>
      <w:r w:rsidRPr="003B2936" w:rsidR="003C2585">
        <w:rPr>
          <w:szCs w:val="18"/>
        </w:rPr>
        <w:t xml:space="preserve">Ik </w:t>
      </w:r>
      <w:r w:rsidRPr="003B2936" w:rsidR="00712EE3">
        <w:rPr>
          <w:szCs w:val="18"/>
        </w:rPr>
        <w:t>weet,</w:t>
      </w:r>
      <w:r w:rsidRPr="003B2936" w:rsidR="00FF6DC1">
        <w:rPr>
          <w:szCs w:val="18"/>
        </w:rPr>
        <w:t xml:space="preserve"> </w:t>
      </w:r>
      <w:r w:rsidRPr="003B2936" w:rsidR="000743D9">
        <w:rPr>
          <w:szCs w:val="18"/>
        </w:rPr>
        <w:t xml:space="preserve">mede op basis van </w:t>
      </w:r>
      <w:r w:rsidRPr="003B2936" w:rsidR="00215FC7">
        <w:rPr>
          <w:szCs w:val="18"/>
        </w:rPr>
        <w:t xml:space="preserve">concrete </w:t>
      </w:r>
      <w:r w:rsidRPr="003B2936" w:rsidR="000743D9">
        <w:rPr>
          <w:szCs w:val="18"/>
        </w:rPr>
        <w:t>voorbeelden uit de praktijk,</w:t>
      </w:r>
      <w:r w:rsidRPr="003B2936" w:rsidR="003C2585">
        <w:rPr>
          <w:szCs w:val="18"/>
        </w:rPr>
        <w:t xml:space="preserve"> </w:t>
      </w:r>
      <w:r w:rsidRPr="003B2936" w:rsidR="00712EE3">
        <w:rPr>
          <w:szCs w:val="18"/>
        </w:rPr>
        <w:t xml:space="preserve">dat veel boeren al stappen hebben gezet in het reduceren van emissies en dat aanzienlijke reducties haalbaar zijn. Met de omslag naar een systeem van doelsturing wordt dit ook inzichtelijk gemaakt en kunnen boeren hier ook voor worden gewaardeerd. Voor boeren die </w:t>
      </w:r>
      <w:r w:rsidRPr="003B2936" w:rsidR="00A53C9A">
        <w:rPr>
          <w:szCs w:val="18"/>
        </w:rPr>
        <w:t>ruimte hebben om stappen te zetten</w:t>
      </w:r>
      <w:r w:rsidRPr="003B2936" w:rsidR="00712EE3">
        <w:rPr>
          <w:szCs w:val="18"/>
        </w:rPr>
        <w:t xml:space="preserve">, geeft dit systeem richting en duidelijkheid. De overheid zal hen daar ook bij ondersteunen. </w:t>
      </w:r>
      <w:r w:rsidRPr="003B2936" w:rsidR="003C2585">
        <w:rPr>
          <w:szCs w:val="18"/>
        </w:rPr>
        <w:t xml:space="preserve">Deze systematiek past daarmee bij de brede inzet van het kabinet gericht op een positief ondernemersklimaat.  </w:t>
      </w:r>
    </w:p>
    <w:p w:rsidRPr="003B2936" w:rsidR="00ED0C5F" w:rsidP="00AE7AA0" w:rsidRDefault="00ED0C5F" w14:paraId="00CF298D" w14:textId="77777777">
      <w:pPr>
        <w:rPr>
          <w:szCs w:val="18"/>
        </w:rPr>
      </w:pPr>
    </w:p>
    <w:p w:rsidRPr="00103DC5" w:rsidR="009A463A" w:rsidP="00AE7AA0" w:rsidRDefault="009A463A" w14:paraId="5016C360" w14:textId="77777777">
      <w:pPr>
        <w:rPr>
          <w:b/>
          <w:bCs/>
          <w:szCs w:val="18"/>
        </w:rPr>
      </w:pPr>
      <w:r w:rsidRPr="003B2936">
        <w:rPr>
          <w:b/>
          <w:bCs/>
          <w:szCs w:val="18"/>
        </w:rPr>
        <w:t>Stikstof- en klimaatbeleid</w:t>
      </w:r>
    </w:p>
    <w:p w:rsidR="00AB3394" w:rsidP="00AE7AA0" w:rsidRDefault="00320004" w14:paraId="5CFC934B" w14:textId="52F187DD">
      <w:pPr>
        <w:rPr>
          <w:szCs w:val="18"/>
        </w:rPr>
      </w:pPr>
      <w:r w:rsidRPr="005138AB">
        <w:rPr>
          <w:szCs w:val="18"/>
        </w:rPr>
        <w:t xml:space="preserve">Het kabinet </w:t>
      </w:r>
      <w:r w:rsidR="00DC1F50">
        <w:rPr>
          <w:szCs w:val="18"/>
        </w:rPr>
        <w:t>kiest</w:t>
      </w:r>
      <w:r w:rsidRPr="005138AB" w:rsidR="00DC1F50">
        <w:rPr>
          <w:szCs w:val="18"/>
        </w:rPr>
        <w:t xml:space="preserve"> </w:t>
      </w:r>
      <w:r w:rsidR="00DC1F50">
        <w:rPr>
          <w:szCs w:val="18"/>
        </w:rPr>
        <w:t>voor</w:t>
      </w:r>
      <w:r w:rsidR="00CC5572">
        <w:rPr>
          <w:szCs w:val="18"/>
        </w:rPr>
        <w:t xml:space="preserve"> </w:t>
      </w:r>
      <w:r w:rsidRPr="005138AB">
        <w:rPr>
          <w:szCs w:val="18"/>
        </w:rPr>
        <w:t xml:space="preserve">stevig </w:t>
      </w:r>
      <w:r w:rsidR="00AB3394">
        <w:rPr>
          <w:szCs w:val="18"/>
        </w:rPr>
        <w:t>en uitlegbaar stikstof- en klimaatbeleid waarmee we duidelijkheid geven aan de agrarische sector en invulling geven aan (internationale) verplichtingen</w:t>
      </w:r>
      <w:r w:rsidRPr="004027E5" w:rsidR="004027E5">
        <w:rPr>
          <w:szCs w:val="18"/>
        </w:rPr>
        <w:t xml:space="preserve"> </w:t>
      </w:r>
      <w:r w:rsidR="004027E5">
        <w:rPr>
          <w:szCs w:val="18"/>
        </w:rPr>
        <w:t>waaraan het kabinet gecommitteerd is</w:t>
      </w:r>
      <w:r w:rsidR="00AB3394">
        <w:rPr>
          <w:szCs w:val="18"/>
        </w:rPr>
        <w:t xml:space="preserve">. Dit doen we </w:t>
      </w:r>
      <w:r w:rsidRPr="005138AB">
        <w:rPr>
          <w:szCs w:val="18"/>
        </w:rPr>
        <w:t xml:space="preserve">langs drie verschillende sporen die nauw met elkaar verbonden zijn. Dit gaat om een combinatie van </w:t>
      </w:r>
      <w:r w:rsidRPr="00103DC5">
        <w:rPr>
          <w:i/>
          <w:iCs/>
          <w:szCs w:val="18"/>
        </w:rPr>
        <w:t>haalbare bedrijfsspecifieke emissienormen</w:t>
      </w:r>
      <w:r w:rsidRPr="005138AB">
        <w:rPr>
          <w:szCs w:val="18"/>
        </w:rPr>
        <w:t xml:space="preserve"> voor ondernemers, </w:t>
      </w:r>
      <w:r w:rsidRPr="00103DC5">
        <w:rPr>
          <w:i/>
          <w:iCs/>
          <w:szCs w:val="18"/>
        </w:rPr>
        <w:t>landelijke maatregelen</w:t>
      </w:r>
      <w:r w:rsidRPr="005138AB">
        <w:rPr>
          <w:szCs w:val="18"/>
        </w:rPr>
        <w:t xml:space="preserve"> vanuit het Rijk en </w:t>
      </w:r>
      <w:r w:rsidRPr="00103DC5">
        <w:rPr>
          <w:i/>
          <w:iCs/>
          <w:szCs w:val="18"/>
        </w:rPr>
        <w:t>gebiedsgericht (aanvullend) maatwerk</w:t>
      </w:r>
      <w:r w:rsidRPr="005138AB">
        <w:rPr>
          <w:szCs w:val="18"/>
        </w:rPr>
        <w:t xml:space="preserve"> in samenwerking met medeoverheden (Ruimte voor Landbouw en Natuur).</w:t>
      </w:r>
      <w:r w:rsidRPr="005138AB" w:rsidR="00F47E94">
        <w:rPr>
          <w:rStyle w:val="Voetnootmarkering"/>
          <w:szCs w:val="18"/>
        </w:rPr>
        <w:footnoteReference w:id="2"/>
      </w:r>
      <w:r w:rsidRPr="005138AB">
        <w:rPr>
          <w:szCs w:val="18"/>
        </w:rPr>
        <w:t xml:space="preserve"> </w:t>
      </w:r>
    </w:p>
    <w:p w:rsidR="00AB3394" w:rsidP="00AE7AA0" w:rsidRDefault="00AB3394" w14:paraId="330CA6A1" w14:textId="77777777">
      <w:pPr>
        <w:rPr>
          <w:szCs w:val="18"/>
        </w:rPr>
      </w:pPr>
    </w:p>
    <w:p w:rsidRPr="005138AB" w:rsidR="000D076D" w:rsidP="00AE7AA0" w:rsidRDefault="00AB3394" w14:paraId="6979326A" w14:textId="0FAE5F2C">
      <w:pPr>
        <w:rPr>
          <w:szCs w:val="18"/>
        </w:rPr>
      </w:pPr>
      <w:r w:rsidRPr="005138AB">
        <w:rPr>
          <w:szCs w:val="18"/>
        </w:rPr>
        <w:t xml:space="preserve">Deze generieke insteek past bij de aard van de klimaatopgave voor de landbouw waarbij het niet van belang is waar binnen Nederland emissies worden gereduceerd en bij de noodzaak om overal in Nederland een </w:t>
      </w:r>
      <w:r>
        <w:rPr>
          <w:szCs w:val="18"/>
        </w:rPr>
        <w:t xml:space="preserve">geborgde </w:t>
      </w:r>
      <w:r w:rsidRPr="005138AB">
        <w:rPr>
          <w:szCs w:val="18"/>
        </w:rPr>
        <w:t>reductie van stikstofemissies te bewerkstelligen. De inzet op bedrijfsgerichte doelsturing laat onverlet dat aanvullende vormen van generiek en gebiedsgericht beleid en bepaalde vormen van middelsturing nodig zullen blijven om de benodigde emissiereductie te kunnen realiseren.</w:t>
      </w:r>
      <w:r>
        <w:rPr>
          <w:szCs w:val="18"/>
        </w:rPr>
        <w:t xml:space="preserve"> </w:t>
      </w:r>
      <w:r w:rsidRPr="005138AB">
        <w:rPr>
          <w:szCs w:val="18"/>
        </w:rPr>
        <w:t xml:space="preserve">In sommige gebieden, bijvoorbeeld rondom natuurgebieden, beekdalen en veenweidegebieden, </w:t>
      </w:r>
      <w:r w:rsidR="00ED0C5F">
        <w:rPr>
          <w:szCs w:val="18"/>
        </w:rPr>
        <w:t>z</w:t>
      </w:r>
      <w:r w:rsidRPr="00ED0C5F" w:rsidR="00ED0C5F">
        <w:rPr>
          <w:szCs w:val="18"/>
        </w:rPr>
        <w:t>al er naast het generieke beleid aanvullende inzet nodig zijn</w:t>
      </w:r>
      <w:r w:rsidRPr="005138AB">
        <w:rPr>
          <w:szCs w:val="18"/>
        </w:rPr>
        <w:t xml:space="preserve">. Daar zet ik </w:t>
      </w:r>
      <w:r w:rsidR="004027E5">
        <w:rPr>
          <w:szCs w:val="18"/>
        </w:rPr>
        <w:t xml:space="preserve">onder andere </w:t>
      </w:r>
      <w:r w:rsidRPr="005138AB">
        <w:rPr>
          <w:szCs w:val="18"/>
        </w:rPr>
        <w:t>op in via de aanpak</w:t>
      </w:r>
      <w:r w:rsidRPr="005138AB" w:rsidR="00C5439F">
        <w:rPr>
          <w:szCs w:val="18"/>
        </w:rPr>
        <w:t xml:space="preserve"> </w:t>
      </w:r>
      <w:r w:rsidRPr="005138AB">
        <w:rPr>
          <w:szCs w:val="18"/>
        </w:rPr>
        <w:t>Ruimte voor Landbouw en Natuur waarover ik uw Kamer op 29</w:t>
      </w:r>
      <w:r w:rsidR="00E57266">
        <w:rPr>
          <w:szCs w:val="18"/>
        </w:rPr>
        <w:t> </w:t>
      </w:r>
      <w:r w:rsidRPr="005138AB">
        <w:rPr>
          <w:szCs w:val="18"/>
        </w:rPr>
        <w:t>november 2024 heb geïnformeerd (Kamerstuk 36</w:t>
      </w:r>
      <w:r w:rsidR="00582FD5">
        <w:rPr>
          <w:szCs w:val="18"/>
        </w:rPr>
        <w:t xml:space="preserve"> </w:t>
      </w:r>
      <w:r w:rsidRPr="005138AB">
        <w:rPr>
          <w:szCs w:val="18"/>
        </w:rPr>
        <w:t xml:space="preserve">600-XIV, nr. 66). Door </w:t>
      </w:r>
      <w:r>
        <w:rPr>
          <w:szCs w:val="18"/>
        </w:rPr>
        <w:t>extra instrumentarium beschikbaar te stellen</w:t>
      </w:r>
      <w:r w:rsidRPr="005138AB">
        <w:rPr>
          <w:szCs w:val="18"/>
        </w:rPr>
        <w:t xml:space="preserve"> op locaties waar deze een groter effect hebben op de kwaliteit van de stikstofgevoelige Natura 2000-gebieden, kan op een efficiëntere manier gestuurd worden op het realiseren van de opgave in een gebied.</w:t>
      </w:r>
    </w:p>
    <w:p w:rsidRPr="005138AB" w:rsidR="000D076D" w:rsidP="00AE7AA0" w:rsidRDefault="000D076D" w14:paraId="3D7A639A" w14:textId="77777777">
      <w:pPr>
        <w:rPr>
          <w:szCs w:val="18"/>
        </w:rPr>
      </w:pPr>
    </w:p>
    <w:p w:rsidRPr="005138AB" w:rsidR="007F2A20" w:rsidP="00AE7AA0" w:rsidRDefault="000D076D" w14:paraId="0A906B37" w14:textId="5558AB77">
      <w:pPr>
        <w:rPr>
          <w:szCs w:val="18"/>
        </w:rPr>
      </w:pPr>
      <w:r w:rsidRPr="005138AB">
        <w:rPr>
          <w:szCs w:val="18"/>
        </w:rPr>
        <w:t>A</w:t>
      </w:r>
      <w:r w:rsidRPr="005138AB" w:rsidR="004530A6">
        <w:rPr>
          <w:szCs w:val="18"/>
        </w:rPr>
        <w:t>frekenbare bedrijfsspecifieke emissienormen</w:t>
      </w:r>
      <w:r w:rsidRPr="005138AB" w:rsidR="00EF5A02">
        <w:rPr>
          <w:szCs w:val="18"/>
        </w:rPr>
        <w:t xml:space="preserve"> zijn erop gericht om</w:t>
      </w:r>
      <w:r w:rsidRPr="005138AB" w:rsidR="004530A6">
        <w:rPr>
          <w:szCs w:val="18"/>
        </w:rPr>
        <w:t xml:space="preserve"> een niet vrijblijvende daling van emissies </w:t>
      </w:r>
      <w:r w:rsidRPr="005138AB">
        <w:rPr>
          <w:szCs w:val="18"/>
        </w:rPr>
        <w:t xml:space="preserve">realiseren, maar vragen tevens om een </w:t>
      </w:r>
      <w:r w:rsidRPr="005138AB" w:rsidR="00B41E28">
        <w:rPr>
          <w:szCs w:val="18"/>
        </w:rPr>
        <w:t xml:space="preserve">uitvoerige </w:t>
      </w:r>
      <w:r w:rsidRPr="005138AB">
        <w:rPr>
          <w:szCs w:val="18"/>
        </w:rPr>
        <w:t xml:space="preserve">systeemwijziging die niet van vandaag op morgen gerealiseerd </w:t>
      </w:r>
      <w:r w:rsidRPr="005138AB" w:rsidR="00B41E28">
        <w:rPr>
          <w:szCs w:val="18"/>
        </w:rPr>
        <w:t>is</w:t>
      </w:r>
      <w:r w:rsidRPr="005138AB">
        <w:rPr>
          <w:szCs w:val="18"/>
        </w:rPr>
        <w:t xml:space="preserve">. </w:t>
      </w:r>
      <w:r w:rsidRPr="00A2096D" w:rsidR="00BC52FB">
        <w:rPr>
          <w:szCs w:val="18"/>
        </w:rPr>
        <w:t xml:space="preserve">Een randvoorwaarde voor de invoering van bedrijfsspecifieke emissienormen is dat ondernemers juridische zekerheid krijgen, ook op het gebied van borging van onderliggende data. </w:t>
      </w:r>
      <w:r w:rsidR="00BC52FB">
        <w:rPr>
          <w:szCs w:val="18"/>
        </w:rPr>
        <w:t>De</w:t>
      </w:r>
      <w:r w:rsidRPr="005138AB" w:rsidR="004530A6">
        <w:rPr>
          <w:szCs w:val="18"/>
        </w:rPr>
        <w:t xml:space="preserve"> bedrijfsdoelen</w:t>
      </w:r>
      <w:r w:rsidR="00BC52FB">
        <w:rPr>
          <w:szCs w:val="18"/>
        </w:rPr>
        <w:t xml:space="preserve"> gaan</w:t>
      </w:r>
      <w:r w:rsidRPr="005138AB" w:rsidR="004530A6">
        <w:rPr>
          <w:szCs w:val="18"/>
        </w:rPr>
        <w:t xml:space="preserve"> een bijdrage leveren aan het invullen van de stikstof- en klimaatopgaven op langere termijn</w:t>
      </w:r>
      <w:r w:rsidR="001B108F">
        <w:rPr>
          <w:szCs w:val="18"/>
        </w:rPr>
        <w:t>. De doel</w:t>
      </w:r>
      <w:r w:rsidR="00DC1F50">
        <w:rPr>
          <w:szCs w:val="18"/>
        </w:rPr>
        <w:t>e</w:t>
      </w:r>
      <w:r w:rsidRPr="00DC1F50" w:rsidR="00DC1F50">
        <w:rPr>
          <w:szCs w:val="18"/>
        </w:rPr>
        <w:t xml:space="preserve">n </w:t>
      </w:r>
      <w:r w:rsidR="00BC52FB">
        <w:rPr>
          <w:szCs w:val="18"/>
        </w:rPr>
        <w:t>zijn daarmee een bouwsteen voor het op gang brengen</w:t>
      </w:r>
      <w:r w:rsidRPr="00DC1F50" w:rsidR="00DC1F50">
        <w:rPr>
          <w:szCs w:val="18"/>
        </w:rPr>
        <w:t xml:space="preserve"> van vergunningverlening</w:t>
      </w:r>
      <w:r w:rsidR="00F577A0">
        <w:rPr>
          <w:szCs w:val="18"/>
        </w:rPr>
        <w:t>.</w:t>
      </w:r>
      <w:r w:rsidR="00E57266">
        <w:rPr>
          <w:szCs w:val="18"/>
        </w:rPr>
        <w:t xml:space="preserve"> </w:t>
      </w:r>
    </w:p>
    <w:p w:rsidRPr="005138AB" w:rsidR="000D076D" w:rsidP="00AE7AA0" w:rsidRDefault="000D076D" w14:paraId="70B8A1BF" w14:textId="7215E914">
      <w:pPr>
        <w:rPr>
          <w:szCs w:val="18"/>
        </w:rPr>
      </w:pPr>
    </w:p>
    <w:p w:rsidR="007048A3" w:rsidP="00AE7AA0" w:rsidRDefault="00320004" w14:paraId="143C0AF5" w14:textId="2F2B4435">
      <w:pPr>
        <w:rPr>
          <w:szCs w:val="18"/>
        </w:rPr>
      </w:pPr>
      <w:r w:rsidRPr="005138AB">
        <w:rPr>
          <w:szCs w:val="18"/>
        </w:rPr>
        <w:t>De opgave</w:t>
      </w:r>
      <w:r w:rsidRPr="005138AB" w:rsidR="007048A3">
        <w:rPr>
          <w:szCs w:val="18"/>
        </w:rPr>
        <w:t>n</w:t>
      </w:r>
      <w:r w:rsidRPr="005138AB">
        <w:rPr>
          <w:szCs w:val="18"/>
        </w:rPr>
        <w:t xml:space="preserve"> </w:t>
      </w:r>
      <w:r w:rsidRPr="005138AB" w:rsidR="007048A3">
        <w:rPr>
          <w:szCs w:val="18"/>
        </w:rPr>
        <w:t xml:space="preserve">vragen </w:t>
      </w:r>
      <w:r w:rsidRPr="005138AB" w:rsidR="00F47E94">
        <w:rPr>
          <w:szCs w:val="18"/>
        </w:rPr>
        <w:t xml:space="preserve">daarnaast </w:t>
      </w:r>
      <w:r w:rsidRPr="005138AB" w:rsidR="007048A3">
        <w:rPr>
          <w:szCs w:val="18"/>
        </w:rPr>
        <w:t xml:space="preserve">niet alleen van de landbouw, maar </w:t>
      </w:r>
      <w:r w:rsidRPr="005138AB">
        <w:rPr>
          <w:szCs w:val="18"/>
        </w:rPr>
        <w:t xml:space="preserve">ook van andere sectoren </w:t>
      </w:r>
      <w:r w:rsidRPr="005138AB" w:rsidR="00A13C1A">
        <w:rPr>
          <w:szCs w:val="18"/>
        </w:rPr>
        <w:t>dat zij blijven</w:t>
      </w:r>
      <w:r w:rsidRPr="005138AB">
        <w:rPr>
          <w:szCs w:val="18"/>
        </w:rPr>
        <w:t xml:space="preserve"> inzet</w:t>
      </w:r>
      <w:r w:rsidRPr="005138AB" w:rsidR="00A13C1A">
        <w:rPr>
          <w:szCs w:val="18"/>
        </w:rPr>
        <w:t>ten</w:t>
      </w:r>
      <w:r w:rsidRPr="005138AB">
        <w:rPr>
          <w:szCs w:val="18"/>
        </w:rPr>
        <w:t xml:space="preserve"> op het reduceren van emissies. In mijn bredere brief over </w:t>
      </w:r>
      <w:r w:rsidRPr="005138AB" w:rsidR="00EE6DFE">
        <w:rPr>
          <w:szCs w:val="18"/>
        </w:rPr>
        <w:t>stikstof</w:t>
      </w:r>
      <w:r w:rsidRPr="005138AB">
        <w:rPr>
          <w:szCs w:val="18"/>
        </w:rPr>
        <w:t xml:space="preserve">emissiereductie van 29 november 2024 </w:t>
      </w:r>
      <w:r w:rsidRPr="005138AB" w:rsidR="008E62A8">
        <w:rPr>
          <w:szCs w:val="18"/>
        </w:rPr>
        <w:t>(Kamerstuk 35 334, nr.</w:t>
      </w:r>
      <w:r w:rsidR="00E57266">
        <w:rPr>
          <w:szCs w:val="18"/>
        </w:rPr>
        <w:t> </w:t>
      </w:r>
      <w:r w:rsidRPr="005138AB" w:rsidR="008E62A8">
        <w:rPr>
          <w:szCs w:val="18"/>
        </w:rPr>
        <w:t xml:space="preserve">323) </w:t>
      </w:r>
      <w:r w:rsidRPr="005138AB">
        <w:rPr>
          <w:szCs w:val="18"/>
        </w:rPr>
        <w:t>heb ik deze inzet geschetst</w:t>
      </w:r>
      <w:r w:rsidRPr="005138AB" w:rsidR="00FB4F22">
        <w:rPr>
          <w:szCs w:val="18"/>
        </w:rPr>
        <w:t xml:space="preserve"> en ook in het voorgenomen </w:t>
      </w:r>
      <w:r w:rsidRPr="005138AB" w:rsidR="00F47E94">
        <w:rPr>
          <w:szCs w:val="18"/>
        </w:rPr>
        <w:t>K</w:t>
      </w:r>
      <w:r w:rsidRPr="005138AB" w:rsidR="00FB4F22">
        <w:rPr>
          <w:szCs w:val="18"/>
        </w:rPr>
        <w:t>limaatplan. </w:t>
      </w:r>
      <w:r w:rsidR="00AB7078">
        <w:rPr>
          <w:szCs w:val="18"/>
        </w:rPr>
        <w:t>Ook heeft het kabinet hier aandacht voor bij de besluitvorming zoals die is voorzien in de MCEN.</w:t>
      </w:r>
    </w:p>
    <w:p w:rsidRPr="005138AB" w:rsidR="00320004" w:rsidP="00AE7AA0" w:rsidRDefault="00320004" w14:paraId="17B69666" w14:textId="77777777">
      <w:pPr>
        <w:rPr>
          <w:szCs w:val="18"/>
        </w:rPr>
      </w:pPr>
    </w:p>
    <w:p w:rsidRPr="00103DC5" w:rsidR="00320004" w:rsidP="00AE7AA0" w:rsidRDefault="00320004" w14:paraId="52B47B21" w14:textId="0D309D9F">
      <w:pPr>
        <w:rPr>
          <w:b/>
          <w:bCs/>
          <w:szCs w:val="18"/>
        </w:rPr>
      </w:pPr>
      <w:r w:rsidRPr="00103DC5">
        <w:rPr>
          <w:b/>
          <w:bCs/>
          <w:szCs w:val="18"/>
        </w:rPr>
        <w:t xml:space="preserve">Uitgangspunten van bedrijfsspecifieke emissienormen </w:t>
      </w:r>
    </w:p>
    <w:p w:rsidRPr="005138AB" w:rsidR="00CC5572" w:rsidP="00AE7AA0" w:rsidRDefault="00320004" w14:paraId="73FDF96A" w14:textId="45B6CAB3">
      <w:pPr>
        <w:rPr>
          <w:szCs w:val="18"/>
        </w:rPr>
      </w:pPr>
      <w:r w:rsidRPr="005138AB">
        <w:rPr>
          <w:szCs w:val="18"/>
        </w:rPr>
        <w:t>Ik richt m</w:t>
      </w:r>
      <w:r w:rsidR="00215FC7">
        <w:rPr>
          <w:szCs w:val="18"/>
        </w:rPr>
        <w:t>ij</w:t>
      </w:r>
      <w:r w:rsidRPr="005138AB">
        <w:rPr>
          <w:szCs w:val="18"/>
        </w:rPr>
        <w:t xml:space="preserve"> bij het vaststellen van bedrijfsspecifieke emissienormen in eerste instantie </w:t>
      </w:r>
      <w:r w:rsidR="004750F1">
        <w:rPr>
          <w:szCs w:val="18"/>
        </w:rPr>
        <w:t>o</w:t>
      </w:r>
      <w:r w:rsidRPr="004750F1" w:rsidR="004750F1">
        <w:rPr>
          <w:szCs w:val="18"/>
        </w:rPr>
        <w:t>p de sectoren melkvee-, pluimvee- en varkenshouderij</w:t>
      </w:r>
      <w:r w:rsidRPr="005138AB">
        <w:rPr>
          <w:szCs w:val="18"/>
        </w:rPr>
        <w:t xml:space="preserve">. </w:t>
      </w:r>
      <w:r w:rsidR="00CC5572">
        <w:rPr>
          <w:szCs w:val="18"/>
        </w:rPr>
        <w:t xml:space="preserve">In deze sectoren liggen er goede kansen om resultaten te boeken. </w:t>
      </w:r>
      <w:r w:rsidRPr="005138AB">
        <w:rPr>
          <w:szCs w:val="18"/>
        </w:rPr>
        <w:t>Andere sectoren</w:t>
      </w:r>
      <w:r w:rsidRPr="005138AB" w:rsidR="0085403D">
        <w:rPr>
          <w:szCs w:val="18"/>
        </w:rPr>
        <w:t>, zoals de kalverhouderij en akkerbouw,</w:t>
      </w:r>
      <w:r w:rsidRPr="005138AB" w:rsidR="001628BE">
        <w:rPr>
          <w:szCs w:val="18"/>
        </w:rPr>
        <w:t xml:space="preserve"> volgen op een later moment in mijn aanpak, zodat ik bijv</w:t>
      </w:r>
      <w:r w:rsidRPr="005138AB" w:rsidR="0001420C">
        <w:rPr>
          <w:szCs w:val="18"/>
        </w:rPr>
        <w:t>oorbeeld</w:t>
      </w:r>
      <w:r w:rsidRPr="005138AB" w:rsidR="001628BE">
        <w:rPr>
          <w:szCs w:val="18"/>
        </w:rPr>
        <w:t xml:space="preserve"> voor de akkerbouw ook kan bezien </w:t>
      </w:r>
      <w:r w:rsidRPr="005138AB" w:rsidR="00A36F7B">
        <w:rPr>
          <w:szCs w:val="18"/>
        </w:rPr>
        <w:t xml:space="preserve">welke vorm van </w:t>
      </w:r>
      <w:r w:rsidRPr="005138AB" w:rsidR="001628BE">
        <w:rPr>
          <w:szCs w:val="18"/>
        </w:rPr>
        <w:t>doelsturing complementair is de aanpak uit het 8e actieprogramma Nitraatrichtlijn</w:t>
      </w:r>
      <w:r w:rsidR="009D0AB2">
        <w:rPr>
          <w:szCs w:val="18"/>
        </w:rPr>
        <w:t xml:space="preserve"> waarin ook gekeken wordt naar een vorm van doelsturing</w:t>
      </w:r>
      <w:r w:rsidRPr="005138AB" w:rsidR="00A36F7B">
        <w:rPr>
          <w:szCs w:val="18"/>
        </w:rPr>
        <w:t>.</w:t>
      </w:r>
      <w:r w:rsidRPr="005138AB" w:rsidR="001628BE">
        <w:rPr>
          <w:szCs w:val="18"/>
        </w:rPr>
        <w:t xml:space="preserve"> </w:t>
      </w:r>
    </w:p>
    <w:p w:rsidRPr="005138AB" w:rsidR="001628BE" w:rsidP="00AE7AA0" w:rsidRDefault="001628BE" w14:paraId="5554AB9C" w14:textId="1D2B24FD">
      <w:pPr>
        <w:rPr>
          <w:szCs w:val="18"/>
        </w:rPr>
      </w:pPr>
    </w:p>
    <w:p w:rsidR="00320004" w:rsidP="00AE7AA0" w:rsidRDefault="00320004" w14:paraId="6BE861F3" w14:textId="5BE8F1F7">
      <w:pPr>
        <w:rPr>
          <w:szCs w:val="18"/>
        </w:rPr>
      </w:pPr>
      <w:r w:rsidRPr="005138AB">
        <w:rPr>
          <w:szCs w:val="18"/>
        </w:rPr>
        <w:t xml:space="preserve">Bij de uitwerking van dit systeem hanteer ik de volgende uitgangspunten: </w:t>
      </w:r>
    </w:p>
    <w:p w:rsidRPr="005138AB" w:rsidR="00CC5572" w:rsidP="00AE7AA0" w:rsidRDefault="00CC5572" w14:paraId="02690185" w14:textId="77777777">
      <w:pPr>
        <w:rPr>
          <w:szCs w:val="18"/>
        </w:rPr>
      </w:pPr>
    </w:p>
    <w:p w:rsidRPr="005138AB" w:rsidR="00320004" w:rsidP="00AE7AA0" w:rsidRDefault="00320004" w14:paraId="7A55C60D" w14:textId="77777777">
      <w:pPr>
        <w:pStyle w:val="Lijstalinea"/>
        <w:numPr>
          <w:ilvl w:val="0"/>
          <w:numId w:val="19"/>
        </w:numPr>
        <w:spacing w:after="0" w:line="240" w:lineRule="atLeast"/>
        <w:rPr>
          <w:i/>
          <w:iCs/>
        </w:rPr>
      </w:pPr>
      <w:r w:rsidRPr="005138AB">
        <w:rPr>
          <w:i/>
          <w:iCs/>
        </w:rPr>
        <w:t>Ambitie en haalbaarheid</w:t>
      </w:r>
    </w:p>
    <w:p w:rsidR="00320004" w:rsidP="00AE7AA0" w:rsidRDefault="00320004" w14:paraId="479BD0F7" w14:textId="06532EEF">
      <w:pPr>
        <w:rPr>
          <w:szCs w:val="18"/>
        </w:rPr>
      </w:pPr>
      <w:r w:rsidRPr="005138AB">
        <w:rPr>
          <w:szCs w:val="18"/>
        </w:rPr>
        <w:t xml:space="preserve">Ik ga uit van het (technisch) reductiepotentieel om vanuit hier te komen tot </w:t>
      </w:r>
      <w:r w:rsidR="00215FC7">
        <w:rPr>
          <w:szCs w:val="18"/>
        </w:rPr>
        <w:t xml:space="preserve">realistische </w:t>
      </w:r>
      <w:r w:rsidRPr="005138AB">
        <w:rPr>
          <w:szCs w:val="18"/>
        </w:rPr>
        <w:t xml:space="preserve">haalbare </w:t>
      </w:r>
      <w:r w:rsidRPr="005138AB" w:rsidR="00386AF4">
        <w:rPr>
          <w:szCs w:val="18"/>
        </w:rPr>
        <w:t xml:space="preserve">normen </w:t>
      </w:r>
      <w:r w:rsidRPr="005138AB">
        <w:rPr>
          <w:szCs w:val="18"/>
        </w:rPr>
        <w:t xml:space="preserve">op bedrijfsniveau. </w:t>
      </w:r>
      <w:r w:rsidR="00F577A0">
        <w:rPr>
          <w:szCs w:val="18"/>
        </w:rPr>
        <w:t>Het is voor mij een uitgangspunt</w:t>
      </w:r>
      <w:r w:rsidRPr="005138AB">
        <w:rPr>
          <w:szCs w:val="18"/>
        </w:rPr>
        <w:t xml:space="preserve"> dat de normen waar bedrijven aan moeten voldoen daadwerkelijk realiseerbaar zijn binnen een duurzaam verdienmodel</w:t>
      </w:r>
      <w:r w:rsidR="00FC1348">
        <w:rPr>
          <w:szCs w:val="18"/>
        </w:rPr>
        <w:t>, waarbij ook een bi</w:t>
      </w:r>
      <w:r w:rsidR="00FF6DC1">
        <w:rPr>
          <w:szCs w:val="18"/>
        </w:rPr>
        <w:t>j</w:t>
      </w:r>
      <w:r w:rsidR="00FC1348">
        <w:rPr>
          <w:szCs w:val="18"/>
        </w:rPr>
        <w:t xml:space="preserve">drage voor de keten is </w:t>
      </w:r>
      <w:r w:rsidR="00FF6DC1">
        <w:rPr>
          <w:szCs w:val="18"/>
        </w:rPr>
        <w:t>weggelegd.</w:t>
      </w:r>
      <w:r w:rsidR="00FC1348">
        <w:rPr>
          <w:szCs w:val="18"/>
        </w:rPr>
        <w:t xml:space="preserve"> </w:t>
      </w:r>
      <w:r w:rsidRPr="005138AB">
        <w:rPr>
          <w:szCs w:val="18"/>
        </w:rPr>
        <w:t xml:space="preserve">Daarbij heb ik oog voor het feit dat er tussen </w:t>
      </w:r>
      <w:r w:rsidR="001B108F">
        <w:rPr>
          <w:szCs w:val="18"/>
        </w:rPr>
        <w:t xml:space="preserve">agrarische </w:t>
      </w:r>
      <w:r w:rsidRPr="005138AB">
        <w:rPr>
          <w:szCs w:val="18"/>
        </w:rPr>
        <w:t xml:space="preserve">sectoren </w:t>
      </w:r>
      <w:r w:rsidRPr="005138AB" w:rsidR="00856250">
        <w:rPr>
          <w:szCs w:val="18"/>
        </w:rPr>
        <w:t xml:space="preserve">en typen bedrijven </w:t>
      </w:r>
      <w:r w:rsidRPr="005138AB">
        <w:rPr>
          <w:szCs w:val="18"/>
        </w:rPr>
        <w:t xml:space="preserve">verschillen bestaan in bedrijfsvoering en (technisch) reductiepotentieel. Dat neem ik mee bij de verdere uitwerking. Dat de </w:t>
      </w:r>
      <w:r w:rsidRPr="003B2936">
        <w:rPr>
          <w:szCs w:val="18"/>
        </w:rPr>
        <w:t>bedrijfsnormen haalbaar moeten zijn, betekent niet dat deze altijd makkelijk te realiseren zijn voor iedere individuele ondernemer</w:t>
      </w:r>
      <w:r w:rsidRPr="003B2936" w:rsidR="00A53C9A">
        <w:rPr>
          <w:szCs w:val="18"/>
        </w:rPr>
        <w:t>. Veel agrarische ondernemers hebben echter al grote stappen gezet in emissiereductie, wat laat zien dat met de juiste kennis en ondersteuning veel bereikt kan worden.</w:t>
      </w:r>
      <w:r w:rsidRPr="003B2936" w:rsidR="00F577A0">
        <w:rPr>
          <w:szCs w:val="18"/>
        </w:rPr>
        <w:t xml:space="preserve"> Dit systeem zal</w:t>
      </w:r>
      <w:r w:rsidRPr="003B2936" w:rsidR="00FC1348">
        <w:rPr>
          <w:szCs w:val="18"/>
        </w:rPr>
        <w:t xml:space="preserve"> de</w:t>
      </w:r>
      <w:r w:rsidRPr="003B2936" w:rsidR="00F577A0">
        <w:rPr>
          <w:szCs w:val="18"/>
        </w:rPr>
        <w:t xml:space="preserve"> </w:t>
      </w:r>
      <w:r w:rsidRPr="003B2936" w:rsidR="00FC1348">
        <w:rPr>
          <w:szCs w:val="18"/>
        </w:rPr>
        <w:t xml:space="preserve">positieve prestatie inzichtelijk maken, zodat ondernemers daarvoor </w:t>
      </w:r>
      <w:r w:rsidRPr="003B2936" w:rsidR="00FF6DC1">
        <w:rPr>
          <w:szCs w:val="18"/>
        </w:rPr>
        <w:t>gewaardeerd</w:t>
      </w:r>
      <w:r w:rsidRPr="003B2936" w:rsidR="00FC1348">
        <w:rPr>
          <w:szCs w:val="18"/>
        </w:rPr>
        <w:t xml:space="preserve"> worden</w:t>
      </w:r>
      <w:r w:rsidR="003D3812">
        <w:rPr>
          <w:szCs w:val="18"/>
        </w:rPr>
        <w:t>.</w:t>
      </w:r>
      <w:r w:rsidRPr="003B2936" w:rsidR="000743D9">
        <w:rPr>
          <w:szCs w:val="18"/>
        </w:rPr>
        <w:t xml:space="preserve"> </w:t>
      </w:r>
    </w:p>
    <w:p w:rsidRPr="005138AB" w:rsidR="00D4649F" w:rsidP="00AE7AA0" w:rsidRDefault="00D4649F" w14:paraId="52B8D238" w14:textId="77777777">
      <w:pPr>
        <w:rPr>
          <w:szCs w:val="18"/>
        </w:rPr>
      </w:pPr>
    </w:p>
    <w:p w:rsidRPr="00103DC5" w:rsidR="00320004" w:rsidP="00AE7AA0" w:rsidRDefault="00320004" w14:paraId="5589C4FC" w14:textId="77777777">
      <w:pPr>
        <w:pStyle w:val="Lijstalinea"/>
        <w:numPr>
          <w:ilvl w:val="0"/>
          <w:numId w:val="19"/>
        </w:numPr>
        <w:spacing w:after="0" w:line="240" w:lineRule="atLeast"/>
        <w:rPr>
          <w:i/>
          <w:iCs/>
        </w:rPr>
      </w:pPr>
      <w:r w:rsidRPr="00103DC5">
        <w:rPr>
          <w:i/>
          <w:iCs/>
        </w:rPr>
        <w:t xml:space="preserve">Uitlegbaarheid </w:t>
      </w:r>
    </w:p>
    <w:p w:rsidRPr="00D4649F" w:rsidR="00320004" w:rsidP="00AE7AA0" w:rsidRDefault="00320004" w14:paraId="2156E0D3" w14:textId="6451EF8F">
      <w:pPr>
        <w:rPr>
          <w:szCs w:val="18"/>
        </w:rPr>
      </w:pPr>
      <w:r w:rsidRPr="00D4649F">
        <w:rPr>
          <w:szCs w:val="18"/>
        </w:rPr>
        <w:t xml:space="preserve">Ik wil een gedragen systematiek ontwikkelen die zo duidelijk en werkbaar mogelijk is. De keuzes voor de </w:t>
      </w:r>
      <w:r w:rsidRPr="00D4649F" w:rsidR="00563840">
        <w:rPr>
          <w:szCs w:val="18"/>
        </w:rPr>
        <w:t>hoogte van de normen</w:t>
      </w:r>
      <w:r w:rsidRPr="00D4649F">
        <w:rPr>
          <w:szCs w:val="18"/>
        </w:rPr>
        <w:t xml:space="preserve">, de indicator om een doel in uit te drukken en termijnen </w:t>
      </w:r>
      <w:r w:rsidRPr="00D4649F" w:rsidR="00563840">
        <w:rPr>
          <w:szCs w:val="18"/>
        </w:rPr>
        <w:t>waarbinnen normen behaald moeten zijn</w:t>
      </w:r>
      <w:r w:rsidRPr="00D4649F" w:rsidR="00CC5572">
        <w:rPr>
          <w:szCs w:val="18"/>
        </w:rPr>
        <w:t xml:space="preserve">, </w:t>
      </w:r>
      <w:r w:rsidRPr="00D4649F">
        <w:rPr>
          <w:szCs w:val="18"/>
        </w:rPr>
        <w:t xml:space="preserve">moeten goed onderbouwd en navolgbaar zijn. Dat betekent zoveel mogelijk </w:t>
      </w:r>
      <w:r w:rsidR="00AB7078">
        <w:rPr>
          <w:szCs w:val="18"/>
        </w:rPr>
        <w:t xml:space="preserve">een </w:t>
      </w:r>
      <w:r w:rsidRPr="00D4649F">
        <w:rPr>
          <w:szCs w:val="18"/>
        </w:rPr>
        <w:t xml:space="preserve">generiek systeem en geen onnodige differentiatie van </w:t>
      </w:r>
      <w:r w:rsidRPr="00D4649F" w:rsidR="00386AF4">
        <w:rPr>
          <w:szCs w:val="18"/>
        </w:rPr>
        <w:t xml:space="preserve">normen </w:t>
      </w:r>
      <w:r w:rsidRPr="00D4649F">
        <w:rPr>
          <w:szCs w:val="18"/>
        </w:rPr>
        <w:t xml:space="preserve">tussen soorten ondernemingen. Ik zet hiermee ook in op een systeem waarbij rekening wordt gehouden met de maatregelen die koplopers al hebben genomen en de reductie die zij tot nu toe al hebben gerealiseerd. Aan de andere kant vraagt </w:t>
      </w:r>
      <w:r w:rsidRPr="00D4649F" w:rsidR="00CC5572">
        <w:rPr>
          <w:szCs w:val="18"/>
        </w:rPr>
        <w:t xml:space="preserve">dit ook inzet </w:t>
      </w:r>
      <w:r w:rsidRPr="00D4649F">
        <w:rPr>
          <w:szCs w:val="18"/>
        </w:rPr>
        <w:t xml:space="preserve">van bedrijven die nog </w:t>
      </w:r>
      <w:r w:rsidRPr="00D4649F" w:rsidR="009D0AB2">
        <w:rPr>
          <w:szCs w:val="18"/>
        </w:rPr>
        <w:t>in minder</w:t>
      </w:r>
      <w:r w:rsidRPr="00D4649F" w:rsidR="00CC5572">
        <w:rPr>
          <w:szCs w:val="18"/>
        </w:rPr>
        <w:t>e</w:t>
      </w:r>
      <w:r w:rsidRPr="00D4649F" w:rsidR="009D0AB2">
        <w:rPr>
          <w:szCs w:val="18"/>
        </w:rPr>
        <w:t xml:space="preserve"> mate</w:t>
      </w:r>
      <w:r w:rsidRPr="00D4649F" w:rsidR="00CC5572">
        <w:rPr>
          <w:szCs w:val="18"/>
        </w:rPr>
        <w:t xml:space="preserve"> verduurzamings</w:t>
      </w:r>
      <w:r w:rsidRPr="00D4649F">
        <w:rPr>
          <w:szCs w:val="18"/>
        </w:rPr>
        <w:t>stappen hebben gezet. Het kabinet kiest daarom in de verdere uitwerking voor een absoluut emissiegetal per eenheid op bedrijfsniveau (bijvoorbeeld een grenswaarde of plafond) en niet voor een reductiepercentage ten opzichte van een gekozen referentiedatum. Hiermee wordt helderheid geboden aan de maxim</w:t>
      </w:r>
      <w:r w:rsidRPr="00D4649F" w:rsidR="00563840">
        <w:rPr>
          <w:szCs w:val="18"/>
        </w:rPr>
        <w:t>aal</w:t>
      </w:r>
      <w:r w:rsidRPr="00D4649F">
        <w:rPr>
          <w:szCs w:val="18"/>
        </w:rPr>
        <w:t xml:space="preserve"> toegestane emissies per gekozen eenheid. Zo worden bedrijven die eerder al stappen hebben gezet in het terugdringen van stikstof- en broeikasgasemissies niet benadeeld</w:t>
      </w:r>
      <w:r w:rsidRPr="00D4649F" w:rsidR="00CC5572">
        <w:rPr>
          <w:szCs w:val="18"/>
        </w:rPr>
        <w:t>.</w:t>
      </w:r>
      <w:r w:rsidRPr="00D4649F">
        <w:rPr>
          <w:szCs w:val="18"/>
        </w:rPr>
        <w:t xml:space="preserve"> </w:t>
      </w:r>
    </w:p>
    <w:p w:rsidRPr="005138AB" w:rsidR="00320004" w:rsidP="00AE7AA0" w:rsidRDefault="00320004" w14:paraId="1CFBB9FF" w14:textId="77777777">
      <w:pPr>
        <w:pStyle w:val="Lijstalinea"/>
        <w:spacing w:after="0" w:line="240" w:lineRule="atLeast"/>
        <w:ind w:left="360"/>
        <w:rPr>
          <w:szCs w:val="18"/>
        </w:rPr>
      </w:pPr>
      <w:r w:rsidRPr="005138AB">
        <w:rPr>
          <w:szCs w:val="18"/>
        </w:rPr>
        <w:t xml:space="preserve"> </w:t>
      </w:r>
    </w:p>
    <w:p w:rsidRPr="005138AB" w:rsidR="00320004" w:rsidP="00AE7AA0" w:rsidRDefault="00320004" w14:paraId="001B4016" w14:textId="77777777">
      <w:pPr>
        <w:pStyle w:val="Lijstalinea"/>
        <w:numPr>
          <w:ilvl w:val="0"/>
          <w:numId w:val="19"/>
        </w:numPr>
        <w:spacing w:after="0" w:line="240" w:lineRule="atLeast"/>
        <w:rPr>
          <w:i/>
          <w:iCs/>
          <w:szCs w:val="18"/>
        </w:rPr>
      </w:pPr>
      <w:r w:rsidRPr="005138AB">
        <w:rPr>
          <w:i/>
          <w:iCs/>
          <w:szCs w:val="18"/>
        </w:rPr>
        <w:t xml:space="preserve">Uitvoerbaarheid </w:t>
      </w:r>
    </w:p>
    <w:p w:rsidRPr="00D4649F" w:rsidR="00320004" w:rsidP="00AE7AA0" w:rsidRDefault="00320004" w14:paraId="3076344E" w14:textId="2045AC7D">
      <w:pPr>
        <w:rPr>
          <w:szCs w:val="18"/>
        </w:rPr>
      </w:pPr>
      <w:r w:rsidRPr="00D4649F">
        <w:rPr>
          <w:szCs w:val="18"/>
        </w:rPr>
        <w:t>In de uitwerking van de systematiek is het ook van belang om rekening te houden met randvoorwaarden die nodig zijn om het systeem met bedrijfsspecifieke emissienormen in de praktijk te laten werken. Hierbij valt te denken aan de kwaliteit en beschikbaarheid van data, dat emissies goed gemeten of berekend kunnen worden, juridische houdbaarheid en wettelijke kaders, handhaafbaarheid en dat het halen van de doelen goed geborgd is. Dit is zowel van belang voor de ondernemer zelf</w:t>
      </w:r>
      <w:r w:rsidRPr="00D4649F" w:rsidR="00783170">
        <w:rPr>
          <w:szCs w:val="18"/>
        </w:rPr>
        <w:t>,</w:t>
      </w:r>
      <w:r w:rsidRPr="00D4649F">
        <w:rPr>
          <w:szCs w:val="18"/>
        </w:rPr>
        <w:t xml:space="preserve"> als voor de overheid</w:t>
      </w:r>
      <w:r w:rsidRPr="00D4649F" w:rsidR="00783170">
        <w:rPr>
          <w:szCs w:val="18"/>
        </w:rPr>
        <w:t xml:space="preserve"> o</w:t>
      </w:r>
      <w:r w:rsidRPr="00D4649F">
        <w:rPr>
          <w:szCs w:val="18"/>
        </w:rPr>
        <w:t>m grip te krijgen op doelbereik en bij te sturen waar dat nodig is. Deze randvoorwaarden worden gezamenlijk opgepakt in de aanpak voor bedrijfsgerichte doelsturing, zoals geschetst in de Kamerbrief van 21 oktober jl. over bedrijfsgerichte doelsturing (Kamerstuk 30</w:t>
      </w:r>
      <w:r w:rsidRPr="00D4649F" w:rsidR="00783170">
        <w:rPr>
          <w:szCs w:val="18"/>
        </w:rPr>
        <w:t xml:space="preserve"> </w:t>
      </w:r>
      <w:r w:rsidRPr="00D4649F">
        <w:rPr>
          <w:szCs w:val="18"/>
        </w:rPr>
        <w:t xml:space="preserve">252, nr. 176). Hierbij wordt ook gekeken naar publiek/private samenwerking en waar dat kan aansluiting op systemen die er al zijn. Tevens moet het systeem goed </w:t>
      </w:r>
      <w:r w:rsidRPr="00D4649F" w:rsidR="00563840">
        <w:rPr>
          <w:szCs w:val="18"/>
        </w:rPr>
        <w:t>passen bij</w:t>
      </w:r>
      <w:r w:rsidRPr="00D4649F" w:rsidR="00190743">
        <w:rPr>
          <w:szCs w:val="18"/>
        </w:rPr>
        <w:t xml:space="preserve"> </w:t>
      </w:r>
      <w:r w:rsidRPr="00D4649F">
        <w:rPr>
          <w:szCs w:val="18"/>
        </w:rPr>
        <w:t xml:space="preserve">de bedrijfsvoering op het boerenerf. Daarom </w:t>
      </w:r>
      <w:r w:rsidRPr="00D4649F" w:rsidR="009D0AB2">
        <w:rPr>
          <w:szCs w:val="18"/>
        </w:rPr>
        <w:t xml:space="preserve">wil </w:t>
      </w:r>
      <w:r w:rsidRPr="00D4649F" w:rsidR="00D42A71">
        <w:rPr>
          <w:szCs w:val="18"/>
        </w:rPr>
        <w:t xml:space="preserve">ik </w:t>
      </w:r>
      <w:r w:rsidRPr="00D4649F" w:rsidR="009D0AB2">
        <w:rPr>
          <w:szCs w:val="18"/>
        </w:rPr>
        <w:t xml:space="preserve">waar mogelijk aansluiten </w:t>
      </w:r>
      <w:r w:rsidRPr="00D4649F">
        <w:rPr>
          <w:szCs w:val="18"/>
        </w:rPr>
        <w:t xml:space="preserve">bij bestaande stelsels om stapeling van verplichtingen en extra stelsels voor </w:t>
      </w:r>
      <w:r w:rsidRPr="00D4649F" w:rsidR="00783170">
        <w:rPr>
          <w:szCs w:val="18"/>
        </w:rPr>
        <w:t xml:space="preserve">agrarisch ondernemers </w:t>
      </w:r>
      <w:r w:rsidRPr="00D4649F">
        <w:rPr>
          <w:szCs w:val="18"/>
        </w:rPr>
        <w:t xml:space="preserve">zo veel mogelijk voorkomen. </w:t>
      </w:r>
    </w:p>
    <w:p w:rsidRPr="005138AB" w:rsidR="00320004" w:rsidP="00AE7AA0" w:rsidRDefault="00320004" w14:paraId="41C16389" w14:textId="77777777">
      <w:pPr>
        <w:pStyle w:val="Lijstalinea"/>
        <w:spacing w:after="0" w:line="240" w:lineRule="atLeast"/>
        <w:ind w:left="360"/>
        <w:rPr>
          <w:i/>
          <w:iCs/>
          <w:szCs w:val="18"/>
        </w:rPr>
      </w:pPr>
    </w:p>
    <w:p w:rsidRPr="005138AB" w:rsidR="00320004" w:rsidP="00AE7AA0" w:rsidRDefault="00320004" w14:paraId="331466C5" w14:textId="77777777">
      <w:pPr>
        <w:pStyle w:val="Lijstalinea"/>
        <w:numPr>
          <w:ilvl w:val="0"/>
          <w:numId w:val="19"/>
        </w:numPr>
        <w:spacing w:after="0" w:line="240" w:lineRule="atLeast"/>
        <w:rPr>
          <w:i/>
          <w:iCs/>
          <w:szCs w:val="18"/>
        </w:rPr>
      </w:pPr>
      <w:r w:rsidRPr="005138AB">
        <w:rPr>
          <w:i/>
          <w:iCs/>
          <w:szCs w:val="18"/>
        </w:rPr>
        <w:t xml:space="preserve">Samenhang </w:t>
      </w:r>
    </w:p>
    <w:p w:rsidRPr="005138AB" w:rsidR="00320004" w:rsidP="00AE7AA0" w:rsidRDefault="00320004" w14:paraId="30B771E7" w14:textId="6679C284">
      <w:pPr>
        <w:rPr>
          <w:szCs w:val="18"/>
        </w:rPr>
      </w:pPr>
      <w:r w:rsidRPr="005138AB">
        <w:rPr>
          <w:szCs w:val="18"/>
        </w:rPr>
        <w:t>De klimaat- en stikstofopgaven pak ik in het uitwerken van emissienormen samen vanwege een logische samenhang in de handelingsopties die een agrarisch ondernemer heeft om op het bedrijf emissies te reduceren. Het gaat immers in beide gevallen om emissies naar de lucht en de overlap en interactie tussen reductiemaatregelen die nodig zijn voor klimaat en stikstof is groot. Omdat stikstof en klimaat niet de enige</w:t>
      </w:r>
      <w:r w:rsidR="006B4C8A">
        <w:rPr>
          <w:szCs w:val="18"/>
        </w:rPr>
        <w:t xml:space="preserve"> </w:t>
      </w:r>
      <w:r w:rsidRPr="005138AB">
        <w:rPr>
          <w:szCs w:val="18"/>
        </w:rPr>
        <w:t>opgaven zijn die om inspanningen vragen, heb ik in de uitwerking ook oog voor de interactie met andere opgaven</w:t>
      </w:r>
      <w:r w:rsidRPr="005138AB" w:rsidR="00B56289">
        <w:rPr>
          <w:szCs w:val="18"/>
        </w:rPr>
        <w:t xml:space="preserve"> en de stelsels die daar op sturen</w:t>
      </w:r>
      <w:r w:rsidRPr="005138AB">
        <w:rPr>
          <w:szCs w:val="18"/>
        </w:rPr>
        <w:t>. Hierbij gaat het bijvoorbeeld om</w:t>
      </w:r>
      <w:r w:rsidRPr="005138AB" w:rsidR="00D56533">
        <w:rPr>
          <w:szCs w:val="18"/>
        </w:rPr>
        <w:t xml:space="preserve"> waterkwaliteit, dierwaardige veehouderij, emissies van fijnstof, geur, zoönose en volksgezondheid en de aanpak Ruimte voor Landbouw en Natuur.</w:t>
      </w:r>
      <w:r w:rsidR="005138AB">
        <w:rPr>
          <w:szCs w:val="18"/>
        </w:rPr>
        <w:t xml:space="preserve"> </w:t>
      </w:r>
      <w:r w:rsidRPr="005138AB">
        <w:rPr>
          <w:szCs w:val="18"/>
        </w:rPr>
        <w:t xml:space="preserve">Daarbij wordt gekeken naar de samenhang en </w:t>
      </w:r>
      <w:r w:rsidRPr="005138AB" w:rsidR="00FB4F22">
        <w:rPr>
          <w:szCs w:val="18"/>
        </w:rPr>
        <w:t xml:space="preserve">synergie met deze </w:t>
      </w:r>
      <w:r w:rsidRPr="005138AB" w:rsidR="00B56289">
        <w:rPr>
          <w:szCs w:val="18"/>
        </w:rPr>
        <w:t xml:space="preserve">en </w:t>
      </w:r>
      <w:r w:rsidRPr="005138AB" w:rsidR="00FB4F22">
        <w:rPr>
          <w:szCs w:val="18"/>
        </w:rPr>
        <w:t xml:space="preserve">andere doelen en </w:t>
      </w:r>
      <w:r w:rsidRPr="005138AB">
        <w:rPr>
          <w:szCs w:val="18"/>
        </w:rPr>
        <w:t>het voorkomen van risico’s op afwenteling op andere doelen. In mijn uitwerking verken ik</w:t>
      </w:r>
      <w:r w:rsidRPr="005138AB" w:rsidR="00783170">
        <w:rPr>
          <w:szCs w:val="18"/>
        </w:rPr>
        <w:t xml:space="preserve"> in</w:t>
      </w:r>
      <w:r w:rsidRPr="005138AB">
        <w:rPr>
          <w:szCs w:val="18"/>
        </w:rPr>
        <w:t xml:space="preserve"> hoeverre de indicator stikstofbedrijfsoverschot een rol kan spelen als tussenstap op weg naar (afrekenbare) stikstof- en broeikasgasemissienormen en/of gebruikt kan worden als indicator om afwenteling tussen verschillende milieuterreinen in beeld te brengen en te voorkomen. </w:t>
      </w:r>
      <w:r w:rsidR="005E305E">
        <w:rPr>
          <w:szCs w:val="18"/>
        </w:rPr>
        <w:t>Ook wil ik kijken of andere indicatoren zoals het ureumgetal voor veehouders nuttig kan zijn om op te sturen voor minder emissies in de bedrijfsvoering.</w:t>
      </w:r>
    </w:p>
    <w:p w:rsidRPr="005138AB" w:rsidR="00320004" w:rsidP="00AE7AA0" w:rsidRDefault="00320004" w14:paraId="089978B2" w14:textId="77777777">
      <w:pPr>
        <w:ind w:left="360"/>
        <w:rPr>
          <w:szCs w:val="18"/>
        </w:rPr>
      </w:pPr>
    </w:p>
    <w:p w:rsidR="00320004" w:rsidP="00AE7AA0" w:rsidRDefault="005E305E" w14:paraId="69D66ACC" w14:textId="41BB15A2">
      <w:pPr>
        <w:rPr>
          <w:szCs w:val="18"/>
        </w:rPr>
      </w:pPr>
      <w:r w:rsidRPr="005E305E">
        <w:rPr>
          <w:szCs w:val="18"/>
        </w:rPr>
        <w:t>Voor doelsturing op waterkwaliteit wordt in de aanloop naar het 8</w:t>
      </w:r>
      <w:r w:rsidRPr="005E305E">
        <w:rPr>
          <w:szCs w:val="18"/>
          <w:vertAlign w:val="superscript"/>
        </w:rPr>
        <w:t>e</w:t>
      </w:r>
      <w:r w:rsidRPr="005E305E">
        <w:rPr>
          <w:szCs w:val="18"/>
        </w:rPr>
        <w:t xml:space="preserve"> Actieprogramma bekeken op welke wijze doelsturing op waterkwaliteit een plek in het actieprogramma kan krijgen. Vanuit het 7</w:t>
      </w:r>
      <w:r w:rsidRPr="005E305E">
        <w:rPr>
          <w:szCs w:val="18"/>
          <w:vertAlign w:val="superscript"/>
        </w:rPr>
        <w:t>e</w:t>
      </w:r>
      <w:r w:rsidRPr="005E305E">
        <w:rPr>
          <w:szCs w:val="18"/>
        </w:rPr>
        <w:t xml:space="preserve"> Actieprogramma wordt momenteel aan de verkenning van mogelijkheden gewerkt via de maatwerkaanpak. In dat kader wordt een praktijkonderzoek uitgevoerd in 2025 en 2026, waarin bij een groep agrariërs een maatwerksystematiek wordt onderzocht op uitvoerbaarheid en handhaafbaarheid. </w:t>
      </w:r>
      <w:r>
        <w:rPr>
          <w:szCs w:val="18"/>
        </w:rPr>
        <w:t>Dit</w:t>
      </w:r>
      <w:r w:rsidRPr="005E305E">
        <w:rPr>
          <w:szCs w:val="18"/>
        </w:rPr>
        <w:t xml:space="preserve"> onderzoek is onderdeel van een breed traject gericht op het vormgeven van doelsturing op waterkwaliteit in het 8</w:t>
      </w:r>
      <w:r w:rsidRPr="005E305E">
        <w:rPr>
          <w:szCs w:val="18"/>
          <w:vertAlign w:val="superscript"/>
        </w:rPr>
        <w:t>e</w:t>
      </w:r>
      <w:r w:rsidRPr="005E305E">
        <w:rPr>
          <w:szCs w:val="18"/>
        </w:rPr>
        <w:t xml:space="preserve"> Actieprogramma. De te ontwikkelen systematiek zal gebaseerd zijn op een combinatie van metingen aan de hand van grondmonsters (N-mineraal) en het vaststellen van het stikstofbodemoverschot. Hiervoor kijk ik ook naar voorstellen die door de sector zijn aangedragen, waaronder het sectorplan van BO Akkerbouw.</w:t>
      </w:r>
    </w:p>
    <w:p w:rsidRPr="005138AB" w:rsidR="002C4C0B" w:rsidP="00AE7AA0" w:rsidRDefault="002C4C0B" w14:paraId="59E2C04B" w14:textId="77777777">
      <w:pPr>
        <w:rPr>
          <w:szCs w:val="18"/>
        </w:rPr>
      </w:pPr>
    </w:p>
    <w:p w:rsidRPr="00103DC5" w:rsidR="00320004" w:rsidP="00AE7AA0" w:rsidRDefault="00320004" w14:paraId="61CBF2BF" w14:textId="77777777">
      <w:pPr>
        <w:rPr>
          <w:b/>
          <w:bCs/>
          <w:szCs w:val="18"/>
        </w:rPr>
      </w:pPr>
      <w:r w:rsidRPr="00103DC5">
        <w:rPr>
          <w:b/>
          <w:bCs/>
          <w:szCs w:val="18"/>
        </w:rPr>
        <w:t>Uit te werken keuzes om te komen tot bedrijfsspecifieke emissienormen</w:t>
      </w:r>
    </w:p>
    <w:p w:rsidRPr="005138AB" w:rsidR="00320004" w:rsidP="00AE7AA0" w:rsidRDefault="00320004" w14:paraId="682C63AC" w14:textId="4C1C81FD">
      <w:pPr>
        <w:rPr>
          <w:szCs w:val="18"/>
        </w:rPr>
      </w:pPr>
      <w:r w:rsidRPr="005138AB">
        <w:rPr>
          <w:szCs w:val="18"/>
        </w:rPr>
        <w:t xml:space="preserve">Met deze brief zet ik een belangrijke eerste stap in de richting van doelsturing. Om </w:t>
      </w:r>
      <w:r w:rsidRPr="005138AB" w:rsidR="00783170">
        <w:rPr>
          <w:szCs w:val="18"/>
        </w:rPr>
        <w:t xml:space="preserve">de systematiek </w:t>
      </w:r>
      <w:r w:rsidRPr="005138AB">
        <w:rPr>
          <w:szCs w:val="18"/>
        </w:rPr>
        <w:t xml:space="preserve">ook daadwerkelijk op het boerenbedrijf werkbaar te krijgen, zijn echter nog diverse stappen te zetten. De keuzes die hierbij komen kijken zijn soms groot en complex, omdat daarmee ook duidelijker wordt voor ondernemers wat </w:t>
      </w:r>
      <w:r w:rsidRPr="005138AB" w:rsidR="00783170">
        <w:rPr>
          <w:szCs w:val="18"/>
        </w:rPr>
        <w:t xml:space="preserve">er </w:t>
      </w:r>
      <w:r w:rsidRPr="005138AB">
        <w:rPr>
          <w:szCs w:val="18"/>
        </w:rPr>
        <w:t>van hen verwacht wordt. Het gaat dan onder meer over de eenheden/indicatoren waarop gestuurd wordt, het vaststellen van het (technisch) reductiepotentieel, de hoogte en vorm</w:t>
      </w:r>
      <w:r w:rsidRPr="005138AB" w:rsidR="00C13689">
        <w:rPr>
          <w:szCs w:val="18"/>
        </w:rPr>
        <w:t>gev</w:t>
      </w:r>
      <w:r w:rsidRPr="005138AB">
        <w:rPr>
          <w:szCs w:val="18"/>
        </w:rPr>
        <w:t xml:space="preserve">ing van </w:t>
      </w:r>
      <w:r w:rsidRPr="005138AB" w:rsidR="00386AF4">
        <w:rPr>
          <w:szCs w:val="18"/>
        </w:rPr>
        <w:t xml:space="preserve">normen </w:t>
      </w:r>
      <w:r w:rsidRPr="005138AB">
        <w:rPr>
          <w:szCs w:val="18"/>
        </w:rPr>
        <w:t>en de wijze waarop doelbereik wordt geborgd. Hoe ik deze stappen de komende periode wil zetten en waar ik aan denk, schets ik hieronder.</w:t>
      </w:r>
    </w:p>
    <w:p w:rsidRPr="005138AB" w:rsidR="00320004" w:rsidP="00AE7AA0" w:rsidRDefault="00320004" w14:paraId="09F8B8F8" w14:textId="77777777">
      <w:pPr>
        <w:rPr>
          <w:szCs w:val="18"/>
        </w:rPr>
      </w:pPr>
    </w:p>
    <w:p w:rsidRPr="00103DC5" w:rsidR="00320004" w:rsidP="00AE7AA0" w:rsidRDefault="00320004" w14:paraId="25DCC2C2" w14:textId="77777777">
      <w:pPr>
        <w:pStyle w:val="Lijstalinea"/>
        <w:numPr>
          <w:ilvl w:val="0"/>
          <w:numId w:val="18"/>
        </w:numPr>
        <w:spacing w:after="0" w:line="240" w:lineRule="atLeast"/>
        <w:rPr>
          <w:i/>
          <w:iCs/>
          <w:szCs w:val="18"/>
        </w:rPr>
      </w:pPr>
      <w:r w:rsidRPr="00103DC5">
        <w:rPr>
          <w:i/>
          <w:iCs/>
          <w:szCs w:val="18"/>
        </w:rPr>
        <w:t>Eenheden om te sturen op bedrijfsniveau</w:t>
      </w:r>
    </w:p>
    <w:p w:rsidRPr="005138AB" w:rsidR="00320004" w:rsidP="00AE7AA0" w:rsidRDefault="00320004" w14:paraId="21285CF4" w14:textId="301E7A63">
      <w:pPr>
        <w:rPr>
          <w:szCs w:val="18"/>
        </w:rPr>
      </w:pPr>
      <w:r w:rsidRPr="005138AB">
        <w:rPr>
          <w:szCs w:val="18"/>
        </w:rPr>
        <w:t>Bij het vormgeven van bedrijfsspecifieke emissienormen zijn keuzes te maken in de indicator die wordt gebruikt om een klimaat- of stikstof</w:t>
      </w:r>
      <w:r w:rsidRPr="005138AB" w:rsidR="00386AF4">
        <w:rPr>
          <w:szCs w:val="18"/>
        </w:rPr>
        <w:t>norm</w:t>
      </w:r>
      <w:r w:rsidRPr="005138AB">
        <w:rPr>
          <w:szCs w:val="18"/>
        </w:rPr>
        <w:t xml:space="preserve"> op bedrijfsniveau uit te drukken. De keuze op welke indicator gestuurd wordt, kan gevolgen hebben voor de </w:t>
      </w:r>
      <w:r w:rsidRPr="005138AB" w:rsidR="00C13689">
        <w:rPr>
          <w:szCs w:val="18"/>
        </w:rPr>
        <w:t xml:space="preserve">agrarisch ondernemer </w:t>
      </w:r>
      <w:r w:rsidRPr="005138AB">
        <w:rPr>
          <w:szCs w:val="18"/>
        </w:rPr>
        <w:t>en de reductiemaatregelen waarmee een bedrijfs</w:t>
      </w:r>
      <w:r w:rsidRPr="005138AB" w:rsidR="00C13689">
        <w:rPr>
          <w:szCs w:val="18"/>
        </w:rPr>
        <w:t>norm</w:t>
      </w:r>
      <w:r w:rsidRPr="005138AB">
        <w:rPr>
          <w:szCs w:val="18"/>
        </w:rPr>
        <w:t xml:space="preserve"> kan worden gehaald. Een indicator kan daarmee voor verschillende bedrijfstypes verschillend uitpakken en daarmee sturend zijn voor de richting waarop bedrijven zich ontwikkelen. Om daarover onderbouwde keuzes te maken, is </w:t>
      </w:r>
      <w:r w:rsidR="00E57266">
        <w:rPr>
          <w:szCs w:val="18"/>
        </w:rPr>
        <w:t>Wageningen University &amp; Research (</w:t>
      </w:r>
      <w:r w:rsidRPr="005138AB">
        <w:rPr>
          <w:szCs w:val="18"/>
        </w:rPr>
        <w:t>WUR</w:t>
      </w:r>
      <w:r w:rsidR="00E57266">
        <w:rPr>
          <w:szCs w:val="18"/>
        </w:rPr>
        <w:t>)</w:t>
      </w:r>
      <w:r w:rsidRPr="005138AB">
        <w:rPr>
          <w:szCs w:val="18"/>
        </w:rPr>
        <w:t xml:space="preserve"> gevraagd om analyses te maken van de verschillende opties en deze opties te beoordelen op voor- en nadelen en handelingsperspectief voor de </w:t>
      </w:r>
      <w:r w:rsidRPr="005138AB" w:rsidR="00C13689">
        <w:rPr>
          <w:szCs w:val="18"/>
        </w:rPr>
        <w:t>agrarisch ondernemer</w:t>
      </w:r>
      <w:r w:rsidRPr="005138AB">
        <w:rPr>
          <w:szCs w:val="18"/>
        </w:rPr>
        <w:t xml:space="preserve">. </w:t>
      </w:r>
    </w:p>
    <w:p w:rsidRPr="005138AB" w:rsidR="00180658" w:rsidP="00AE7AA0" w:rsidRDefault="00180658" w14:paraId="5AF220A8" w14:textId="77777777">
      <w:pPr>
        <w:rPr>
          <w:i/>
          <w:iCs/>
          <w:szCs w:val="18"/>
        </w:rPr>
      </w:pPr>
    </w:p>
    <w:p w:rsidRPr="005138AB" w:rsidR="00320004" w:rsidP="00AE7AA0" w:rsidRDefault="00320004" w14:paraId="4523FB23" w14:textId="33130153">
      <w:pPr>
        <w:rPr>
          <w:szCs w:val="18"/>
        </w:rPr>
      </w:pPr>
      <w:r w:rsidRPr="005138AB">
        <w:rPr>
          <w:szCs w:val="18"/>
        </w:rPr>
        <w:t>Voor de klimaatopgave in de melkveehouderij is de analyse van WUR afgelopen zomer gepubliceerd.</w:t>
      </w:r>
      <w:r w:rsidRPr="005138AB">
        <w:rPr>
          <w:szCs w:val="18"/>
          <w:vertAlign w:val="superscript"/>
        </w:rPr>
        <w:footnoteReference w:id="3"/>
      </w:r>
      <w:r w:rsidRPr="005138AB">
        <w:rPr>
          <w:szCs w:val="18"/>
        </w:rPr>
        <w:t xml:space="preserve"> In het rapport wordt beschreven dat het bedrijfsleven al stuurt op een lagere CO</w:t>
      </w:r>
      <w:r w:rsidRPr="005138AB">
        <w:rPr>
          <w:szCs w:val="18"/>
          <w:vertAlign w:val="subscript"/>
        </w:rPr>
        <w:t>2</w:t>
      </w:r>
      <w:r w:rsidRPr="005138AB">
        <w:rPr>
          <w:szCs w:val="18"/>
        </w:rPr>
        <w:t xml:space="preserve">-footprint (ketenemissie) per liter meetmelk. Aanvullend hierop wordt voor het behalen van de klimaatdoelen geadviseerd om in de melkveehouderij ook een bedrijfsdoel te verkennen voor het verminderen van </w:t>
      </w:r>
      <w:r w:rsidR="009D0AB2">
        <w:rPr>
          <w:szCs w:val="18"/>
        </w:rPr>
        <w:t>broeikasgasemissies</w:t>
      </w:r>
      <w:r w:rsidRPr="005138AB">
        <w:rPr>
          <w:szCs w:val="18"/>
        </w:rPr>
        <w:t xml:space="preserve"> per fosfaatrecht. Door een bedrijfsdoel uit te drukken per fosfaatrecht, kan zowel op minder emissies op het bedrijf als op reductie van het totale emissievolume aan broeikasgassen uit de melkveehouderij in Nederland worden gestuurd. Dit heeft ermee te maken dat fosfaatrechten zijn gemaximaliseerd. Er is een vervolgstudie gepland naar eenheden voor een bedrijfsspecifiek klimaat</w:t>
      </w:r>
      <w:r w:rsidRPr="005138AB" w:rsidR="00C13689">
        <w:rPr>
          <w:szCs w:val="18"/>
        </w:rPr>
        <w:t>doel</w:t>
      </w:r>
      <w:r w:rsidRPr="005138AB">
        <w:rPr>
          <w:szCs w:val="18"/>
        </w:rPr>
        <w:t xml:space="preserve"> voor de varkens-, pluimvee- en kalverhouderij. Andere sub-sectoren volgen later.</w:t>
      </w:r>
    </w:p>
    <w:p w:rsidRPr="005138AB" w:rsidR="00320004" w:rsidP="00AE7AA0" w:rsidRDefault="00320004" w14:paraId="106659D7" w14:textId="77777777">
      <w:pPr>
        <w:rPr>
          <w:szCs w:val="18"/>
        </w:rPr>
      </w:pPr>
    </w:p>
    <w:p w:rsidRPr="005138AB" w:rsidR="00320004" w:rsidP="00AE7AA0" w:rsidRDefault="004858D2" w14:paraId="419144B4" w14:textId="1996CB5D">
      <w:pPr>
        <w:rPr>
          <w:szCs w:val="18"/>
        </w:rPr>
      </w:pPr>
      <w:r>
        <w:rPr>
          <w:szCs w:val="18"/>
        </w:rPr>
        <w:t>Op dit moment verken ik,</w:t>
      </w:r>
      <w:r w:rsidRPr="005138AB" w:rsidR="00320004">
        <w:rPr>
          <w:szCs w:val="18"/>
        </w:rPr>
        <w:t xml:space="preserve"> in navolging op dit onderzoek</w:t>
      </w:r>
      <w:r>
        <w:rPr>
          <w:szCs w:val="18"/>
        </w:rPr>
        <w:t>,</w:t>
      </w:r>
      <w:r w:rsidRPr="005138AB" w:rsidR="00320004">
        <w:rPr>
          <w:szCs w:val="18"/>
        </w:rPr>
        <w:t xml:space="preserve"> of en zo ja</w:t>
      </w:r>
      <w:r>
        <w:rPr>
          <w:szCs w:val="18"/>
        </w:rPr>
        <w:t xml:space="preserve"> </w:t>
      </w:r>
      <w:r w:rsidRPr="005138AB" w:rsidR="00320004">
        <w:rPr>
          <w:szCs w:val="18"/>
        </w:rPr>
        <w:t xml:space="preserve">hoe een klimaatdoel per fosfaatrecht </w:t>
      </w:r>
      <w:r w:rsidRPr="002A1746" w:rsidR="002A1746">
        <w:rPr>
          <w:szCs w:val="18"/>
        </w:rPr>
        <w:t>en mogelijk</w:t>
      </w:r>
      <w:r w:rsidR="00AB7078">
        <w:rPr>
          <w:szCs w:val="18"/>
        </w:rPr>
        <w:t xml:space="preserve"> voor andere sectoren per</w:t>
      </w:r>
      <w:r w:rsidRPr="002A1746" w:rsidR="002A1746">
        <w:rPr>
          <w:szCs w:val="18"/>
        </w:rPr>
        <w:t xml:space="preserve"> dierrecht</w:t>
      </w:r>
      <w:r w:rsidR="002A1746">
        <w:rPr>
          <w:szCs w:val="18"/>
        </w:rPr>
        <w:t xml:space="preserve">, </w:t>
      </w:r>
      <w:r w:rsidRPr="005138AB" w:rsidR="00320004">
        <w:rPr>
          <w:szCs w:val="18"/>
        </w:rPr>
        <w:t>vorm zou kunnen krijgen. Daarmee geef</w:t>
      </w:r>
      <w:r w:rsidR="00AB7078">
        <w:rPr>
          <w:szCs w:val="18"/>
        </w:rPr>
        <w:t xml:space="preserve"> ik</w:t>
      </w:r>
      <w:r w:rsidRPr="005138AB" w:rsidR="00320004">
        <w:rPr>
          <w:szCs w:val="18"/>
        </w:rPr>
        <w:t xml:space="preserve"> ook invulling aan de moties van de leden Van Campen en Boswijk en van het lid Grinwis c.s.</w:t>
      </w:r>
      <w:r w:rsidRPr="005138AB" w:rsidR="00320004">
        <w:rPr>
          <w:rStyle w:val="Voetnootmarkering"/>
          <w:szCs w:val="18"/>
        </w:rPr>
        <w:footnoteReference w:id="4"/>
      </w:r>
      <w:r w:rsidRPr="005138AB" w:rsidR="00320004">
        <w:rPr>
          <w:szCs w:val="18"/>
        </w:rPr>
        <w:t xml:space="preserve"> Het uitgangspunt is dat de </w:t>
      </w:r>
      <w:r w:rsidRPr="005138AB" w:rsidR="00C13689">
        <w:rPr>
          <w:szCs w:val="18"/>
        </w:rPr>
        <w:t xml:space="preserve">agrarisch ondernemer </w:t>
      </w:r>
      <w:r w:rsidRPr="005138AB" w:rsidR="00320004">
        <w:rPr>
          <w:szCs w:val="18"/>
        </w:rPr>
        <w:t xml:space="preserve">duidelijke </w:t>
      </w:r>
      <w:r w:rsidRPr="005138AB" w:rsidR="00C13689">
        <w:rPr>
          <w:szCs w:val="18"/>
        </w:rPr>
        <w:t xml:space="preserve">en </w:t>
      </w:r>
      <w:r w:rsidRPr="005138AB" w:rsidR="00320004">
        <w:rPr>
          <w:szCs w:val="18"/>
        </w:rPr>
        <w:t xml:space="preserve">haalbare bedrijfsemissienormen krijgt, om integraal te kunnen sturen op diens bedrijfsdoelen. Hierbij wil ik de samenhang tussen doelen voor ogen houden en stapeling van verplichtingen en stelsels zo veel mogelijk voorkomen. Als </w:t>
      </w:r>
      <w:r w:rsidRPr="005138AB" w:rsidR="005B44D3">
        <w:rPr>
          <w:szCs w:val="18"/>
        </w:rPr>
        <w:t xml:space="preserve">het mogelijk is om via </w:t>
      </w:r>
      <w:r w:rsidRPr="005138AB" w:rsidR="00320004">
        <w:rPr>
          <w:szCs w:val="18"/>
        </w:rPr>
        <w:t xml:space="preserve">een bestaand stelsel te kunnen sturen op bedrijfsemissienormen, </w:t>
      </w:r>
      <w:r w:rsidRPr="005138AB" w:rsidR="005B44D3">
        <w:rPr>
          <w:szCs w:val="18"/>
        </w:rPr>
        <w:t xml:space="preserve">dan </w:t>
      </w:r>
      <w:r w:rsidRPr="005138AB" w:rsidR="00320004">
        <w:rPr>
          <w:szCs w:val="18"/>
        </w:rPr>
        <w:t>wil ik</w:t>
      </w:r>
      <w:r w:rsidRPr="005138AB" w:rsidR="004272D9">
        <w:rPr>
          <w:szCs w:val="18"/>
        </w:rPr>
        <w:t xml:space="preserve"> </w:t>
      </w:r>
      <w:r w:rsidR="002A1746">
        <w:rPr>
          <w:szCs w:val="18"/>
        </w:rPr>
        <w:t>geen</w:t>
      </w:r>
      <w:r w:rsidRPr="005138AB" w:rsidR="00B225B5">
        <w:rPr>
          <w:szCs w:val="18"/>
        </w:rPr>
        <w:t xml:space="preserve"> </w:t>
      </w:r>
      <w:r w:rsidRPr="005138AB" w:rsidR="00320004">
        <w:rPr>
          <w:szCs w:val="18"/>
        </w:rPr>
        <w:t>nieuw stelsel in het leven roep</w:t>
      </w:r>
      <w:r w:rsidR="002A1746">
        <w:rPr>
          <w:szCs w:val="18"/>
        </w:rPr>
        <w:t>en</w:t>
      </w:r>
      <w:r w:rsidRPr="005138AB" w:rsidR="00320004">
        <w:rPr>
          <w:szCs w:val="18"/>
        </w:rPr>
        <w:t xml:space="preserve"> of een totaal ander systeem van bedrijfsemissienormen ernaast opzet</w:t>
      </w:r>
      <w:r w:rsidR="002A1746">
        <w:rPr>
          <w:szCs w:val="18"/>
        </w:rPr>
        <w:t>ten</w:t>
      </w:r>
      <w:r w:rsidRPr="005138AB" w:rsidR="00320004">
        <w:rPr>
          <w:szCs w:val="18"/>
        </w:rPr>
        <w:t xml:space="preserve">. </w:t>
      </w:r>
    </w:p>
    <w:p w:rsidRPr="005138AB" w:rsidR="00320004" w:rsidP="00AE7AA0" w:rsidRDefault="00320004" w14:paraId="7D057EAF" w14:textId="77777777">
      <w:pPr>
        <w:rPr>
          <w:szCs w:val="18"/>
        </w:rPr>
      </w:pPr>
    </w:p>
    <w:p w:rsidRPr="005138AB" w:rsidR="00320004" w:rsidP="00AE7AA0" w:rsidRDefault="00320004" w14:paraId="56DA02D9" w14:textId="4B3E95D8">
      <w:pPr>
        <w:rPr>
          <w:szCs w:val="18"/>
        </w:rPr>
      </w:pPr>
      <w:r w:rsidRPr="005138AB">
        <w:rPr>
          <w:szCs w:val="18"/>
        </w:rPr>
        <w:t>Voor de stikstofopgave is onlangs ook de analyse door WUR naar mogelijke eenheden voor een ammoniakemissiedoel afgerond. Dit advies geeft inzicht in welke functionele eenheid (K</w:t>
      </w:r>
      <w:r w:rsidRPr="005138AB" w:rsidR="00563840">
        <w:rPr>
          <w:szCs w:val="18"/>
        </w:rPr>
        <w:t xml:space="preserve">ritische </w:t>
      </w:r>
      <w:r w:rsidRPr="005138AB">
        <w:rPr>
          <w:szCs w:val="18"/>
        </w:rPr>
        <w:t>P</w:t>
      </w:r>
      <w:r w:rsidRPr="005138AB" w:rsidR="00563840">
        <w:rPr>
          <w:szCs w:val="18"/>
        </w:rPr>
        <w:t xml:space="preserve">restatie </w:t>
      </w:r>
      <w:r w:rsidRPr="005138AB">
        <w:rPr>
          <w:szCs w:val="18"/>
        </w:rPr>
        <w:t>I</w:t>
      </w:r>
      <w:r w:rsidRPr="005138AB" w:rsidR="00563840">
        <w:rPr>
          <w:szCs w:val="18"/>
        </w:rPr>
        <w:t>ndicator, KPI</w:t>
      </w:r>
      <w:r w:rsidRPr="005138AB">
        <w:rPr>
          <w:szCs w:val="18"/>
        </w:rPr>
        <w:t xml:space="preserve">) het meest geschikt is om doelsturing op bedrijfsniveau voor ammoniakemissies vorm te geven. WUR heeft daarvoor </w:t>
      </w:r>
      <w:r w:rsidR="00AB7078">
        <w:rPr>
          <w:szCs w:val="18"/>
        </w:rPr>
        <w:t xml:space="preserve">de </w:t>
      </w:r>
      <w:r w:rsidRPr="005138AB">
        <w:rPr>
          <w:szCs w:val="18"/>
        </w:rPr>
        <w:t>voor- en nadelen van verschillende opties in de veehouderij (melkvee-, varkens- en pluimveehouderij) en akkerbouw</w:t>
      </w:r>
      <w:r w:rsidR="00AB7078">
        <w:rPr>
          <w:szCs w:val="18"/>
        </w:rPr>
        <w:t xml:space="preserve"> geanalyseerd</w:t>
      </w:r>
      <w:r w:rsidRPr="005138AB">
        <w:rPr>
          <w:szCs w:val="18"/>
        </w:rPr>
        <w:t xml:space="preserve">. Het gaat dan bijvoorbeeld om eenheden die sturen op ammoniakemissies per </w:t>
      </w:r>
      <w:r w:rsidRPr="005138AB" w:rsidR="009E28B3">
        <w:rPr>
          <w:szCs w:val="18"/>
        </w:rPr>
        <w:t>dier- of fosfaat</w:t>
      </w:r>
      <w:r w:rsidRPr="005138AB">
        <w:rPr>
          <w:szCs w:val="18"/>
        </w:rPr>
        <w:t xml:space="preserve">recht, dier, hectare, bedrijf of product. </w:t>
      </w:r>
      <w:r w:rsidRPr="005138AB" w:rsidR="00593757">
        <w:rPr>
          <w:szCs w:val="18"/>
        </w:rPr>
        <w:t xml:space="preserve">De bevindingen uit het rapport zal ik nader bestuderen en neem ik mee met de verdere uitwerking van </w:t>
      </w:r>
      <w:r w:rsidRPr="005138AB" w:rsidR="00486D5D">
        <w:rPr>
          <w:szCs w:val="18"/>
        </w:rPr>
        <w:t>bedrijfsspecifieke emissienormen</w:t>
      </w:r>
      <w:r w:rsidRPr="005138AB" w:rsidR="00593757">
        <w:rPr>
          <w:szCs w:val="18"/>
        </w:rPr>
        <w:t>.</w:t>
      </w:r>
      <w:r w:rsidRPr="005138AB" w:rsidR="0070702F">
        <w:rPr>
          <w:szCs w:val="18"/>
        </w:rPr>
        <w:t xml:space="preserve"> </w:t>
      </w:r>
      <w:r w:rsidRPr="005138AB" w:rsidR="00486D5D">
        <w:rPr>
          <w:szCs w:val="18"/>
        </w:rPr>
        <w:t xml:space="preserve">Hierbij </w:t>
      </w:r>
      <w:r w:rsidRPr="005138AB">
        <w:rPr>
          <w:szCs w:val="18"/>
        </w:rPr>
        <w:t xml:space="preserve">is voor mij van belang dat deze uitwerking leidt tot een uitlegbaar systeem dat werkbaar is op het boerenerf. De studie is </w:t>
      </w:r>
      <w:r w:rsidRPr="005138AB" w:rsidR="00332C67">
        <w:rPr>
          <w:szCs w:val="18"/>
        </w:rPr>
        <w:t xml:space="preserve">vanaf vandaag </w:t>
      </w:r>
      <w:r w:rsidRPr="005138AB">
        <w:rPr>
          <w:szCs w:val="18"/>
        </w:rPr>
        <w:t>beschikbaar op de website van WUR.</w:t>
      </w:r>
    </w:p>
    <w:p w:rsidRPr="005138AB" w:rsidR="00320004" w:rsidP="00AE7AA0" w:rsidRDefault="00320004" w14:paraId="04AC21AB" w14:textId="77777777">
      <w:pPr>
        <w:rPr>
          <w:i/>
          <w:iCs/>
          <w:szCs w:val="18"/>
        </w:rPr>
      </w:pPr>
    </w:p>
    <w:p w:rsidRPr="00103DC5" w:rsidR="00320004" w:rsidP="00AE7AA0" w:rsidRDefault="00320004" w14:paraId="5A9440A3" w14:textId="3B07685E">
      <w:pPr>
        <w:pStyle w:val="Lijstalinea"/>
        <w:numPr>
          <w:ilvl w:val="0"/>
          <w:numId w:val="18"/>
        </w:numPr>
        <w:spacing w:after="0" w:line="240" w:lineRule="atLeast"/>
        <w:rPr>
          <w:i/>
          <w:iCs/>
          <w:szCs w:val="18"/>
        </w:rPr>
      </w:pPr>
      <w:r w:rsidRPr="00103DC5">
        <w:rPr>
          <w:i/>
          <w:iCs/>
          <w:szCs w:val="18"/>
        </w:rPr>
        <w:t>Uitwerking (technisch) reductiepotentieel van verschillende bedrijfstypen</w:t>
      </w:r>
    </w:p>
    <w:p w:rsidR="00834296" w:rsidP="00AE7AA0" w:rsidRDefault="00320004" w14:paraId="6237F546" w14:textId="51440D86">
      <w:pPr>
        <w:rPr>
          <w:szCs w:val="18"/>
        </w:rPr>
      </w:pPr>
      <w:r w:rsidRPr="005138AB">
        <w:rPr>
          <w:szCs w:val="18"/>
        </w:rPr>
        <w:t xml:space="preserve">Om te komen tot </w:t>
      </w:r>
      <w:r w:rsidR="0012736C">
        <w:rPr>
          <w:szCs w:val="18"/>
        </w:rPr>
        <w:t xml:space="preserve">realistische, </w:t>
      </w:r>
      <w:r w:rsidRPr="005138AB">
        <w:rPr>
          <w:szCs w:val="18"/>
        </w:rPr>
        <w:t xml:space="preserve">haalbare bedrijfsnormen wordt bij de maatvoering als uitgangpunt gekeken naar het emissiereductiepotentieel dat een </w:t>
      </w:r>
      <w:r w:rsidRPr="005138AB" w:rsidR="004C5FAE">
        <w:rPr>
          <w:szCs w:val="18"/>
        </w:rPr>
        <w:t>agrarisch</w:t>
      </w:r>
      <w:r w:rsidRPr="005138AB" w:rsidR="00844C26">
        <w:rPr>
          <w:szCs w:val="18"/>
        </w:rPr>
        <w:t>e</w:t>
      </w:r>
      <w:r w:rsidRPr="005138AB" w:rsidR="004C5FAE">
        <w:rPr>
          <w:szCs w:val="18"/>
        </w:rPr>
        <w:t xml:space="preserve"> ondernemer </w:t>
      </w:r>
      <w:r w:rsidRPr="005138AB">
        <w:rPr>
          <w:szCs w:val="18"/>
        </w:rPr>
        <w:t xml:space="preserve">in de praktijk heeft, zodat ondernemers ook daadwerkelijk de kans krijgen om stappen te zetten en de </w:t>
      </w:r>
      <w:r w:rsidRPr="005138AB" w:rsidR="00207717">
        <w:rPr>
          <w:szCs w:val="18"/>
        </w:rPr>
        <w:t xml:space="preserve">normen </w:t>
      </w:r>
      <w:r w:rsidRPr="005138AB">
        <w:rPr>
          <w:szCs w:val="18"/>
        </w:rPr>
        <w:t>te halen. Hiervoor wordt voor verschillende bedrijfstypen per sector in kaart gebracht welk</w:t>
      </w:r>
      <w:r w:rsidRPr="005138AB" w:rsidR="00563840">
        <w:rPr>
          <w:szCs w:val="18"/>
        </w:rPr>
        <w:t>e</w:t>
      </w:r>
      <w:r w:rsidRPr="005138AB">
        <w:rPr>
          <w:szCs w:val="18"/>
        </w:rPr>
        <w:t xml:space="preserve"> reductie in de bedrijfsvoering van de </w:t>
      </w:r>
      <w:r w:rsidRPr="005138AB" w:rsidR="004C5FAE">
        <w:rPr>
          <w:szCs w:val="18"/>
        </w:rPr>
        <w:t xml:space="preserve">ondernemer </w:t>
      </w:r>
      <w:r w:rsidR="0012736C">
        <w:rPr>
          <w:szCs w:val="18"/>
        </w:rPr>
        <w:t xml:space="preserve">praktisch </w:t>
      </w:r>
      <w:r w:rsidRPr="005138AB">
        <w:rPr>
          <w:szCs w:val="18"/>
        </w:rPr>
        <w:t>mogelijk is op basis van de beschikbare reductiemaatregelen en de emissiereductie die deze maatregelen opleveren. Hierbij wordt ook rekening gehouden met internationale normen. Er wordt een onderscheid gemaakt tussen wat op basis van (</w:t>
      </w:r>
      <w:r w:rsidRPr="005138AB" w:rsidR="00FB4F22">
        <w:rPr>
          <w:szCs w:val="18"/>
        </w:rPr>
        <w:t>technische</w:t>
      </w:r>
      <w:r w:rsidRPr="005138AB">
        <w:rPr>
          <w:szCs w:val="18"/>
        </w:rPr>
        <w:t xml:space="preserve">)innovaties en managementmaatregelen </w:t>
      </w:r>
      <w:r w:rsidRPr="005138AB" w:rsidR="00FB4F22">
        <w:rPr>
          <w:szCs w:val="18"/>
        </w:rPr>
        <w:t xml:space="preserve">in de praktijk </w:t>
      </w:r>
      <w:r w:rsidRPr="005138AB">
        <w:rPr>
          <w:szCs w:val="18"/>
        </w:rPr>
        <w:t xml:space="preserve">mogelijk is, en daarnaast wat er bedrijfseconomisch mogelijk is voor agrarisch ondernemers binnen een duurzaam verdienmodel. Ik ben voornemens dit vervolgens kwantitatief inzichtelijk te maken zodat ik de bevindingen hiervan mee kan wegen in het vaststellen van de hoogte van </w:t>
      </w:r>
      <w:r w:rsidR="002A1746">
        <w:rPr>
          <w:szCs w:val="18"/>
        </w:rPr>
        <w:t>haalbare</w:t>
      </w:r>
      <w:r w:rsidRPr="005138AB" w:rsidR="002A1746">
        <w:rPr>
          <w:szCs w:val="18"/>
        </w:rPr>
        <w:t xml:space="preserve"> </w:t>
      </w:r>
      <w:r w:rsidRPr="005138AB">
        <w:rPr>
          <w:szCs w:val="18"/>
        </w:rPr>
        <w:t>bedrijfsnormen</w:t>
      </w:r>
      <w:r w:rsidR="002A1746">
        <w:rPr>
          <w:szCs w:val="18"/>
        </w:rPr>
        <w:t xml:space="preserve"> </w:t>
      </w:r>
      <w:r w:rsidRPr="002A1746" w:rsidR="002A1746">
        <w:rPr>
          <w:szCs w:val="18"/>
        </w:rPr>
        <w:t xml:space="preserve">en hoe de overheid </w:t>
      </w:r>
      <w:r w:rsidR="009500B9">
        <w:rPr>
          <w:szCs w:val="18"/>
        </w:rPr>
        <w:t>agrarisch ondernemers</w:t>
      </w:r>
      <w:r w:rsidRPr="002A1746" w:rsidR="002A1746">
        <w:rPr>
          <w:szCs w:val="18"/>
        </w:rPr>
        <w:t xml:space="preserve"> kan ondersteunen</w:t>
      </w:r>
      <w:r w:rsidR="002A1746">
        <w:rPr>
          <w:szCs w:val="18"/>
        </w:rPr>
        <w:t xml:space="preserve"> bij het behalen van deze normen</w:t>
      </w:r>
      <w:r w:rsidRPr="005138AB">
        <w:rPr>
          <w:szCs w:val="18"/>
        </w:rPr>
        <w:t>.</w:t>
      </w:r>
      <w:r w:rsidRPr="005138AB">
        <w:rPr>
          <w:b/>
          <w:bCs/>
          <w:szCs w:val="18"/>
        </w:rPr>
        <w:t xml:space="preserve"> </w:t>
      </w:r>
    </w:p>
    <w:p w:rsidRPr="005138AB" w:rsidR="00834296" w:rsidP="00AE7AA0" w:rsidRDefault="00834296" w14:paraId="6E4FDE63" w14:textId="77777777">
      <w:pPr>
        <w:rPr>
          <w:szCs w:val="18"/>
        </w:rPr>
      </w:pPr>
    </w:p>
    <w:p w:rsidRPr="00103DC5" w:rsidR="00320004" w:rsidP="00AE7AA0" w:rsidRDefault="00320004" w14:paraId="55A69B66" w14:textId="11BFC1F6">
      <w:pPr>
        <w:pStyle w:val="Lijstalinea"/>
        <w:numPr>
          <w:ilvl w:val="0"/>
          <w:numId w:val="18"/>
        </w:numPr>
        <w:spacing w:after="0" w:line="240" w:lineRule="atLeast"/>
        <w:rPr>
          <w:i/>
          <w:iCs/>
          <w:szCs w:val="18"/>
        </w:rPr>
      </w:pPr>
      <w:r w:rsidRPr="00103DC5">
        <w:rPr>
          <w:i/>
          <w:iCs/>
          <w:szCs w:val="18"/>
        </w:rPr>
        <w:t>Sturing</w:t>
      </w:r>
      <w:r w:rsidRPr="00103DC5" w:rsidR="00CF60B5">
        <w:rPr>
          <w:i/>
          <w:iCs/>
          <w:szCs w:val="18"/>
        </w:rPr>
        <w:t>s</w:t>
      </w:r>
      <w:r w:rsidRPr="00103DC5">
        <w:rPr>
          <w:i/>
          <w:iCs/>
          <w:szCs w:val="18"/>
        </w:rPr>
        <w:t>wijze</w:t>
      </w:r>
    </w:p>
    <w:p w:rsidRPr="005138AB" w:rsidR="00320004" w:rsidP="00AE7AA0" w:rsidRDefault="00320004" w14:paraId="73A47902" w14:textId="1FD3CEB3">
      <w:pPr>
        <w:rPr>
          <w:szCs w:val="18"/>
        </w:rPr>
      </w:pPr>
      <w:r w:rsidRPr="005138AB">
        <w:rPr>
          <w:szCs w:val="18"/>
        </w:rPr>
        <w:t>Bedrijfsspecifieke doelen kunnen in verschillende sturingsvormen gebruikt worden. Ik onderzoek verschillende sturingsvormen (gericht op informeren, stimuleren, verantwoorden, beprijzen of afrekenen), waarbij het mijn uitgangspunt is dat er (op termijn) wordt toegewerkt naar een afrekenbare norm</w:t>
      </w:r>
      <w:r w:rsidRPr="005138AB" w:rsidR="00BA068C">
        <w:rPr>
          <w:szCs w:val="18"/>
        </w:rPr>
        <w:t xml:space="preserve"> om een </w:t>
      </w:r>
      <w:r w:rsidRPr="005138AB" w:rsidR="00622616">
        <w:rPr>
          <w:szCs w:val="18"/>
        </w:rPr>
        <w:t xml:space="preserve">geborgde </w:t>
      </w:r>
      <w:r w:rsidRPr="005138AB" w:rsidR="00BA068C">
        <w:rPr>
          <w:szCs w:val="18"/>
        </w:rPr>
        <w:t>dalende trend van emissies te realiseren</w:t>
      </w:r>
      <w:r w:rsidRPr="005138AB">
        <w:rPr>
          <w:szCs w:val="18"/>
        </w:rPr>
        <w:t xml:space="preserve">. </w:t>
      </w:r>
      <w:r w:rsidR="002A1746">
        <w:rPr>
          <w:szCs w:val="18"/>
        </w:rPr>
        <w:t xml:space="preserve">Dit zal vragen om </w:t>
      </w:r>
      <w:r w:rsidRPr="005138AB" w:rsidR="002A1746">
        <w:rPr>
          <w:szCs w:val="18"/>
        </w:rPr>
        <w:t>een wijziging van wet- en regelgeving</w:t>
      </w:r>
      <w:r w:rsidR="002A1746">
        <w:rPr>
          <w:szCs w:val="18"/>
        </w:rPr>
        <w:t xml:space="preserve">. </w:t>
      </w:r>
      <w:r w:rsidRPr="005138AB">
        <w:rPr>
          <w:szCs w:val="18"/>
        </w:rPr>
        <w:t xml:space="preserve">Ik vind het belangrijk dat we </w:t>
      </w:r>
      <w:r w:rsidRPr="005138AB" w:rsidR="004C5FAE">
        <w:rPr>
          <w:szCs w:val="18"/>
        </w:rPr>
        <w:t xml:space="preserve">ondernemers </w:t>
      </w:r>
      <w:r w:rsidRPr="005138AB">
        <w:rPr>
          <w:szCs w:val="18"/>
        </w:rPr>
        <w:t xml:space="preserve">hierop goed voorbereiden en in staat stellen om stapsgewijs de omslag naar doelsturing te maken. </w:t>
      </w:r>
      <w:r w:rsidRPr="00A53C9A" w:rsidR="00766AEA">
        <w:rPr>
          <w:szCs w:val="18"/>
        </w:rPr>
        <w:t>Dit betekent niet dat we in de tussentijd stilzitten.</w:t>
      </w:r>
      <w:r w:rsidR="00766AEA">
        <w:rPr>
          <w:szCs w:val="18"/>
        </w:rPr>
        <w:t xml:space="preserve"> </w:t>
      </w:r>
      <w:r w:rsidRPr="005138AB">
        <w:rPr>
          <w:szCs w:val="18"/>
        </w:rPr>
        <w:t>Vooruitlopend op een afrekenbare norm kunnen informerende en stimulerende vormen, bijv</w:t>
      </w:r>
      <w:r w:rsidR="002B2EB5">
        <w:rPr>
          <w:szCs w:val="18"/>
        </w:rPr>
        <w:t>oorbeeld</w:t>
      </w:r>
      <w:r w:rsidRPr="005138AB">
        <w:rPr>
          <w:szCs w:val="18"/>
        </w:rPr>
        <w:t xml:space="preserve"> in de vorm van benchmarking</w:t>
      </w:r>
      <w:r w:rsidRPr="005138AB" w:rsidR="004C5FAE">
        <w:rPr>
          <w:szCs w:val="18"/>
        </w:rPr>
        <w:t>,</w:t>
      </w:r>
      <w:r w:rsidRPr="005138AB">
        <w:rPr>
          <w:szCs w:val="18"/>
        </w:rPr>
        <w:t xml:space="preserve"> een belangrijke rol spelen</w:t>
      </w:r>
      <w:r w:rsidR="00766AEA">
        <w:rPr>
          <w:szCs w:val="18"/>
        </w:rPr>
        <w:t xml:space="preserve"> voor emissiereductie</w:t>
      </w:r>
      <w:r w:rsidRPr="005138AB">
        <w:rPr>
          <w:szCs w:val="18"/>
        </w:rPr>
        <w:t xml:space="preserve">. Hierbij wil ik ook goed kijken naar wat werkt in de praktijk en deze bevindingen meenemen in de stapsgewijze ontwikkeling van de systematiek. </w:t>
      </w:r>
      <w:r w:rsidR="0049013F">
        <w:rPr>
          <w:szCs w:val="18"/>
        </w:rPr>
        <w:t>Ook z</w:t>
      </w:r>
      <w:r w:rsidR="002B2EB5">
        <w:rPr>
          <w:szCs w:val="18"/>
        </w:rPr>
        <w:t>al</w:t>
      </w:r>
      <w:r w:rsidR="0049013F">
        <w:rPr>
          <w:szCs w:val="18"/>
        </w:rPr>
        <w:t xml:space="preserve"> </w:t>
      </w:r>
      <w:r w:rsidR="002B2EB5">
        <w:rPr>
          <w:szCs w:val="18"/>
        </w:rPr>
        <w:t xml:space="preserve">een </w:t>
      </w:r>
      <w:r w:rsidRPr="00A53C9A" w:rsidR="002B2EB5">
        <w:rPr>
          <w:szCs w:val="18"/>
        </w:rPr>
        <w:t xml:space="preserve">aantal </w:t>
      </w:r>
      <w:r w:rsidRPr="00A53C9A" w:rsidR="0049013F">
        <w:rPr>
          <w:szCs w:val="18"/>
        </w:rPr>
        <w:t>middelvoorschriften</w:t>
      </w:r>
      <w:r w:rsidR="0049013F">
        <w:rPr>
          <w:szCs w:val="18"/>
        </w:rPr>
        <w:t xml:space="preserve"> blijven bestaan.</w:t>
      </w:r>
    </w:p>
    <w:p w:rsidRPr="005138AB" w:rsidR="00320004" w:rsidP="00AE7AA0" w:rsidRDefault="00320004" w14:paraId="07C34395" w14:textId="77777777">
      <w:pPr>
        <w:rPr>
          <w:szCs w:val="18"/>
        </w:rPr>
      </w:pPr>
      <w:bookmarkStart w:name="_Hlk184827326" w:id="0"/>
    </w:p>
    <w:p w:rsidRPr="00103DC5" w:rsidR="00320004" w:rsidP="00AE7AA0" w:rsidRDefault="00320004" w14:paraId="6904565C" w14:textId="77777777">
      <w:pPr>
        <w:rPr>
          <w:b/>
          <w:bCs/>
          <w:szCs w:val="18"/>
        </w:rPr>
      </w:pPr>
      <w:r w:rsidRPr="00103DC5">
        <w:rPr>
          <w:b/>
          <w:bCs/>
          <w:szCs w:val="18"/>
        </w:rPr>
        <w:t>Borging, uitvoerbaarheid en handhaafbaarheid</w:t>
      </w:r>
      <w:bookmarkEnd w:id="0"/>
    </w:p>
    <w:p w:rsidR="000D681B" w:rsidP="00AE7AA0" w:rsidRDefault="00320004" w14:paraId="37078260" w14:textId="1793F239">
      <w:pPr>
        <w:rPr>
          <w:szCs w:val="18"/>
        </w:rPr>
      </w:pPr>
      <w:r w:rsidRPr="005138AB">
        <w:rPr>
          <w:szCs w:val="18"/>
        </w:rPr>
        <w:t xml:space="preserve">Een van de grootste uitdagingen om als </w:t>
      </w:r>
      <w:r w:rsidRPr="005138AB" w:rsidR="004C5FAE">
        <w:rPr>
          <w:szCs w:val="18"/>
        </w:rPr>
        <w:t xml:space="preserve">agrarisch ondernemer </w:t>
      </w:r>
      <w:r w:rsidRPr="005138AB">
        <w:rPr>
          <w:szCs w:val="18"/>
        </w:rPr>
        <w:t>en als overheid te kunnen sturen</w:t>
      </w:r>
      <w:r w:rsidRPr="005138AB" w:rsidR="004C5FAE">
        <w:rPr>
          <w:szCs w:val="18"/>
        </w:rPr>
        <w:t xml:space="preserve"> op emissiereductie,</w:t>
      </w:r>
      <w:r w:rsidRPr="005138AB">
        <w:rPr>
          <w:szCs w:val="18"/>
        </w:rPr>
        <w:t xml:space="preserve"> is het verkrijgen van betrouwbare data </w:t>
      </w:r>
      <w:r w:rsidR="000D681B">
        <w:rPr>
          <w:szCs w:val="18"/>
        </w:rPr>
        <w:t xml:space="preserve">die </w:t>
      </w:r>
      <w:r w:rsidRPr="005138AB">
        <w:rPr>
          <w:szCs w:val="18"/>
        </w:rPr>
        <w:t xml:space="preserve">inzichtelijk </w:t>
      </w:r>
      <w:r w:rsidR="000D681B">
        <w:rPr>
          <w:szCs w:val="18"/>
        </w:rPr>
        <w:t>maakt</w:t>
      </w:r>
      <w:r w:rsidRPr="005138AB">
        <w:rPr>
          <w:szCs w:val="18"/>
        </w:rPr>
        <w:t xml:space="preserve"> wat de emissie op bedrijfsniveau is. </w:t>
      </w:r>
      <w:r w:rsidRPr="005138AB" w:rsidR="000D681B">
        <w:rPr>
          <w:szCs w:val="18"/>
        </w:rPr>
        <w:t xml:space="preserve">Hiervoor is stevige inzet nodig op zowel het kunnen meten van emissies als op modellen </w:t>
      </w:r>
      <w:r w:rsidR="00A359F2">
        <w:rPr>
          <w:szCs w:val="18"/>
        </w:rPr>
        <w:t>(</w:t>
      </w:r>
      <w:r w:rsidRPr="005138AB" w:rsidR="000D681B">
        <w:rPr>
          <w:szCs w:val="18"/>
        </w:rPr>
        <w:t>zoals de KringloopWijzer</w:t>
      </w:r>
      <w:r w:rsidR="00A359F2">
        <w:rPr>
          <w:szCs w:val="18"/>
        </w:rPr>
        <w:t>)</w:t>
      </w:r>
      <w:r w:rsidRPr="005138AB" w:rsidR="000D681B">
        <w:rPr>
          <w:szCs w:val="18"/>
        </w:rPr>
        <w:t xml:space="preserve"> waarmee de emissie op bedrijfsniveau berekend wordt.</w:t>
      </w:r>
      <w:r w:rsidR="00A359F2">
        <w:rPr>
          <w:szCs w:val="18"/>
        </w:rPr>
        <w:t xml:space="preserve"> </w:t>
      </w:r>
      <w:r w:rsidR="000D681B">
        <w:rPr>
          <w:szCs w:val="18"/>
        </w:rPr>
        <w:t xml:space="preserve">Daarom is er een meerjarig ontwikkeltraject waarmee we stapsgewijs toewerken </w:t>
      </w:r>
      <w:r w:rsidR="00A359F2">
        <w:rPr>
          <w:szCs w:val="18"/>
        </w:rPr>
        <w:t xml:space="preserve">en </w:t>
      </w:r>
      <w:r w:rsidR="000D681B">
        <w:rPr>
          <w:szCs w:val="18"/>
        </w:rPr>
        <w:t>naar een robuust systeem</w:t>
      </w:r>
      <w:r w:rsidR="00A359F2">
        <w:rPr>
          <w:szCs w:val="18"/>
        </w:rPr>
        <w:t xml:space="preserve"> en oefenen in de praktijk</w:t>
      </w:r>
      <w:r w:rsidR="000D681B">
        <w:rPr>
          <w:szCs w:val="18"/>
        </w:rPr>
        <w:t xml:space="preserve">. </w:t>
      </w:r>
    </w:p>
    <w:p w:rsidRPr="005138AB" w:rsidR="00320004" w:rsidP="00AE7AA0" w:rsidRDefault="00320004" w14:paraId="3E7EC39A" w14:textId="77777777">
      <w:pPr>
        <w:rPr>
          <w:szCs w:val="18"/>
        </w:rPr>
      </w:pPr>
    </w:p>
    <w:p w:rsidRPr="005138AB" w:rsidR="00320004" w:rsidP="00AE7AA0" w:rsidRDefault="00320004" w14:paraId="2022B653" w14:textId="5C757D76">
      <w:pPr>
        <w:rPr>
          <w:i/>
          <w:iCs/>
          <w:szCs w:val="18"/>
        </w:rPr>
      </w:pPr>
      <w:r w:rsidRPr="005138AB">
        <w:rPr>
          <w:i/>
          <w:iCs/>
          <w:szCs w:val="18"/>
        </w:rPr>
        <w:t>Stoffenbalans</w:t>
      </w:r>
    </w:p>
    <w:p w:rsidRPr="005138AB" w:rsidR="00320004" w:rsidP="00AE7AA0" w:rsidRDefault="00C33608" w14:paraId="2CE3B211" w14:textId="66B93228">
      <w:pPr>
        <w:rPr>
          <w:szCs w:val="18"/>
        </w:rPr>
      </w:pPr>
      <w:r>
        <w:rPr>
          <w:szCs w:val="18"/>
        </w:rPr>
        <w:t>Bij de</w:t>
      </w:r>
      <w:r w:rsidRPr="005138AB" w:rsidR="00320004">
        <w:rPr>
          <w:szCs w:val="18"/>
        </w:rPr>
        <w:t xml:space="preserve"> Kamerbrief over bedrijfsgerichte doelsturing (Kamerstuk 30</w:t>
      </w:r>
      <w:r w:rsidRPr="005138AB" w:rsidR="004C5FAE">
        <w:rPr>
          <w:szCs w:val="18"/>
        </w:rPr>
        <w:t xml:space="preserve"> </w:t>
      </w:r>
      <w:r w:rsidRPr="005138AB" w:rsidR="00320004">
        <w:rPr>
          <w:szCs w:val="18"/>
        </w:rPr>
        <w:t xml:space="preserve">252, nr. 176) </w:t>
      </w:r>
      <w:r>
        <w:rPr>
          <w:szCs w:val="18"/>
        </w:rPr>
        <w:t>zit een Actie</w:t>
      </w:r>
      <w:r w:rsidR="00C10051">
        <w:rPr>
          <w:szCs w:val="18"/>
        </w:rPr>
        <w:t>agenda</w:t>
      </w:r>
      <w:r>
        <w:rPr>
          <w:szCs w:val="18"/>
        </w:rPr>
        <w:t xml:space="preserve"> voor de doo</w:t>
      </w:r>
      <w:r w:rsidRPr="005138AB">
        <w:rPr>
          <w:szCs w:val="18"/>
        </w:rPr>
        <w:t>rontwi</w:t>
      </w:r>
      <w:r>
        <w:rPr>
          <w:szCs w:val="18"/>
        </w:rPr>
        <w:t xml:space="preserve">kkeling </w:t>
      </w:r>
      <w:r w:rsidRPr="005138AB" w:rsidR="00320004">
        <w:rPr>
          <w:szCs w:val="18"/>
        </w:rPr>
        <w:t>van de stoffenbalans</w:t>
      </w:r>
      <w:r>
        <w:rPr>
          <w:szCs w:val="18"/>
        </w:rPr>
        <w:t xml:space="preserve">. Het doel is dat we </w:t>
      </w:r>
      <w:r w:rsidRPr="005138AB" w:rsidR="00320004">
        <w:rPr>
          <w:szCs w:val="18"/>
        </w:rPr>
        <w:t>de</w:t>
      </w:r>
      <w:r w:rsidR="00C10051">
        <w:rPr>
          <w:szCs w:val="18"/>
        </w:rPr>
        <w:t xml:space="preserve"> stoffenbalans</w:t>
      </w:r>
      <w:r w:rsidRPr="005138AB" w:rsidR="00320004">
        <w:rPr>
          <w:szCs w:val="18"/>
        </w:rPr>
        <w:t xml:space="preserve"> </w:t>
      </w:r>
      <w:r>
        <w:rPr>
          <w:szCs w:val="18"/>
        </w:rPr>
        <w:t xml:space="preserve">kunnen inzetten </w:t>
      </w:r>
      <w:r w:rsidRPr="005138AB" w:rsidR="00320004">
        <w:rPr>
          <w:szCs w:val="18"/>
        </w:rPr>
        <w:t xml:space="preserve">voor afrekenbare doelsturing voor de onderwerpen stikstof, broeikasgassen, nitraat en fosfaat. </w:t>
      </w:r>
      <w:r w:rsidRPr="006646C2" w:rsidR="00D12EC3">
        <w:rPr>
          <w:szCs w:val="18"/>
        </w:rPr>
        <w:t>Zoals aangegeven in mijn antwoord op de Kamervragen met het kenmerk 2025Z00615 zal ik hierbij ook kijken naar de ervaringen die in Duitsland worden opgedaan met de ‘Stoffstrombilanzen’</w:t>
      </w:r>
      <w:r w:rsidR="00D12EC3">
        <w:rPr>
          <w:szCs w:val="18"/>
        </w:rPr>
        <w:t xml:space="preserve">. </w:t>
      </w:r>
      <w:r w:rsidRPr="005138AB" w:rsidR="00320004">
        <w:rPr>
          <w:szCs w:val="18"/>
        </w:rPr>
        <w:t xml:space="preserve">In 2025 starten </w:t>
      </w:r>
      <w:r w:rsidR="00523B53">
        <w:rPr>
          <w:szCs w:val="18"/>
        </w:rPr>
        <w:t xml:space="preserve">we met pilots om de systematiek </w:t>
      </w:r>
      <w:r w:rsidR="00194F51">
        <w:rPr>
          <w:szCs w:val="18"/>
        </w:rPr>
        <w:t xml:space="preserve">voor de stoffenbalans </w:t>
      </w:r>
      <w:r w:rsidR="00523B53">
        <w:rPr>
          <w:szCs w:val="18"/>
        </w:rPr>
        <w:t>te vervolmaken voordat we deze grootschalig kunnen uitrollen</w:t>
      </w:r>
      <w:r w:rsidR="00194F51">
        <w:rPr>
          <w:szCs w:val="18"/>
        </w:rPr>
        <w:t xml:space="preserve"> en afrekenbaar in kunnen zetten</w:t>
      </w:r>
      <w:r w:rsidR="00523B53">
        <w:rPr>
          <w:szCs w:val="18"/>
        </w:rPr>
        <w:t xml:space="preserve">. </w:t>
      </w:r>
      <w:r w:rsidR="00194F51">
        <w:rPr>
          <w:szCs w:val="18"/>
        </w:rPr>
        <w:t xml:space="preserve">Ook </w:t>
      </w:r>
      <w:r w:rsidR="00523B53">
        <w:rPr>
          <w:szCs w:val="18"/>
        </w:rPr>
        <w:t xml:space="preserve">zijn we nog bezig om </w:t>
      </w:r>
      <w:r w:rsidR="00194F51">
        <w:rPr>
          <w:szCs w:val="18"/>
        </w:rPr>
        <w:t xml:space="preserve">rekenregels, </w:t>
      </w:r>
      <w:r w:rsidR="00523B53">
        <w:rPr>
          <w:szCs w:val="18"/>
        </w:rPr>
        <w:t xml:space="preserve">de </w:t>
      </w:r>
      <w:r w:rsidRPr="005138AB" w:rsidR="00523B53">
        <w:rPr>
          <w:szCs w:val="18"/>
        </w:rPr>
        <w:t xml:space="preserve">kritische prestatie indicatoren (KPI’s) en de gewenste bedrijfsinspanningen </w:t>
      </w:r>
      <w:r w:rsidR="00523B53">
        <w:rPr>
          <w:szCs w:val="18"/>
        </w:rPr>
        <w:t>vast te stellen</w:t>
      </w:r>
      <w:r w:rsidRPr="005138AB" w:rsidR="00523B53">
        <w:rPr>
          <w:szCs w:val="18"/>
        </w:rPr>
        <w:t>, zodat op basis van robuuste data stoffenbalansscores kunnen worden berekend.</w:t>
      </w:r>
      <w:r w:rsidR="00523B53">
        <w:rPr>
          <w:szCs w:val="18"/>
        </w:rPr>
        <w:t xml:space="preserve"> </w:t>
      </w:r>
      <w:r w:rsidR="00194F51">
        <w:rPr>
          <w:szCs w:val="18"/>
        </w:rPr>
        <w:t xml:space="preserve">Daarnaast zijn er goede afspraken nodig, bijvoorbeeld over gegevensuitwisseling, met onder andere ketenpartijen en andere overheden. </w:t>
      </w:r>
      <w:r w:rsidRPr="005138AB" w:rsidR="00320004">
        <w:rPr>
          <w:szCs w:val="18"/>
        </w:rPr>
        <w:t>Daarna kan</w:t>
      </w:r>
      <w:r w:rsidRPr="005138AB" w:rsidR="00912A99">
        <w:rPr>
          <w:szCs w:val="18"/>
        </w:rPr>
        <w:t xml:space="preserve"> </w:t>
      </w:r>
      <w:r w:rsidRPr="005138AB" w:rsidR="00320004">
        <w:rPr>
          <w:szCs w:val="18"/>
        </w:rPr>
        <w:t xml:space="preserve">de stoffenbalans worden uitgerold om melkveehouders te informeren over hun score. Andere sectoren, zoals de akkerbouw volgen daarna. Naar verwachting zal dit informeren al een impuls geven om de uitstoot van emissies van ammoniak en broeikasgassen </w:t>
      </w:r>
      <w:r w:rsidR="007120ED">
        <w:rPr>
          <w:szCs w:val="18"/>
        </w:rPr>
        <w:t xml:space="preserve">binnen de melkveehouderij </w:t>
      </w:r>
      <w:r w:rsidRPr="005138AB" w:rsidR="00320004">
        <w:rPr>
          <w:szCs w:val="18"/>
        </w:rPr>
        <w:t>te verminderen</w:t>
      </w:r>
      <w:r w:rsidR="00523B53">
        <w:rPr>
          <w:szCs w:val="18"/>
        </w:rPr>
        <w:t xml:space="preserve">. </w:t>
      </w:r>
      <w:r w:rsidRPr="005138AB" w:rsidR="00320004">
        <w:rPr>
          <w:szCs w:val="18"/>
        </w:rPr>
        <w:t>Om dit goed zichtbaar te maken wordt ervoor gezorgd dat de inspanningen die melkveehouders doen om een betere stoffenbalansscore te krijgen goed landen in nationale monitors, zoals de NEMA (National Emission Model Agriculture) en de KEV (Klimaat- en Energieverkenning).</w:t>
      </w:r>
      <w:r w:rsidR="006646C2">
        <w:rPr>
          <w:szCs w:val="18"/>
        </w:rPr>
        <w:t xml:space="preserve"> </w:t>
      </w:r>
    </w:p>
    <w:p w:rsidRPr="005138AB" w:rsidR="00320004" w:rsidP="00AE7AA0" w:rsidRDefault="00320004" w14:paraId="5CC9DFDA" w14:textId="77777777">
      <w:pPr>
        <w:rPr>
          <w:szCs w:val="18"/>
        </w:rPr>
      </w:pPr>
    </w:p>
    <w:p w:rsidRPr="005138AB" w:rsidR="00320004" w:rsidP="00AE7AA0" w:rsidRDefault="00320004" w14:paraId="479D9B11" w14:textId="77777777">
      <w:pPr>
        <w:rPr>
          <w:i/>
          <w:iCs/>
          <w:szCs w:val="18"/>
        </w:rPr>
      </w:pPr>
      <w:r w:rsidRPr="005138AB">
        <w:rPr>
          <w:i/>
          <w:iCs/>
          <w:szCs w:val="18"/>
        </w:rPr>
        <w:t>Pilots</w:t>
      </w:r>
    </w:p>
    <w:p w:rsidRPr="005138AB" w:rsidR="00320004" w:rsidP="00AE7AA0" w:rsidRDefault="00320004" w14:paraId="0452B219" w14:textId="4139B6D4">
      <w:r w:rsidRPr="005138AB">
        <w:rPr>
          <w:szCs w:val="18"/>
        </w:rPr>
        <w:t xml:space="preserve">In 2025 </w:t>
      </w:r>
      <w:r w:rsidR="007120ED">
        <w:rPr>
          <w:szCs w:val="18"/>
        </w:rPr>
        <w:t xml:space="preserve">gaan we </w:t>
      </w:r>
      <w:r w:rsidRPr="005138AB">
        <w:rPr>
          <w:szCs w:val="18"/>
        </w:rPr>
        <w:t xml:space="preserve">bedrijfsspecifieke emissiedoelen in de praktijk testen op verschillende aspecten van doelsturing die randvoorwaardelijk zijn voor de implementatie. Ik kijk hierbij onder meer naar hoe eenheden en doelen voor klimaat- en stikstof uitwerken op bedrijfsniveau en hoe emissies daadwerkelijk kunnen worden vastgesteld, op basis van metingen of </w:t>
      </w:r>
      <w:r w:rsidRPr="005138AB" w:rsidR="00207717">
        <w:rPr>
          <w:szCs w:val="18"/>
        </w:rPr>
        <w:t>(</w:t>
      </w:r>
      <w:r w:rsidRPr="005138AB">
        <w:rPr>
          <w:szCs w:val="18"/>
        </w:rPr>
        <w:t>forfaitaire</w:t>
      </w:r>
      <w:r w:rsidRPr="005138AB" w:rsidR="00207717">
        <w:rPr>
          <w:szCs w:val="18"/>
        </w:rPr>
        <w:t>)</w:t>
      </w:r>
      <w:r w:rsidRPr="005138AB">
        <w:rPr>
          <w:szCs w:val="18"/>
        </w:rPr>
        <w:t xml:space="preserve"> berekeningen. Waar mogelijk zoek ik daarvoor aansluiting bij bestaande (gebieds)pilots met KPI’s en doelsturing en maak ik zoveel mogelijk gebruik van de aanwezige kennis en ervaringen in deze pilots. Op deze manier wil ik slimme combinaties maken en dubbelingen voorkomen.</w:t>
      </w:r>
    </w:p>
    <w:p w:rsidRPr="005138AB" w:rsidR="00B77E3D" w:rsidP="00AE7AA0" w:rsidRDefault="00B77E3D" w14:paraId="72388DBE" w14:textId="77777777">
      <w:pPr>
        <w:rPr>
          <w:szCs w:val="18"/>
        </w:rPr>
      </w:pPr>
    </w:p>
    <w:p w:rsidRPr="00103DC5" w:rsidR="00B77E3D" w:rsidP="00AE7AA0" w:rsidRDefault="00B77E3D" w14:paraId="7201408F" w14:textId="7776D66B">
      <w:pPr>
        <w:rPr>
          <w:b/>
          <w:bCs/>
          <w:szCs w:val="18"/>
        </w:rPr>
      </w:pPr>
      <w:r w:rsidRPr="00103DC5">
        <w:rPr>
          <w:b/>
          <w:bCs/>
          <w:szCs w:val="18"/>
        </w:rPr>
        <w:t xml:space="preserve">Publicaties </w:t>
      </w:r>
    </w:p>
    <w:p w:rsidRPr="005138AB" w:rsidR="00B77E3D" w:rsidP="00AE7AA0" w:rsidRDefault="00B77E3D" w14:paraId="5C0E2415" w14:textId="21B684F3">
      <w:pPr>
        <w:rPr>
          <w:szCs w:val="18"/>
        </w:rPr>
      </w:pPr>
      <w:r w:rsidRPr="005138AB">
        <w:rPr>
          <w:szCs w:val="18"/>
        </w:rPr>
        <w:t>Over doelsturing en het komen tot doelen per bedrijf zijn de afgelopen jaren verschillende voorstellen en onderzoeken gepubliceerd</w:t>
      </w:r>
      <w:r w:rsidRPr="005138AB" w:rsidR="00B54FA3">
        <w:rPr>
          <w:szCs w:val="18"/>
        </w:rPr>
        <w:t xml:space="preserve"> welke ik, zoals toegezegd tijdens het commissiedebat op 4 december 2024 (TZ202412-115),</w:t>
      </w:r>
      <w:r w:rsidRPr="005138AB">
        <w:rPr>
          <w:szCs w:val="18"/>
        </w:rPr>
        <w:t xml:space="preserve"> meeneem in mijn uitwerking. </w:t>
      </w:r>
    </w:p>
    <w:p w:rsidRPr="005138AB" w:rsidR="00F71F5C" w:rsidP="00AE7AA0" w:rsidRDefault="00F71F5C" w14:paraId="14989EFD" w14:textId="77777777">
      <w:pPr>
        <w:rPr>
          <w:szCs w:val="18"/>
        </w:rPr>
      </w:pPr>
    </w:p>
    <w:p w:rsidRPr="005138AB" w:rsidR="00B77E3D" w:rsidP="00AE7AA0" w:rsidRDefault="00B77E3D" w14:paraId="2E8FB172" w14:textId="02EFAAB4">
      <w:pPr>
        <w:rPr>
          <w:rFonts w:eastAsia="Calibri"/>
          <w:szCs w:val="18"/>
        </w:rPr>
      </w:pPr>
      <w:r w:rsidRPr="005138AB">
        <w:rPr>
          <w:szCs w:val="18"/>
        </w:rPr>
        <w:t>Recent verscheen vanuit WUR het rapport ‘</w:t>
      </w:r>
      <w:r w:rsidRPr="005138AB">
        <w:rPr>
          <w:i/>
          <w:iCs/>
          <w:szCs w:val="18"/>
        </w:rPr>
        <w:t>Bedrijfsspecifieke doelsturing op verliezen van stikstof en broeikasgassen: doelen, middelen en borging’</w:t>
      </w:r>
      <w:r w:rsidRPr="005138AB">
        <w:rPr>
          <w:szCs w:val="18"/>
        </w:rPr>
        <w:t>. Ten aanzien van het rapport deel ik</w:t>
      </w:r>
      <w:r w:rsidR="00CC6945">
        <w:rPr>
          <w:szCs w:val="18"/>
        </w:rPr>
        <w:t>, zoals toegezegd in het commissiedebat van 2</w:t>
      </w:r>
      <w:r w:rsidR="00E653FC">
        <w:rPr>
          <w:szCs w:val="18"/>
        </w:rPr>
        <w:t>3</w:t>
      </w:r>
      <w:r w:rsidR="00E57266">
        <w:rPr>
          <w:szCs w:val="18"/>
        </w:rPr>
        <w:t> </w:t>
      </w:r>
      <w:r w:rsidR="00CC6945">
        <w:rPr>
          <w:szCs w:val="18"/>
        </w:rPr>
        <w:t xml:space="preserve">januari </w:t>
      </w:r>
      <w:r w:rsidRPr="005138AB" w:rsidR="00CC6945">
        <w:rPr>
          <w:szCs w:val="18"/>
        </w:rPr>
        <w:t xml:space="preserve">(toezegging </w:t>
      </w:r>
      <w:r w:rsidRPr="005138AB" w:rsidR="00CC6945">
        <w:t>TZ202501-126)</w:t>
      </w:r>
      <w:r w:rsidR="00CC6945">
        <w:rPr>
          <w:szCs w:val="18"/>
        </w:rPr>
        <w:t xml:space="preserve">, </w:t>
      </w:r>
      <w:r w:rsidRPr="005138AB">
        <w:rPr>
          <w:szCs w:val="18"/>
        </w:rPr>
        <w:t>een aantal reflecties</w:t>
      </w:r>
      <w:r w:rsidR="00CC6945">
        <w:rPr>
          <w:szCs w:val="18"/>
        </w:rPr>
        <w:t>.</w:t>
      </w:r>
      <w:r w:rsidRPr="005138AB" w:rsidR="00B27A63">
        <w:rPr>
          <w:szCs w:val="18"/>
        </w:rPr>
        <w:t xml:space="preserve"> </w:t>
      </w:r>
      <w:r w:rsidRPr="005138AB">
        <w:rPr>
          <w:szCs w:val="18"/>
        </w:rPr>
        <w:t xml:space="preserve">In het rapport doen de auteurs voorstellen om te komen tot een </w:t>
      </w:r>
      <w:r w:rsidRPr="005138AB" w:rsidR="00B27A63">
        <w:rPr>
          <w:szCs w:val="18"/>
        </w:rPr>
        <w:t>systematiek van</w:t>
      </w:r>
      <w:r w:rsidRPr="005138AB">
        <w:rPr>
          <w:szCs w:val="18"/>
        </w:rPr>
        <w:t xml:space="preserve"> doelsturing en hoe daarbij bedrijfsspecifieke doelen bepaald, berekend, gemeten en betrouwbaar geborgd kunnen worden. De onderzoekers stellen dat v</w:t>
      </w:r>
      <w:r w:rsidRPr="005138AB">
        <w:rPr>
          <w:rFonts w:eastAsia="Calibri"/>
          <w:szCs w:val="18"/>
        </w:rPr>
        <w:t>anwege de urgentie en grootte van de opgaven het belangrijk is om te werken met een systeem van normeren (en beprijzen) en waarbij in de eerste jaren gewerkt moet worden met een gefaseerde implementatie van doelsturing op basis van stimuleren en/of presteren. Zoals toegelicht in deze brief</w:t>
      </w:r>
      <w:r w:rsidRPr="005138AB" w:rsidR="00B27A63">
        <w:rPr>
          <w:rFonts w:eastAsia="Calibri"/>
          <w:szCs w:val="18"/>
        </w:rPr>
        <w:t xml:space="preserve">, </w:t>
      </w:r>
      <w:r w:rsidRPr="005138AB">
        <w:rPr>
          <w:rFonts w:eastAsia="Calibri"/>
          <w:szCs w:val="18"/>
        </w:rPr>
        <w:t>sluit het stapsgewijs op- en uitbouwen van de toepassing van doelsturing goed aan bij de werkwijze die het kabinet voor ogen heeft, waarin wordt toegewerkt naar een op bedrijfsniveau afrekenbare be</w:t>
      </w:r>
      <w:r w:rsidRPr="005138AB" w:rsidR="0070702F">
        <w:rPr>
          <w:rFonts w:eastAsia="Calibri"/>
          <w:szCs w:val="18"/>
        </w:rPr>
        <w:t>d</w:t>
      </w:r>
      <w:r w:rsidRPr="005138AB">
        <w:rPr>
          <w:rFonts w:eastAsia="Calibri"/>
          <w:szCs w:val="18"/>
        </w:rPr>
        <w:t xml:space="preserve">rijfsnorm. </w:t>
      </w:r>
    </w:p>
    <w:p w:rsidRPr="005138AB" w:rsidR="00B77E3D" w:rsidP="00AE7AA0" w:rsidRDefault="00B77E3D" w14:paraId="5BC40AC5" w14:textId="77777777">
      <w:pPr>
        <w:rPr>
          <w:rFonts w:eastAsia="Calibri"/>
          <w:szCs w:val="18"/>
        </w:rPr>
      </w:pPr>
    </w:p>
    <w:p w:rsidRPr="005138AB" w:rsidR="00320004" w:rsidP="00AE7AA0" w:rsidRDefault="00B77E3D" w14:paraId="7387112A" w14:textId="6721B852">
      <w:pPr>
        <w:rPr>
          <w:szCs w:val="18"/>
        </w:rPr>
      </w:pPr>
      <w:r w:rsidRPr="005138AB">
        <w:rPr>
          <w:rFonts w:eastAsia="Calibri"/>
          <w:szCs w:val="18"/>
        </w:rPr>
        <w:t xml:space="preserve">De onderzoekers pleiten ook voor het top-down doorvertalen van de landelijke </w:t>
      </w:r>
      <w:r w:rsidRPr="005138AB" w:rsidR="00013BEB">
        <w:rPr>
          <w:rFonts w:eastAsia="Calibri"/>
          <w:szCs w:val="18"/>
        </w:rPr>
        <w:t xml:space="preserve">reductie </w:t>
      </w:r>
      <w:r w:rsidRPr="005138AB">
        <w:rPr>
          <w:rFonts w:eastAsia="Calibri"/>
          <w:szCs w:val="18"/>
        </w:rPr>
        <w:t xml:space="preserve">doelen naar doelen op bedrijfsniveau. Daarbij wordt </w:t>
      </w:r>
      <w:r w:rsidRPr="005138AB" w:rsidR="00013BEB">
        <w:rPr>
          <w:rFonts w:eastAsia="Calibri"/>
          <w:szCs w:val="18"/>
        </w:rPr>
        <w:t>aangegeven</w:t>
      </w:r>
      <w:r w:rsidRPr="005138AB">
        <w:rPr>
          <w:rFonts w:eastAsia="Calibri"/>
          <w:szCs w:val="18"/>
        </w:rPr>
        <w:t xml:space="preserve"> dat doelsturing op </w:t>
      </w:r>
      <w:r w:rsidRPr="005138AB">
        <w:rPr>
          <w:rFonts w:eastAsia="Calibri"/>
          <w:i/>
          <w:iCs/>
          <w:szCs w:val="18"/>
        </w:rPr>
        <w:t xml:space="preserve">haalbare </w:t>
      </w:r>
      <w:r w:rsidRPr="005138AB" w:rsidR="00013BEB">
        <w:rPr>
          <w:rFonts w:eastAsia="Calibri"/>
          <w:szCs w:val="18"/>
        </w:rPr>
        <w:t>bedrijfs</w:t>
      </w:r>
      <w:r w:rsidRPr="005138AB">
        <w:rPr>
          <w:rFonts w:eastAsia="Calibri"/>
          <w:szCs w:val="18"/>
        </w:rPr>
        <w:t>doelen op lange termijn niet voldoende is.</w:t>
      </w:r>
      <w:r w:rsidR="00FC1348">
        <w:rPr>
          <w:rFonts w:eastAsia="Calibri"/>
          <w:szCs w:val="18"/>
        </w:rPr>
        <w:t xml:space="preserve"> Ik neem deze aanbeveling niet over omdat deze onvoldoende </w:t>
      </w:r>
      <w:r w:rsidR="001D23CD">
        <w:rPr>
          <w:rFonts w:eastAsia="Calibri"/>
          <w:szCs w:val="18"/>
        </w:rPr>
        <w:t>aansluit</w:t>
      </w:r>
      <w:r w:rsidR="003B2936">
        <w:rPr>
          <w:rFonts w:eastAsia="Calibri"/>
          <w:szCs w:val="18"/>
        </w:rPr>
        <w:t xml:space="preserve"> bij</w:t>
      </w:r>
      <w:r w:rsidR="001D23CD">
        <w:rPr>
          <w:rFonts w:eastAsia="Calibri"/>
          <w:szCs w:val="18"/>
        </w:rPr>
        <w:t xml:space="preserve"> mijn inzet op een duurzaam verdienmodel</w:t>
      </w:r>
      <w:r w:rsidR="00FC1348">
        <w:rPr>
          <w:rFonts w:eastAsia="Calibri"/>
          <w:szCs w:val="18"/>
        </w:rPr>
        <w:t>.</w:t>
      </w:r>
      <w:r w:rsidRPr="005138AB">
        <w:rPr>
          <w:rFonts w:eastAsia="Calibri"/>
          <w:szCs w:val="18"/>
        </w:rPr>
        <w:t xml:space="preserve"> In deze brief heb ik </w:t>
      </w:r>
      <w:r w:rsidR="00FC1348">
        <w:rPr>
          <w:rFonts w:eastAsia="Calibri"/>
          <w:szCs w:val="18"/>
        </w:rPr>
        <w:t xml:space="preserve">namelijk </w:t>
      </w:r>
      <w:r w:rsidRPr="005138AB">
        <w:rPr>
          <w:rFonts w:eastAsia="Calibri"/>
          <w:szCs w:val="18"/>
        </w:rPr>
        <w:t xml:space="preserve">aangegeven dat het kabinet – zoals ook in het Regeerprogramma staat – de haalbaarheid van bedrijfsdoelen belangrijk vindt. </w:t>
      </w:r>
      <w:r w:rsidR="00150131">
        <w:rPr>
          <w:rFonts w:eastAsia="Calibri"/>
          <w:szCs w:val="18"/>
        </w:rPr>
        <w:t>Agrarisch ondernemers</w:t>
      </w:r>
      <w:r w:rsidRPr="005138AB" w:rsidR="00150131">
        <w:rPr>
          <w:rFonts w:eastAsia="Calibri"/>
          <w:szCs w:val="18"/>
        </w:rPr>
        <w:t xml:space="preserve"> </w:t>
      </w:r>
      <w:r w:rsidRPr="005138AB">
        <w:rPr>
          <w:rFonts w:eastAsia="Calibri"/>
          <w:szCs w:val="18"/>
        </w:rPr>
        <w:t>moeten voldoende instrumenten en mogelijkheden hebben om emissies te reduceren</w:t>
      </w:r>
      <w:r w:rsidR="007120ED">
        <w:rPr>
          <w:rFonts w:eastAsia="Calibri"/>
          <w:szCs w:val="18"/>
        </w:rPr>
        <w:t>.</w:t>
      </w:r>
      <w:r w:rsidRPr="005138AB">
        <w:rPr>
          <w:rFonts w:eastAsia="Calibri"/>
          <w:szCs w:val="18"/>
        </w:rPr>
        <w:t xml:space="preserve"> </w:t>
      </w:r>
      <w:r w:rsidR="007120ED">
        <w:rPr>
          <w:rFonts w:eastAsia="Calibri"/>
          <w:szCs w:val="18"/>
        </w:rPr>
        <w:t>H</w:t>
      </w:r>
      <w:r w:rsidRPr="005138AB">
        <w:rPr>
          <w:rFonts w:eastAsia="Calibri"/>
          <w:szCs w:val="18"/>
        </w:rPr>
        <w:t xml:space="preserve">et hebben van perspectief op het daadwerkelijk realiseren van het doel moet een randvoorwaardelijk en tevens motiverend vooruitzicht zijn. </w:t>
      </w:r>
      <w:r w:rsidR="005A19C2">
        <w:rPr>
          <w:rFonts w:eastAsia="Calibri"/>
          <w:szCs w:val="18"/>
        </w:rPr>
        <w:t>De</w:t>
      </w:r>
      <w:r w:rsidRPr="005138AB">
        <w:rPr>
          <w:rFonts w:eastAsia="Calibri"/>
          <w:szCs w:val="18"/>
        </w:rPr>
        <w:t xml:space="preserve"> serie aanbevelingen en suggesties ten aanzien van borging, monitoring en de inzet van meten en modellen (rekeninstrumenten en -tools)</w:t>
      </w:r>
      <w:r w:rsidR="005A19C2">
        <w:rPr>
          <w:rFonts w:eastAsia="Calibri"/>
          <w:szCs w:val="18"/>
        </w:rPr>
        <w:t xml:space="preserve">, neem ik mee in mijn verdere uitwerking. </w:t>
      </w:r>
    </w:p>
    <w:p w:rsidRPr="005138AB" w:rsidR="00013639" w:rsidP="00AE7AA0" w:rsidRDefault="00013639" w14:paraId="4FADD19C" w14:textId="77777777">
      <w:pPr>
        <w:rPr>
          <w:szCs w:val="18"/>
          <w:u w:val="single"/>
        </w:rPr>
      </w:pPr>
    </w:p>
    <w:p w:rsidRPr="00103DC5" w:rsidR="00320004" w:rsidP="00AE7AA0" w:rsidRDefault="00320004" w14:paraId="1FAA7F48" w14:textId="1D0E7BBD">
      <w:pPr>
        <w:rPr>
          <w:b/>
          <w:bCs/>
          <w:szCs w:val="18"/>
        </w:rPr>
      </w:pPr>
      <w:r w:rsidRPr="00103DC5">
        <w:rPr>
          <w:b/>
          <w:bCs/>
          <w:szCs w:val="18"/>
        </w:rPr>
        <w:t xml:space="preserve">Verder proces en tijdlijn op hoofdlijnen </w:t>
      </w:r>
    </w:p>
    <w:p w:rsidR="00D4649F" w:rsidP="00AE7AA0" w:rsidRDefault="00320004" w14:paraId="6F3A8DBD" w14:textId="6E0AEC22">
      <w:pPr>
        <w:rPr>
          <w:szCs w:val="18"/>
        </w:rPr>
      </w:pPr>
      <w:r w:rsidRPr="005138AB">
        <w:rPr>
          <w:szCs w:val="18"/>
        </w:rPr>
        <w:t>Ik hecht er waarde aan om een gedragen doelsturingssystematiek te ontwikkelen die zo duidelijk en werkbaar mogelijk is</w:t>
      </w:r>
      <w:r w:rsidR="00D4649F">
        <w:rPr>
          <w:szCs w:val="18"/>
        </w:rPr>
        <w:t xml:space="preserve">. Op deze manier kunnen we snel stappen zetten en </w:t>
      </w:r>
      <w:r w:rsidR="00150131">
        <w:rPr>
          <w:szCs w:val="18"/>
        </w:rPr>
        <w:t>agrarisch ondernemers</w:t>
      </w:r>
      <w:r w:rsidR="00D4649F">
        <w:rPr>
          <w:szCs w:val="18"/>
        </w:rPr>
        <w:t xml:space="preserve"> duidelijkheid geven, overeenkomstig met de </w:t>
      </w:r>
      <w:r w:rsidRPr="005138AB" w:rsidR="00D4649F">
        <w:rPr>
          <w:szCs w:val="18"/>
        </w:rPr>
        <w:t>motie van het lid Grinwis c.s. (Kamerstuk 33 576, nr. 406)</w:t>
      </w:r>
      <w:r w:rsidR="00D4649F">
        <w:rPr>
          <w:szCs w:val="18"/>
        </w:rPr>
        <w:t>. Tegelijkertijd benadruk ik dat deze systeemwijziging grote en complexe stappen vraagt.</w:t>
      </w:r>
      <w:r w:rsidRPr="005138AB">
        <w:rPr>
          <w:szCs w:val="18"/>
        </w:rPr>
        <w:t xml:space="preserve"> </w:t>
      </w:r>
      <w:r w:rsidRPr="005138AB" w:rsidR="00D4649F">
        <w:rPr>
          <w:szCs w:val="18"/>
        </w:rPr>
        <w:t xml:space="preserve">Dit betekent ook dat de implementatie, borging of vastlegging dit jaar nog niet geregeld kan zijn. </w:t>
      </w:r>
      <w:r w:rsidR="00194F51">
        <w:rPr>
          <w:szCs w:val="18"/>
        </w:rPr>
        <w:t>Er</w:t>
      </w:r>
      <w:r w:rsidRPr="005138AB" w:rsidR="00D4649F">
        <w:rPr>
          <w:szCs w:val="18"/>
        </w:rPr>
        <w:t xml:space="preserve"> is meer tijd nodig om het systeem goed en houdbaar vorm te geven, waarbij implementatie in sommige sub-sectoren aanzienlijk sneller zal kunnen dan in andere. Welke tijd dit vraagt is afhankelijk van de keuzes die nog gemaakt moeten worden.</w:t>
      </w:r>
      <w:r w:rsidR="00D4649F">
        <w:rPr>
          <w:szCs w:val="18"/>
        </w:rPr>
        <w:t xml:space="preserve"> </w:t>
      </w:r>
      <w:r w:rsidR="00B2009E">
        <w:rPr>
          <w:szCs w:val="18"/>
        </w:rPr>
        <w:t>De komende periode</w:t>
      </w:r>
      <w:r w:rsidRPr="005138AB" w:rsidR="00D4649F">
        <w:rPr>
          <w:szCs w:val="18"/>
        </w:rPr>
        <w:t xml:space="preserve"> </w:t>
      </w:r>
      <w:r w:rsidR="00D4649F">
        <w:rPr>
          <w:szCs w:val="18"/>
        </w:rPr>
        <w:t>zet ik i</w:t>
      </w:r>
      <w:r w:rsidRPr="005138AB" w:rsidR="00D4649F">
        <w:rPr>
          <w:szCs w:val="18"/>
        </w:rPr>
        <w:t>n</w:t>
      </w:r>
      <w:r w:rsidR="00D4649F">
        <w:rPr>
          <w:szCs w:val="18"/>
        </w:rPr>
        <w:t xml:space="preserve"> </w:t>
      </w:r>
      <w:r w:rsidRPr="005138AB" w:rsidR="00D4649F">
        <w:rPr>
          <w:szCs w:val="18"/>
        </w:rPr>
        <w:t>op de volgende sporen en keuzes:</w:t>
      </w:r>
    </w:p>
    <w:p w:rsidRPr="005138AB" w:rsidR="00320004" w:rsidP="00AE7AA0" w:rsidRDefault="00320004" w14:paraId="28B569CE" w14:textId="41A5EB58">
      <w:pPr>
        <w:pStyle w:val="Lijstalinea"/>
        <w:numPr>
          <w:ilvl w:val="0"/>
          <w:numId w:val="16"/>
        </w:numPr>
        <w:spacing w:after="0" w:line="240" w:lineRule="atLeast"/>
        <w:rPr>
          <w:szCs w:val="18"/>
        </w:rPr>
      </w:pPr>
      <w:r w:rsidRPr="00103DC5">
        <w:rPr>
          <w:i/>
          <w:iCs/>
          <w:szCs w:val="18"/>
        </w:rPr>
        <w:t>Besluitvorming over eenheden</w:t>
      </w:r>
      <w:r w:rsidRPr="005138AB">
        <w:rPr>
          <w:szCs w:val="18"/>
        </w:rPr>
        <w:t xml:space="preserve"> waarmee op bedrijfsniveau wordt gestuurd op de reductie van stikstof- en </w:t>
      </w:r>
      <w:r w:rsidRPr="005138AB" w:rsidR="00EF5D41">
        <w:rPr>
          <w:szCs w:val="18"/>
        </w:rPr>
        <w:t>broeikasgas</w:t>
      </w:r>
      <w:r w:rsidRPr="005138AB">
        <w:rPr>
          <w:szCs w:val="18"/>
        </w:rPr>
        <w:t xml:space="preserve">emissies. </w:t>
      </w:r>
    </w:p>
    <w:p w:rsidRPr="005138AB" w:rsidR="00320004" w:rsidP="00AE7AA0" w:rsidRDefault="00320004" w14:paraId="52A8DA3A" w14:textId="79039841">
      <w:pPr>
        <w:pStyle w:val="Lijstalinea"/>
        <w:numPr>
          <w:ilvl w:val="0"/>
          <w:numId w:val="16"/>
        </w:numPr>
        <w:spacing w:after="0" w:line="240" w:lineRule="atLeast"/>
        <w:rPr>
          <w:szCs w:val="18"/>
        </w:rPr>
      </w:pPr>
      <w:r w:rsidRPr="005138AB">
        <w:rPr>
          <w:szCs w:val="18"/>
        </w:rPr>
        <w:t>Op basis van inzicht in (technisch</w:t>
      </w:r>
      <w:r w:rsidRPr="005138AB" w:rsidR="00FB4F22">
        <w:rPr>
          <w:szCs w:val="18"/>
        </w:rPr>
        <w:t xml:space="preserve"> en bedrijfseconomisch</w:t>
      </w:r>
      <w:r w:rsidRPr="005138AB">
        <w:rPr>
          <w:szCs w:val="18"/>
        </w:rPr>
        <w:t xml:space="preserve">) reductiepotentieel </w:t>
      </w:r>
      <w:r w:rsidRPr="005138AB" w:rsidR="00856250">
        <w:rPr>
          <w:szCs w:val="18"/>
        </w:rPr>
        <w:t xml:space="preserve">voor verschillende bedrijfstypen </w:t>
      </w:r>
      <w:r w:rsidRPr="005138AB" w:rsidR="00B225B5">
        <w:rPr>
          <w:szCs w:val="18"/>
        </w:rPr>
        <w:t>zal ik</w:t>
      </w:r>
      <w:r w:rsidRPr="005138AB" w:rsidR="00FB4F22">
        <w:rPr>
          <w:szCs w:val="18"/>
        </w:rPr>
        <w:t xml:space="preserve"> </w:t>
      </w:r>
      <w:r w:rsidRPr="005138AB">
        <w:rPr>
          <w:szCs w:val="18"/>
        </w:rPr>
        <w:t xml:space="preserve">de </w:t>
      </w:r>
      <w:r w:rsidRPr="00103DC5">
        <w:rPr>
          <w:i/>
          <w:iCs/>
          <w:szCs w:val="18"/>
        </w:rPr>
        <w:t>hoogte van de emissiegetallen</w:t>
      </w:r>
      <w:r w:rsidRPr="005138AB">
        <w:rPr>
          <w:szCs w:val="18"/>
        </w:rPr>
        <w:t xml:space="preserve"> vaststellen.</w:t>
      </w:r>
      <w:r w:rsidR="00E57266">
        <w:rPr>
          <w:szCs w:val="18"/>
        </w:rPr>
        <w:t xml:space="preserve"> </w:t>
      </w:r>
      <w:r w:rsidRPr="005138AB">
        <w:rPr>
          <w:szCs w:val="18"/>
        </w:rPr>
        <w:t xml:space="preserve"> </w:t>
      </w:r>
    </w:p>
    <w:p w:rsidRPr="005138AB" w:rsidR="00320004" w:rsidP="00AE7AA0" w:rsidRDefault="00320004" w14:paraId="32C8CD78" w14:textId="15425794">
      <w:pPr>
        <w:pStyle w:val="Lijstalinea"/>
        <w:numPr>
          <w:ilvl w:val="0"/>
          <w:numId w:val="16"/>
        </w:numPr>
        <w:spacing w:after="0" w:line="240" w:lineRule="atLeast"/>
        <w:rPr>
          <w:szCs w:val="18"/>
        </w:rPr>
      </w:pPr>
      <w:r w:rsidRPr="005138AB">
        <w:rPr>
          <w:szCs w:val="18"/>
        </w:rPr>
        <w:t xml:space="preserve">De hoogte van de </w:t>
      </w:r>
      <w:r w:rsidRPr="00103DC5">
        <w:rPr>
          <w:i/>
          <w:iCs/>
          <w:szCs w:val="18"/>
        </w:rPr>
        <w:t>emissiegetallen koppelen aan jaartal(len)</w:t>
      </w:r>
      <w:r w:rsidRPr="005138AB">
        <w:rPr>
          <w:szCs w:val="18"/>
        </w:rPr>
        <w:t xml:space="preserve">, inclusief een bijbehorende tijdlijn, denk aan een overgangsperiode en een eventueel afbouwpad. Er wordt toegewerkt naar een afrekenbare norm. In de tijdlijn zullen ook keuzes worden gemaakt over andere toepassingsvormen (informeren, stimuleren) in aanloop hiernaartoe. </w:t>
      </w:r>
    </w:p>
    <w:p w:rsidR="005A19C2" w:rsidP="00AE7AA0" w:rsidRDefault="005A19C2" w14:paraId="51A70851" w14:textId="77777777">
      <w:pPr>
        <w:ind w:left="360"/>
        <w:rPr>
          <w:szCs w:val="18"/>
        </w:rPr>
      </w:pPr>
    </w:p>
    <w:p w:rsidR="00D4649F" w:rsidP="00AE7AA0" w:rsidRDefault="00320004" w14:paraId="6897B022" w14:textId="6370502D">
      <w:pPr>
        <w:rPr>
          <w:szCs w:val="18"/>
        </w:rPr>
      </w:pPr>
      <w:r w:rsidRPr="005A19C2">
        <w:rPr>
          <w:szCs w:val="18"/>
        </w:rPr>
        <w:t>Doorlopend zal gewerkt worden aan de eerdergenoemde randvoorwaarden</w:t>
      </w:r>
      <w:r w:rsidR="00E05EFE">
        <w:rPr>
          <w:szCs w:val="18"/>
        </w:rPr>
        <w:t>,</w:t>
      </w:r>
      <w:r w:rsidRPr="005A19C2">
        <w:rPr>
          <w:szCs w:val="18"/>
        </w:rPr>
        <w:t xml:space="preserve"> </w:t>
      </w:r>
      <w:r w:rsidR="005A19C2">
        <w:rPr>
          <w:szCs w:val="18"/>
        </w:rPr>
        <w:t>onder meer op databeschikbaarheid, borging en handhaafbaarheid</w:t>
      </w:r>
      <w:r w:rsidR="00E05EFE">
        <w:rPr>
          <w:szCs w:val="18"/>
        </w:rPr>
        <w:t>,</w:t>
      </w:r>
      <w:r w:rsidR="005A19C2">
        <w:rPr>
          <w:szCs w:val="18"/>
        </w:rPr>
        <w:t xml:space="preserve"> </w:t>
      </w:r>
      <w:r w:rsidRPr="005A19C2">
        <w:rPr>
          <w:szCs w:val="18"/>
        </w:rPr>
        <w:t>die nodig zijn om het systeem met bedrijfsspecifieke emissienormen in de praktijk te laten werken</w:t>
      </w:r>
      <w:r w:rsidR="005A19C2">
        <w:rPr>
          <w:szCs w:val="18"/>
        </w:rPr>
        <w:t xml:space="preserve">. </w:t>
      </w:r>
      <w:r w:rsidRPr="005138AB">
        <w:rPr>
          <w:szCs w:val="18"/>
        </w:rPr>
        <w:t>Ik zal bij de verdere uitwerking ook kijken naar de wijze waarop de samenwerking tussen overheid en private partijen, waaronder de agrarische sector zelf</w:t>
      </w:r>
      <w:r w:rsidRPr="005138AB" w:rsidR="00874E19">
        <w:rPr>
          <w:szCs w:val="18"/>
        </w:rPr>
        <w:t>,</w:t>
      </w:r>
      <w:r w:rsidRPr="005138AB">
        <w:rPr>
          <w:szCs w:val="18"/>
        </w:rPr>
        <w:t xml:space="preserve"> vorm kan krijgen. </w:t>
      </w:r>
      <w:r w:rsidR="007401C3">
        <w:rPr>
          <w:szCs w:val="18"/>
        </w:rPr>
        <w:t>P</w:t>
      </w:r>
      <w:r w:rsidRPr="007401C3" w:rsidR="007401C3">
        <w:rPr>
          <w:szCs w:val="18"/>
        </w:rPr>
        <w:t>ubliek</w:t>
      </w:r>
      <w:r w:rsidR="007401C3">
        <w:rPr>
          <w:szCs w:val="18"/>
        </w:rPr>
        <w:t xml:space="preserve"> wat</w:t>
      </w:r>
      <w:r w:rsidRPr="007401C3" w:rsidR="007401C3">
        <w:rPr>
          <w:szCs w:val="18"/>
        </w:rPr>
        <w:t xml:space="preserve"> moet (denk normstelling, toezicht en handhaving)</w:t>
      </w:r>
      <w:r w:rsidR="007401C3">
        <w:rPr>
          <w:szCs w:val="18"/>
        </w:rPr>
        <w:t>,</w:t>
      </w:r>
      <w:r w:rsidRPr="007401C3" w:rsidR="007401C3">
        <w:rPr>
          <w:szCs w:val="18"/>
        </w:rPr>
        <w:t xml:space="preserve"> </w:t>
      </w:r>
      <w:r w:rsidR="007401C3">
        <w:rPr>
          <w:szCs w:val="18"/>
        </w:rPr>
        <w:t>privaat wat kan</w:t>
      </w:r>
      <w:r w:rsidRPr="007401C3" w:rsidR="007401C3">
        <w:rPr>
          <w:szCs w:val="18"/>
        </w:rPr>
        <w:t xml:space="preserve">. </w:t>
      </w:r>
      <w:r w:rsidRPr="005138AB" w:rsidR="00874E19">
        <w:rPr>
          <w:szCs w:val="18"/>
        </w:rPr>
        <w:t>Hierbij is het van belang dat de doelsturingssystematiek uitvoerbaar en handhaafbaar is.</w:t>
      </w:r>
      <w:r w:rsidRPr="005138AB">
        <w:rPr>
          <w:szCs w:val="18"/>
        </w:rPr>
        <w:t xml:space="preserve"> </w:t>
      </w:r>
    </w:p>
    <w:p w:rsidR="00D4649F" w:rsidP="00AE7AA0" w:rsidRDefault="00D4649F" w14:paraId="474D2DB9" w14:textId="77777777">
      <w:pPr>
        <w:rPr>
          <w:szCs w:val="18"/>
        </w:rPr>
      </w:pPr>
    </w:p>
    <w:p w:rsidRPr="005138AB" w:rsidR="00320004" w:rsidP="00AE7AA0" w:rsidRDefault="00D4649F" w14:paraId="4CE1AD35" w14:textId="4873F286">
      <w:pPr>
        <w:rPr>
          <w:szCs w:val="18"/>
        </w:rPr>
      </w:pPr>
      <w:r>
        <w:rPr>
          <w:szCs w:val="18"/>
        </w:rPr>
        <w:t xml:space="preserve">Hier kan ik </w:t>
      </w:r>
      <w:r w:rsidRPr="005138AB">
        <w:rPr>
          <w:szCs w:val="18"/>
        </w:rPr>
        <w:t xml:space="preserve">de vakkennis van agrarisch ondernemers, de innovatiekracht van ketens en de uitvoeringskracht van medeoverheden </w:t>
      </w:r>
      <w:r>
        <w:rPr>
          <w:szCs w:val="18"/>
        </w:rPr>
        <w:t>goed bij gebruiken</w:t>
      </w:r>
      <w:r w:rsidRPr="005138AB">
        <w:rPr>
          <w:szCs w:val="18"/>
        </w:rPr>
        <w:t>.</w:t>
      </w:r>
      <w:r>
        <w:rPr>
          <w:szCs w:val="18"/>
        </w:rPr>
        <w:t xml:space="preserve"> Daarom ga ik de</w:t>
      </w:r>
      <w:r w:rsidRPr="005138AB" w:rsidR="00320004">
        <w:rPr>
          <w:szCs w:val="18"/>
        </w:rPr>
        <w:t xml:space="preserve"> komende maanden met sectorpartijen en medeoverheden verder aan de slag. Voor het gesprek met agrarische partijen zal ik hiervoor zowel de bredere agrarische gesprektafel benutten, alsmede aparte sectorgesprekken organiseren. Voor de medeoverheden benut ik de bestaande overlegstructuren voor het gesprek over de uitwerking van bedrijfsspecifieke </w:t>
      </w:r>
      <w:r w:rsidRPr="005138AB" w:rsidR="00BF7510">
        <w:rPr>
          <w:szCs w:val="18"/>
        </w:rPr>
        <w:t>emissienormen</w:t>
      </w:r>
      <w:r w:rsidRPr="005138AB" w:rsidR="00320004">
        <w:rPr>
          <w:szCs w:val="18"/>
        </w:rPr>
        <w:t xml:space="preserve">. </w:t>
      </w:r>
    </w:p>
    <w:p w:rsidRPr="005138AB" w:rsidR="001536B3" w:rsidP="00AE7AA0" w:rsidRDefault="001536B3" w14:paraId="3F42B64F" w14:textId="77777777"/>
    <w:p w:rsidRPr="005138AB" w:rsidR="00584BAC" w:rsidP="00AE7AA0" w:rsidRDefault="00842215" w14:paraId="7D58DB33" w14:textId="77777777">
      <w:r w:rsidRPr="005138AB">
        <w:t>Hoogachtend,</w:t>
      </w:r>
    </w:p>
    <w:p w:rsidRPr="005138AB" w:rsidR="00F71F9E" w:rsidP="00AE7AA0" w:rsidRDefault="00F71F9E" w14:paraId="54DE1FF3" w14:textId="77777777"/>
    <w:p w:rsidR="007239A1" w:rsidP="00AE7AA0" w:rsidRDefault="007239A1" w14:paraId="687C80D2" w14:textId="77777777"/>
    <w:p w:rsidR="000F3A57" w:rsidP="00AE7AA0" w:rsidRDefault="000F3A57" w14:paraId="04BC54BE" w14:textId="77777777"/>
    <w:p w:rsidRPr="005138AB" w:rsidR="000F3A57" w:rsidP="00AE7AA0" w:rsidRDefault="000F3A57" w14:paraId="2C5B7BA3" w14:textId="77777777"/>
    <w:p w:rsidRPr="005138AB" w:rsidR="007239A1" w:rsidP="00AE7AA0" w:rsidRDefault="007239A1" w14:paraId="0B66E670" w14:textId="77777777"/>
    <w:p w:rsidRPr="005138AB" w:rsidR="007239A1" w:rsidP="00AE7AA0" w:rsidRDefault="00842215" w14:paraId="05A30A9E" w14:textId="77777777">
      <w:pPr>
        <w:rPr>
          <w:szCs w:val="18"/>
        </w:rPr>
      </w:pPr>
      <w:r w:rsidRPr="005138AB">
        <w:t>Femke Marije Wiersma</w:t>
      </w:r>
    </w:p>
    <w:p w:rsidR="00144B73" w:rsidP="00AE7AA0" w:rsidRDefault="00842215" w14:paraId="3EB51FA3" w14:textId="183B4B22">
      <w:r w:rsidRPr="005138AB">
        <w:t xml:space="preserve">Minister van </w:t>
      </w:r>
      <w:r w:rsidRPr="005138AB" w:rsidR="00704E60">
        <w:rPr>
          <w:rFonts w:cs="Calibri"/>
          <w:szCs w:val="18"/>
        </w:rPr>
        <w:t>Landbouw, Visserij, Voedselzekerheid en Natuur</w:t>
      </w:r>
    </w:p>
    <w:p w:rsidRPr="00144B73" w:rsidR="00144B73" w:rsidP="00AE7AA0" w:rsidRDefault="00144B73" w14:paraId="458B8D33" w14:textId="77777777">
      <w:pPr>
        <w:rPr>
          <w:i/>
          <w:iCs/>
        </w:rPr>
      </w:pPr>
    </w:p>
    <w:sectPr w:rsidRPr="00144B73" w:rsidR="00144B73"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152A" w14:textId="77777777" w:rsidR="00AE2C8C" w:rsidRDefault="00AE2C8C">
      <w:r>
        <w:separator/>
      </w:r>
    </w:p>
    <w:p w14:paraId="7925A99F" w14:textId="77777777" w:rsidR="00AE2C8C" w:rsidRDefault="00AE2C8C"/>
  </w:endnote>
  <w:endnote w:type="continuationSeparator" w:id="0">
    <w:p w14:paraId="70DF5D33" w14:textId="77777777" w:rsidR="00AE2C8C" w:rsidRDefault="00AE2C8C">
      <w:r>
        <w:continuationSeparator/>
      </w:r>
    </w:p>
    <w:p w14:paraId="440754C7" w14:textId="77777777" w:rsidR="00AE2C8C" w:rsidRDefault="00AE2C8C"/>
  </w:endnote>
  <w:endnote w:type="continuationNotice" w:id="1">
    <w:p w14:paraId="4F9FC5D9" w14:textId="77777777" w:rsidR="00AE2C8C" w:rsidRDefault="00AE2C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AAABR+.SFUI-Regular_wdth_opsz1">
    <w:altName w:val="Calibri"/>
    <w:panose1 w:val="00000000000000000000"/>
    <w:charset w:val="00"/>
    <w:family w:val="swiss"/>
    <w:notTrueType/>
    <w:pitch w:val="default"/>
    <w:sig w:usb0="00000003" w:usb1="00000000" w:usb2="0000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CDF3" w14:textId="77777777" w:rsidR="000F3A57" w:rsidRDefault="000F3A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F936" w14:textId="1428E3E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110F3" w14:paraId="6ED4D0C7" w14:textId="77777777" w:rsidTr="00CA6A25">
      <w:trPr>
        <w:trHeight w:hRule="exact" w:val="240"/>
      </w:trPr>
      <w:tc>
        <w:tcPr>
          <w:tcW w:w="7601" w:type="dxa"/>
          <w:shd w:val="clear" w:color="auto" w:fill="auto"/>
        </w:tcPr>
        <w:p w14:paraId="6E914902" w14:textId="77777777" w:rsidR="00527BD4" w:rsidRDefault="00527BD4" w:rsidP="003F1F6B">
          <w:pPr>
            <w:pStyle w:val="Huisstijl-Rubricering"/>
          </w:pPr>
        </w:p>
      </w:tc>
      <w:tc>
        <w:tcPr>
          <w:tcW w:w="2156" w:type="dxa"/>
        </w:tcPr>
        <w:p w14:paraId="56AABB00" w14:textId="4203A264" w:rsidR="00527BD4" w:rsidRPr="00645414" w:rsidRDefault="0084221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205B7">
            <w:t>9</w:t>
          </w:r>
          <w:r w:rsidR="00144B73">
            <w:fldChar w:fldCharType="end"/>
          </w:r>
        </w:p>
      </w:tc>
    </w:tr>
  </w:tbl>
  <w:p w14:paraId="755A641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10F3" w14:paraId="54C40DBD" w14:textId="77777777" w:rsidTr="00CA6A25">
      <w:trPr>
        <w:trHeight w:hRule="exact" w:val="240"/>
      </w:trPr>
      <w:tc>
        <w:tcPr>
          <w:tcW w:w="7601" w:type="dxa"/>
          <w:shd w:val="clear" w:color="auto" w:fill="auto"/>
        </w:tcPr>
        <w:p w14:paraId="56551D63" w14:textId="59A46E50" w:rsidR="00527BD4" w:rsidRDefault="00527BD4" w:rsidP="008C356D">
          <w:pPr>
            <w:pStyle w:val="Huisstijl-Rubricering"/>
          </w:pPr>
        </w:p>
      </w:tc>
      <w:tc>
        <w:tcPr>
          <w:tcW w:w="2170" w:type="dxa"/>
        </w:tcPr>
        <w:p w14:paraId="1A554851" w14:textId="6ECC9F70" w:rsidR="00527BD4" w:rsidRPr="00ED539E" w:rsidRDefault="0084221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E2C8C">
            <w:t>1</w:t>
          </w:r>
          <w:r w:rsidR="00144B73">
            <w:fldChar w:fldCharType="end"/>
          </w:r>
        </w:p>
      </w:tc>
    </w:tr>
  </w:tbl>
  <w:p w14:paraId="004FDBFD" w14:textId="77777777" w:rsidR="00527BD4" w:rsidRPr="00BC3B53" w:rsidRDefault="00527BD4" w:rsidP="008C356D">
    <w:pPr>
      <w:pStyle w:val="Voettekst"/>
      <w:spacing w:line="240" w:lineRule="auto"/>
      <w:rPr>
        <w:sz w:val="2"/>
        <w:szCs w:val="2"/>
      </w:rPr>
    </w:pPr>
  </w:p>
  <w:p w14:paraId="12B7219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BA1F" w14:textId="77777777" w:rsidR="00AE2C8C" w:rsidRDefault="00AE2C8C">
      <w:r>
        <w:separator/>
      </w:r>
    </w:p>
    <w:p w14:paraId="08D4F335" w14:textId="77777777" w:rsidR="00AE2C8C" w:rsidRDefault="00AE2C8C"/>
  </w:footnote>
  <w:footnote w:type="continuationSeparator" w:id="0">
    <w:p w14:paraId="776621E9" w14:textId="77777777" w:rsidR="00AE2C8C" w:rsidRDefault="00AE2C8C">
      <w:r>
        <w:continuationSeparator/>
      </w:r>
    </w:p>
    <w:p w14:paraId="242FE05B" w14:textId="77777777" w:rsidR="00AE2C8C" w:rsidRDefault="00AE2C8C"/>
  </w:footnote>
  <w:footnote w:type="continuationNotice" w:id="1">
    <w:p w14:paraId="42054E0F" w14:textId="77777777" w:rsidR="00AE2C8C" w:rsidRDefault="00AE2C8C">
      <w:pPr>
        <w:spacing w:line="240" w:lineRule="auto"/>
      </w:pPr>
    </w:p>
  </w:footnote>
  <w:footnote w:id="2">
    <w:p w14:paraId="13F0FA4C" w14:textId="3151F5C5" w:rsidR="00F47E94" w:rsidRPr="00E57266" w:rsidRDefault="00F47E94" w:rsidP="00F47E94">
      <w:pPr>
        <w:pStyle w:val="Voetnoottekst"/>
        <w:rPr>
          <w:szCs w:val="13"/>
        </w:rPr>
      </w:pPr>
      <w:r w:rsidRPr="00E57266">
        <w:rPr>
          <w:rStyle w:val="Voetnootmarkering"/>
          <w:szCs w:val="13"/>
        </w:rPr>
        <w:footnoteRef/>
      </w:r>
      <w:r w:rsidRPr="00E57266">
        <w:rPr>
          <w:szCs w:val="13"/>
        </w:rPr>
        <w:t xml:space="preserve"> In de brieven van 29 november 2024 over de inzet van het kabinet op stikstofemissiereductie (Kamerstuk 35</w:t>
      </w:r>
      <w:r w:rsidR="00AE7AA0">
        <w:rPr>
          <w:szCs w:val="13"/>
        </w:rPr>
        <w:t> </w:t>
      </w:r>
      <w:r w:rsidRPr="00E57266">
        <w:rPr>
          <w:szCs w:val="13"/>
        </w:rPr>
        <w:t>334, nr. 323) en de aanpak Ruimte voor Landbouw en Natuur (Kamerstuk 36 600-XIV, nr. 66) zijn deze andere sporen toegelicht.</w:t>
      </w:r>
    </w:p>
  </w:footnote>
  <w:footnote w:id="3">
    <w:p w14:paraId="5463920C" w14:textId="77777777" w:rsidR="00320004" w:rsidRPr="00E57266" w:rsidRDefault="00320004" w:rsidP="00320004">
      <w:pPr>
        <w:pStyle w:val="Voetnoottekst"/>
        <w:rPr>
          <w:szCs w:val="13"/>
        </w:rPr>
      </w:pPr>
      <w:r w:rsidRPr="00E57266">
        <w:rPr>
          <w:rStyle w:val="Voetnootmarkering"/>
          <w:szCs w:val="13"/>
        </w:rPr>
        <w:footnoteRef/>
      </w:r>
      <w:r w:rsidRPr="00E57266">
        <w:rPr>
          <w:szCs w:val="13"/>
        </w:rPr>
        <w:t xml:space="preserve"> </w:t>
      </w:r>
      <w:hyperlink r:id="rId1" w:history="1">
        <w:r w:rsidRPr="00E57266">
          <w:rPr>
            <w:rStyle w:val="Hyperlink"/>
            <w:szCs w:val="13"/>
          </w:rPr>
          <w:t>https://edepot.wur.nl/670348</w:t>
        </w:r>
      </w:hyperlink>
      <w:r w:rsidRPr="00E57266">
        <w:rPr>
          <w:szCs w:val="13"/>
        </w:rPr>
        <w:t xml:space="preserve"> </w:t>
      </w:r>
    </w:p>
  </w:footnote>
  <w:footnote w:id="4">
    <w:p w14:paraId="0AE6C721" w14:textId="3F248307" w:rsidR="00320004" w:rsidRPr="00E57266" w:rsidRDefault="00320004" w:rsidP="00320004">
      <w:pPr>
        <w:pStyle w:val="Voetnoottekst"/>
        <w:rPr>
          <w:szCs w:val="13"/>
        </w:rPr>
      </w:pPr>
      <w:r w:rsidRPr="00E57266">
        <w:rPr>
          <w:rStyle w:val="Voetnootmarkering"/>
          <w:szCs w:val="13"/>
        </w:rPr>
        <w:footnoteRef/>
      </w:r>
      <w:r w:rsidRPr="00E57266">
        <w:rPr>
          <w:szCs w:val="13"/>
        </w:rPr>
        <w:t xml:space="preserve"> Kamerstuk</w:t>
      </w:r>
      <w:r w:rsidR="00EB766B" w:rsidRPr="00E57266">
        <w:rPr>
          <w:szCs w:val="13"/>
        </w:rPr>
        <w:t>ken</w:t>
      </w:r>
      <w:r w:rsidRPr="00E57266">
        <w:rPr>
          <w:szCs w:val="13"/>
        </w:rPr>
        <w:t xml:space="preserve"> 34</w:t>
      </w:r>
      <w:r w:rsidR="00AE7AA0">
        <w:rPr>
          <w:szCs w:val="13"/>
        </w:rPr>
        <w:t xml:space="preserve"> </w:t>
      </w:r>
      <w:r w:rsidRPr="00E57266">
        <w:rPr>
          <w:szCs w:val="13"/>
        </w:rPr>
        <w:t>682, nr. 135 en 35</w:t>
      </w:r>
      <w:r w:rsidR="00AE7AA0">
        <w:rPr>
          <w:szCs w:val="13"/>
        </w:rPr>
        <w:t xml:space="preserve"> </w:t>
      </w:r>
      <w:r w:rsidRPr="00E57266">
        <w:rPr>
          <w:szCs w:val="13"/>
        </w:rPr>
        <w:t xml:space="preserve">334, nr. 309.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CDF3" w14:textId="77777777" w:rsidR="000F3A57" w:rsidRDefault="000F3A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10F3" w14:paraId="79328758" w14:textId="77777777" w:rsidTr="00A50CF6">
      <w:tc>
        <w:tcPr>
          <w:tcW w:w="2156" w:type="dxa"/>
          <w:shd w:val="clear" w:color="auto" w:fill="auto"/>
        </w:tcPr>
        <w:p w14:paraId="3DB2389C" w14:textId="77777777" w:rsidR="00527BD4" w:rsidRPr="005819CE" w:rsidRDefault="00842215" w:rsidP="00A50CF6">
          <w:pPr>
            <w:pStyle w:val="Huisstijl-Adres"/>
            <w:rPr>
              <w:b/>
            </w:rPr>
          </w:pPr>
          <w:r>
            <w:rPr>
              <w:b/>
            </w:rPr>
            <w:t>Directoraat Generaal Landelijk Gebied en Stikstof</w:t>
          </w:r>
          <w:r w:rsidRPr="005819CE">
            <w:rPr>
              <w:b/>
            </w:rPr>
            <w:br/>
          </w:r>
        </w:p>
      </w:tc>
    </w:tr>
    <w:tr w:rsidR="000110F3" w14:paraId="0475AB19" w14:textId="77777777" w:rsidTr="00A50CF6">
      <w:trPr>
        <w:trHeight w:hRule="exact" w:val="200"/>
      </w:trPr>
      <w:tc>
        <w:tcPr>
          <w:tcW w:w="2156" w:type="dxa"/>
          <w:shd w:val="clear" w:color="auto" w:fill="auto"/>
        </w:tcPr>
        <w:p w14:paraId="227F3089" w14:textId="77777777" w:rsidR="00527BD4" w:rsidRPr="005819CE" w:rsidRDefault="00527BD4" w:rsidP="00A50CF6"/>
      </w:tc>
    </w:tr>
    <w:tr w:rsidR="000110F3" w14:paraId="6C972B6C" w14:textId="77777777" w:rsidTr="00502512">
      <w:trPr>
        <w:trHeight w:hRule="exact" w:val="774"/>
      </w:trPr>
      <w:tc>
        <w:tcPr>
          <w:tcW w:w="2156" w:type="dxa"/>
          <w:shd w:val="clear" w:color="auto" w:fill="auto"/>
        </w:tcPr>
        <w:p w14:paraId="3131A1D2" w14:textId="77777777" w:rsidR="00527BD4" w:rsidRDefault="00842215" w:rsidP="003A5290">
          <w:pPr>
            <w:pStyle w:val="Huisstijl-Kopje"/>
          </w:pPr>
          <w:r>
            <w:t>Ons kenmerk</w:t>
          </w:r>
        </w:p>
        <w:p w14:paraId="5819B08E" w14:textId="77777777" w:rsidR="00527BD4" w:rsidRPr="005819CE" w:rsidRDefault="00842215" w:rsidP="001E6117">
          <w:pPr>
            <w:pStyle w:val="Huisstijl-Kopje"/>
          </w:pPr>
          <w:r>
            <w:rPr>
              <w:b w:val="0"/>
            </w:rPr>
            <w:t>DGLGS</w:t>
          </w:r>
          <w:r w:rsidRPr="00502512">
            <w:rPr>
              <w:b w:val="0"/>
            </w:rPr>
            <w:t xml:space="preserve"> / </w:t>
          </w:r>
          <w:r>
            <w:rPr>
              <w:b w:val="0"/>
            </w:rPr>
            <w:t>96535513</w:t>
          </w:r>
        </w:p>
      </w:tc>
    </w:tr>
  </w:tbl>
  <w:p w14:paraId="7E69C764" w14:textId="4B5AA625" w:rsidR="00527BD4" w:rsidRDefault="00527BD4" w:rsidP="008C356D"/>
  <w:p w14:paraId="3B133C97" w14:textId="77777777" w:rsidR="00527BD4" w:rsidRPr="00740712" w:rsidRDefault="00527BD4" w:rsidP="008C356D"/>
  <w:p w14:paraId="6C085108" w14:textId="77777777" w:rsidR="00527BD4" w:rsidRPr="00217880" w:rsidRDefault="00527BD4" w:rsidP="008C356D">
    <w:pPr>
      <w:spacing w:line="0" w:lineRule="atLeast"/>
      <w:rPr>
        <w:sz w:val="2"/>
        <w:szCs w:val="2"/>
      </w:rPr>
    </w:pPr>
  </w:p>
  <w:p w14:paraId="16199A7E" w14:textId="77777777" w:rsidR="00527BD4" w:rsidRDefault="00527BD4" w:rsidP="004F44C2">
    <w:pPr>
      <w:pStyle w:val="Koptekst"/>
      <w:rPr>
        <w:rFonts w:cs="Verdana-Bold"/>
        <w:b/>
        <w:bCs/>
        <w:smallCaps/>
        <w:szCs w:val="18"/>
      </w:rPr>
    </w:pPr>
  </w:p>
  <w:p w14:paraId="6F488D8A" w14:textId="77777777" w:rsidR="00527BD4" w:rsidRDefault="00527BD4" w:rsidP="004F44C2"/>
  <w:p w14:paraId="4D6AE90F" w14:textId="77777777" w:rsidR="00527BD4" w:rsidRPr="00740712" w:rsidRDefault="00527BD4" w:rsidP="004F44C2"/>
  <w:p w14:paraId="197BBD1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10F3" w14:paraId="3D97E605" w14:textId="77777777" w:rsidTr="00751A6A">
      <w:trPr>
        <w:trHeight w:val="2636"/>
      </w:trPr>
      <w:tc>
        <w:tcPr>
          <w:tcW w:w="737" w:type="dxa"/>
          <w:shd w:val="clear" w:color="auto" w:fill="auto"/>
        </w:tcPr>
        <w:p w14:paraId="380B555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D6D436" w14:textId="77777777" w:rsidR="00527BD4" w:rsidRDefault="0084221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F41838A" wp14:editId="7F600BF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76035D2" w14:textId="77777777" w:rsidR="00527BD4" w:rsidRDefault="00527BD4" w:rsidP="00D0609E">
    <w:pPr>
      <w:framePr w:w="6340" w:h="2750" w:hRule="exact" w:hSpace="180" w:wrap="around" w:vAnchor="page" w:hAnchor="text" w:x="3873" w:y="-140"/>
    </w:pPr>
  </w:p>
  <w:p w14:paraId="10FD7144" w14:textId="7AA2987A"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10F3" w14:paraId="331B6790" w14:textId="77777777" w:rsidTr="00A50CF6">
      <w:tc>
        <w:tcPr>
          <w:tcW w:w="2160" w:type="dxa"/>
          <w:shd w:val="clear" w:color="auto" w:fill="auto"/>
        </w:tcPr>
        <w:p w14:paraId="65EEE51D" w14:textId="77777777" w:rsidR="00527BD4" w:rsidRPr="005819CE" w:rsidRDefault="00842215" w:rsidP="00A50CF6">
          <w:pPr>
            <w:pStyle w:val="Huisstijl-Adres"/>
            <w:rPr>
              <w:b/>
            </w:rPr>
          </w:pPr>
          <w:r>
            <w:rPr>
              <w:b/>
            </w:rPr>
            <w:t>Directoraat Generaal Landelijk Gebied en Stikstof</w:t>
          </w:r>
          <w:r w:rsidRPr="005819CE">
            <w:rPr>
              <w:b/>
            </w:rPr>
            <w:br/>
          </w:r>
        </w:p>
        <w:p w14:paraId="18D87835" w14:textId="77777777" w:rsidR="00527BD4" w:rsidRPr="00BE5ED9" w:rsidRDefault="00842215" w:rsidP="00A50CF6">
          <w:pPr>
            <w:pStyle w:val="Huisstijl-Adres"/>
          </w:pPr>
          <w:r>
            <w:rPr>
              <w:b/>
            </w:rPr>
            <w:t>Bezoekadres</w:t>
          </w:r>
          <w:r>
            <w:rPr>
              <w:b/>
            </w:rPr>
            <w:br/>
          </w:r>
          <w:r>
            <w:t>Bezuidenhoutseweg 73</w:t>
          </w:r>
          <w:r w:rsidRPr="005819CE">
            <w:br/>
          </w:r>
          <w:r>
            <w:t>2594 AC Den Haag</w:t>
          </w:r>
        </w:p>
        <w:p w14:paraId="43884798" w14:textId="77777777" w:rsidR="00EF495B" w:rsidRDefault="00842215" w:rsidP="0098788A">
          <w:pPr>
            <w:pStyle w:val="Huisstijl-Adres"/>
          </w:pPr>
          <w:r>
            <w:rPr>
              <w:b/>
            </w:rPr>
            <w:t>Postadres</w:t>
          </w:r>
          <w:r>
            <w:rPr>
              <w:b/>
            </w:rPr>
            <w:br/>
          </w:r>
          <w:r>
            <w:t>Postbus 20401</w:t>
          </w:r>
          <w:r w:rsidRPr="005819CE">
            <w:br/>
            <w:t>2500 E</w:t>
          </w:r>
          <w:r>
            <w:t>K</w:t>
          </w:r>
          <w:r w:rsidRPr="005819CE">
            <w:t xml:space="preserve"> Den Haag</w:t>
          </w:r>
        </w:p>
        <w:p w14:paraId="5E2F70DA" w14:textId="77777777" w:rsidR="00556BEE" w:rsidRPr="005B3814" w:rsidRDefault="00842215" w:rsidP="0098788A">
          <w:pPr>
            <w:pStyle w:val="Huisstijl-Adres"/>
          </w:pPr>
          <w:r>
            <w:rPr>
              <w:b/>
            </w:rPr>
            <w:t>Overheidsidentificatienr</w:t>
          </w:r>
          <w:r>
            <w:rPr>
              <w:b/>
            </w:rPr>
            <w:br/>
          </w:r>
          <w:r w:rsidR="00BA129E">
            <w:rPr>
              <w:rFonts w:cs="Agrofont"/>
              <w:iCs/>
            </w:rPr>
            <w:t>00000001858272854000</w:t>
          </w:r>
        </w:p>
        <w:p w14:paraId="50F71CDF" w14:textId="2800365C" w:rsidR="00527BD4" w:rsidRPr="00BC53A1" w:rsidRDefault="0084221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110F3" w14:paraId="433BCF99" w14:textId="77777777" w:rsidTr="00A50CF6">
      <w:trPr>
        <w:trHeight w:hRule="exact" w:val="200"/>
      </w:trPr>
      <w:tc>
        <w:tcPr>
          <w:tcW w:w="2160" w:type="dxa"/>
          <w:shd w:val="clear" w:color="auto" w:fill="auto"/>
        </w:tcPr>
        <w:p w14:paraId="3D60BCE7" w14:textId="77777777" w:rsidR="00527BD4" w:rsidRPr="005819CE" w:rsidRDefault="00527BD4" w:rsidP="00A50CF6"/>
      </w:tc>
    </w:tr>
    <w:tr w:rsidR="000110F3" w14:paraId="15ECD43F" w14:textId="77777777" w:rsidTr="00A50CF6">
      <w:tc>
        <w:tcPr>
          <w:tcW w:w="2160" w:type="dxa"/>
          <w:shd w:val="clear" w:color="auto" w:fill="auto"/>
        </w:tcPr>
        <w:p w14:paraId="6897E6B6" w14:textId="77777777" w:rsidR="000C0163" w:rsidRPr="005819CE" w:rsidRDefault="00842215" w:rsidP="000C0163">
          <w:pPr>
            <w:pStyle w:val="Huisstijl-Kopje"/>
          </w:pPr>
          <w:r>
            <w:t>Ons kenmerk</w:t>
          </w:r>
          <w:r w:rsidRPr="005819CE">
            <w:t xml:space="preserve"> </w:t>
          </w:r>
        </w:p>
        <w:p w14:paraId="267AD4EC" w14:textId="77777777" w:rsidR="000C0163" w:rsidRPr="005819CE" w:rsidRDefault="00842215" w:rsidP="000C0163">
          <w:pPr>
            <w:pStyle w:val="Huisstijl-Gegeven"/>
          </w:pPr>
          <w:r>
            <w:t>DGLGS /</w:t>
          </w:r>
          <w:r w:rsidR="00486354">
            <w:t xml:space="preserve"> </w:t>
          </w:r>
          <w:r>
            <w:t>96535513</w:t>
          </w:r>
        </w:p>
        <w:p w14:paraId="0E4F5E99" w14:textId="77777777" w:rsidR="00527BD4" w:rsidRPr="005819CE" w:rsidRDefault="00527BD4" w:rsidP="00E57266">
          <w:pPr>
            <w:pStyle w:val="Huisstijl-Kopje"/>
          </w:pPr>
        </w:p>
      </w:tc>
    </w:tr>
  </w:tbl>
  <w:p w14:paraId="3997455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110F3" w14:paraId="4924FA94" w14:textId="77777777" w:rsidTr="009E2051">
      <w:trPr>
        <w:trHeight w:val="400"/>
      </w:trPr>
      <w:tc>
        <w:tcPr>
          <w:tcW w:w="7520" w:type="dxa"/>
          <w:gridSpan w:val="2"/>
          <w:shd w:val="clear" w:color="auto" w:fill="auto"/>
        </w:tcPr>
        <w:p w14:paraId="7B4CB768" w14:textId="77777777" w:rsidR="00527BD4" w:rsidRPr="00BC3B53" w:rsidRDefault="00842215" w:rsidP="00A50CF6">
          <w:pPr>
            <w:pStyle w:val="Huisstijl-Retouradres"/>
          </w:pPr>
          <w:r>
            <w:t>&gt; Retouradres Postbus 20401 2500 EK Den Haag</w:t>
          </w:r>
        </w:p>
      </w:tc>
    </w:tr>
    <w:tr w:rsidR="000110F3" w14:paraId="6D3F416C" w14:textId="77777777" w:rsidTr="009E2051">
      <w:tc>
        <w:tcPr>
          <w:tcW w:w="7520" w:type="dxa"/>
          <w:gridSpan w:val="2"/>
          <w:shd w:val="clear" w:color="auto" w:fill="auto"/>
        </w:tcPr>
        <w:p w14:paraId="2AADEBE4" w14:textId="77777777" w:rsidR="00527BD4" w:rsidRPr="00983E8F" w:rsidRDefault="00527BD4" w:rsidP="00A50CF6">
          <w:pPr>
            <w:pStyle w:val="Huisstijl-Rubricering"/>
          </w:pPr>
        </w:p>
      </w:tc>
    </w:tr>
    <w:tr w:rsidR="000110F3" w14:paraId="326B84BA" w14:textId="77777777" w:rsidTr="009E2051">
      <w:trPr>
        <w:trHeight w:hRule="exact" w:val="2440"/>
      </w:trPr>
      <w:tc>
        <w:tcPr>
          <w:tcW w:w="7520" w:type="dxa"/>
          <w:gridSpan w:val="2"/>
          <w:shd w:val="clear" w:color="auto" w:fill="auto"/>
        </w:tcPr>
        <w:p w14:paraId="2EBDC3E5" w14:textId="77777777" w:rsidR="00527BD4" w:rsidRDefault="00842215" w:rsidP="00A50CF6">
          <w:pPr>
            <w:pStyle w:val="Huisstijl-NAW"/>
          </w:pPr>
          <w:r>
            <w:t xml:space="preserve">De Voorzitter van de Tweede Kamer </w:t>
          </w:r>
        </w:p>
        <w:p w14:paraId="4111052D" w14:textId="77777777" w:rsidR="000110F3" w:rsidRDefault="00842215">
          <w:pPr>
            <w:pStyle w:val="Huisstijl-NAW"/>
          </w:pPr>
          <w:r>
            <w:t>der Staten-Generaal</w:t>
          </w:r>
        </w:p>
        <w:p w14:paraId="45007925" w14:textId="77777777" w:rsidR="000110F3" w:rsidRDefault="00842215">
          <w:pPr>
            <w:pStyle w:val="Huisstijl-NAW"/>
          </w:pPr>
          <w:r>
            <w:t>Prinses Irenestraat 6</w:t>
          </w:r>
        </w:p>
        <w:p w14:paraId="3E346C90" w14:textId="6CFE0705" w:rsidR="000110F3" w:rsidRDefault="00842215">
          <w:pPr>
            <w:pStyle w:val="Huisstijl-NAW"/>
          </w:pPr>
          <w:r>
            <w:t xml:space="preserve">2595 BD </w:t>
          </w:r>
          <w:r w:rsidR="00E57266">
            <w:t xml:space="preserve"> </w:t>
          </w:r>
          <w:r>
            <w:t>DEN HAAG</w:t>
          </w:r>
        </w:p>
        <w:p w14:paraId="7C35AE45" w14:textId="77777777" w:rsidR="000110F3" w:rsidRDefault="00486354">
          <w:pPr>
            <w:pStyle w:val="Huisstijl-NAW"/>
          </w:pPr>
          <w:r>
            <w:t xml:space="preserve"> </w:t>
          </w:r>
        </w:p>
      </w:tc>
    </w:tr>
    <w:tr w:rsidR="000110F3" w14:paraId="77B52162" w14:textId="77777777" w:rsidTr="009E2051">
      <w:trPr>
        <w:trHeight w:hRule="exact" w:val="400"/>
      </w:trPr>
      <w:tc>
        <w:tcPr>
          <w:tcW w:w="7520" w:type="dxa"/>
          <w:gridSpan w:val="2"/>
          <w:shd w:val="clear" w:color="auto" w:fill="auto"/>
        </w:tcPr>
        <w:p w14:paraId="61CFB08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10F3" w14:paraId="59AC55DD" w14:textId="77777777" w:rsidTr="009E2051">
      <w:trPr>
        <w:trHeight w:val="240"/>
      </w:trPr>
      <w:tc>
        <w:tcPr>
          <w:tcW w:w="900" w:type="dxa"/>
          <w:shd w:val="clear" w:color="auto" w:fill="auto"/>
        </w:tcPr>
        <w:p w14:paraId="7ACE98B8" w14:textId="77777777" w:rsidR="00527BD4" w:rsidRPr="007709EF" w:rsidRDefault="00842215" w:rsidP="00A50CF6">
          <w:pPr>
            <w:rPr>
              <w:szCs w:val="18"/>
            </w:rPr>
          </w:pPr>
          <w:r>
            <w:rPr>
              <w:szCs w:val="18"/>
            </w:rPr>
            <w:t>Datum</w:t>
          </w:r>
        </w:p>
      </w:tc>
      <w:tc>
        <w:tcPr>
          <w:tcW w:w="6620" w:type="dxa"/>
          <w:shd w:val="clear" w:color="auto" w:fill="auto"/>
        </w:tcPr>
        <w:p w14:paraId="62C5CF3E" w14:textId="4918A03E" w:rsidR="00527BD4" w:rsidRPr="007709EF" w:rsidRDefault="006558EB" w:rsidP="00A50CF6">
          <w:r>
            <w:t>14 februari 2025</w:t>
          </w:r>
        </w:p>
      </w:tc>
    </w:tr>
    <w:tr w:rsidR="000110F3" w14:paraId="567C545C" w14:textId="77777777" w:rsidTr="009E2051">
      <w:trPr>
        <w:trHeight w:val="240"/>
      </w:trPr>
      <w:tc>
        <w:tcPr>
          <w:tcW w:w="900" w:type="dxa"/>
          <w:shd w:val="clear" w:color="auto" w:fill="auto"/>
        </w:tcPr>
        <w:p w14:paraId="4366DF0B" w14:textId="77777777" w:rsidR="00527BD4" w:rsidRPr="007709EF" w:rsidRDefault="00842215" w:rsidP="00A50CF6">
          <w:pPr>
            <w:rPr>
              <w:szCs w:val="18"/>
            </w:rPr>
          </w:pPr>
          <w:r>
            <w:rPr>
              <w:szCs w:val="18"/>
            </w:rPr>
            <w:t>Betreft</w:t>
          </w:r>
        </w:p>
      </w:tc>
      <w:tc>
        <w:tcPr>
          <w:tcW w:w="6620" w:type="dxa"/>
          <w:shd w:val="clear" w:color="auto" w:fill="auto"/>
        </w:tcPr>
        <w:p w14:paraId="5C878814" w14:textId="0E36733A" w:rsidR="00527BD4" w:rsidRPr="007709EF" w:rsidRDefault="00842215" w:rsidP="00A50CF6">
          <w:r>
            <w:t xml:space="preserve">Contourenbrief bedrijfsspecifieke emissienormen stikstof en broeikasgassen </w:t>
          </w:r>
        </w:p>
      </w:tc>
    </w:tr>
  </w:tbl>
  <w:p w14:paraId="7ABD393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10373BA"/>
    <w:multiLevelType w:val="hybridMultilevel"/>
    <w:tmpl w:val="CAEE94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32295"/>
    <w:multiLevelType w:val="hybridMultilevel"/>
    <w:tmpl w:val="BD7CC4EE"/>
    <w:lvl w:ilvl="0" w:tplc="28384C3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7460F6F4">
      <w:start w:val="1"/>
      <w:numFmt w:val="bullet"/>
      <w:pStyle w:val="Lijstopsomteken"/>
      <w:lvlText w:val="•"/>
      <w:lvlJc w:val="left"/>
      <w:pPr>
        <w:tabs>
          <w:tab w:val="num" w:pos="227"/>
        </w:tabs>
        <w:ind w:left="227" w:hanging="227"/>
      </w:pPr>
      <w:rPr>
        <w:rFonts w:ascii="Verdana" w:hAnsi="Verdana" w:hint="default"/>
        <w:sz w:val="18"/>
        <w:szCs w:val="18"/>
      </w:rPr>
    </w:lvl>
    <w:lvl w:ilvl="1" w:tplc="9D3A400C" w:tentative="1">
      <w:start w:val="1"/>
      <w:numFmt w:val="bullet"/>
      <w:lvlText w:val="o"/>
      <w:lvlJc w:val="left"/>
      <w:pPr>
        <w:tabs>
          <w:tab w:val="num" w:pos="1440"/>
        </w:tabs>
        <w:ind w:left="1440" w:hanging="360"/>
      </w:pPr>
      <w:rPr>
        <w:rFonts w:ascii="Courier New" w:hAnsi="Courier New" w:cs="Courier New" w:hint="default"/>
      </w:rPr>
    </w:lvl>
    <w:lvl w:ilvl="2" w:tplc="86D4F5BA" w:tentative="1">
      <w:start w:val="1"/>
      <w:numFmt w:val="bullet"/>
      <w:lvlText w:val=""/>
      <w:lvlJc w:val="left"/>
      <w:pPr>
        <w:tabs>
          <w:tab w:val="num" w:pos="2160"/>
        </w:tabs>
        <w:ind w:left="2160" w:hanging="360"/>
      </w:pPr>
      <w:rPr>
        <w:rFonts w:ascii="Wingdings" w:hAnsi="Wingdings" w:hint="default"/>
      </w:rPr>
    </w:lvl>
    <w:lvl w:ilvl="3" w:tplc="A3023440" w:tentative="1">
      <w:start w:val="1"/>
      <w:numFmt w:val="bullet"/>
      <w:lvlText w:val=""/>
      <w:lvlJc w:val="left"/>
      <w:pPr>
        <w:tabs>
          <w:tab w:val="num" w:pos="2880"/>
        </w:tabs>
        <w:ind w:left="2880" w:hanging="360"/>
      </w:pPr>
      <w:rPr>
        <w:rFonts w:ascii="Symbol" w:hAnsi="Symbol" w:hint="default"/>
      </w:rPr>
    </w:lvl>
    <w:lvl w:ilvl="4" w:tplc="E58482E2" w:tentative="1">
      <w:start w:val="1"/>
      <w:numFmt w:val="bullet"/>
      <w:lvlText w:val="o"/>
      <w:lvlJc w:val="left"/>
      <w:pPr>
        <w:tabs>
          <w:tab w:val="num" w:pos="3600"/>
        </w:tabs>
        <w:ind w:left="3600" w:hanging="360"/>
      </w:pPr>
      <w:rPr>
        <w:rFonts w:ascii="Courier New" w:hAnsi="Courier New" w:cs="Courier New" w:hint="default"/>
      </w:rPr>
    </w:lvl>
    <w:lvl w:ilvl="5" w:tplc="91D054AA" w:tentative="1">
      <w:start w:val="1"/>
      <w:numFmt w:val="bullet"/>
      <w:lvlText w:val=""/>
      <w:lvlJc w:val="left"/>
      <w:pPr>
        <w:tabs>
          <w:tab w:val="num" w:pos="4320"/>
        </w:tabs>
        <w:ind w:left="4320" w:hanging="360"/>
      </w:pPr>
      <w:rPr>
        <w:rFonts w:ascii="Wingdings" w:hAnsi="Wingdings" w:hint="default"/>
      </w:rPr>
    </w:lvl>
    <w:lvl w:ilvl="6" w:tplc="5C1C073E" w:tentative="1">
      <w:start w:val="1"/>
      <w:numFmt w:val="bullet"/>
      <w:lvlText w:val=""/>
      <w:lvlJc w:val="left"/>
      <w:pPr>
        <w:tabs>
          <w:tab w:val="num" w:pos="5040"/>
        </w:tabs>
        <w:ind w:left="5040" w:hanging="360"/>
      </w:pPr>
      <w:rPr>
        <w:rFonts w:ascii="Symbol" w:hAnsi="Symbol" w:hint="default"/>
      </w:rPr>
    </w:lvl>
    <w:lvl w:ilvl="7" w:tplc="163EAD14" w:tentative="1">
      <w:start w:val="1"/>
      <w:numFmt w:val="bullet"/>
      <w:lvlText w:val="o"/>
      <w:lvlJc w:val="left"/>
      <w:pPr>
        <w:tabs>
          <w:tab w:val="num" w:pos="5760"/>
        </w:tabs>
        <w:ind w:left="5760" w:hanging="360"/>
      </w:pPr>
      <w:rPr>
        <w:rFonts w:ascii="Courier New" w:hAnsi="Courier New" w:cs="Courier New" w:hint="default"/>
      </w:rPr>
    </w:lvl>
    <w:lvl w:ilvl="8" w:tplc="4350D9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A0261"/>
    <w:multiLevelType w:val="hybridMultilevel"/>
    <w:tmpl w:val="DA963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4F40D20E">
      <w:start w:val="1"/>
      <w:numFmt w:val="bullet"/>
      <w:pStyle w:val="Lijstopsomteken2"/>
      <w:lvlText w:val="–"/>
      <w:lvlJc w:val="left"/>
      <w:pPr>
        <w:tabs>
          <w:tab w:val="num" w:pos="227"/>
        </w:tabs>
        <w:ind w:left="227" w:firstLine="0"/>
      </w:pPr>
      <w:rPr>
        <w:rFonts w:ascii="Verdana" w:hAnsi="Verdana" w:hint="default"/>
      </w:rPr>
    </w:lvl>
    <w:lvl w:ilvl="1" w:tplc="DA76A1DA" w:tentative="1">
      <w:start w:val="1"/>
      <w:numFmt w:val="bullet"/>
      <w:lvlText w:val="o"/>
      <w:lvlJc w:val="left"/>
      <w:pPr>
        <w:tabs>
          <w:tab w:val="num" w:pos="1440"/>
        </w:tabs>
        <w:ind w:left="1440" w:hanging="360"/>
      </w:pPr>
      <w:rPr>
        <w:rFonts w:ascii="Courier New" w:hAnsi="Courier New" w:cs="Courier New" w:hint="default"/>
      </w:rPr>
    </w:lvl>
    <w:lvl w:ilvl="2" w:tplc="AEAA654C" w:tentative="1">
      <w:start w:val="1"/>
      <w:numFmt w:val="bullet"/>
      <w:lvlText w:val=""/>
      <w:lvlJc w:val="left"/>
      <w:pPr>
        <w:tabs>
          <w:tab w:val="num" w:pos="2160"/>
        </w:tabs>
        <w:ind w:left="2160" w:hanging="360"/>
      </w:pPr>
      <w:rPr>
        <w:rFonts w:ascii="Wingdings" w:hAnsi="Wingdings" w:hint="default"/>
      </w:rPr>
    </w:lvl>
    <w:lvl w:ilvl="3" w:tplc="6BDEAAC8" w:tentative="1">
      <w:start w:val="1"/>
      <w:numFmt w:val="bullet"/>
      <w:lvlText w:val=""/>
      <w:lvlJc w:val="left"/>
      <w:pPr>
        <w:tabs>
          <w:tab w:val="num" w:pos="2880"/>
        </w:tabs>
        <w:ind w:left="2880" w:hanging="360"/>
      </w:pPr>
      <w:rPr>
        <w:rFonts w:ascii="Symbol" w:hAnsi="Symbol" w:hint="default"/>
      </w:rPr>
    </w:lvl>
    <w:lvl w:ilvl="4" w:tplc="5D6089F2" w:tentative="1">
      <w:start w:val="1"/>
      <w:numFmt w:val="bullet"/>
      <w:lvlText w:val="o"/>
      <w:lvlJc w:val="left"/>
      <w:pPr>
        <w:tabs>
          <w:tab w:val="num" w:pos="3600"/>
        </w:tabs>
        <w:ind w:left="3600" w:hanging="360"/>
      </w:pPr>
      <w:rPr>
        <w:rFonts w:ascii="Courier New" w:hAnsi="Courier New" w:cs="Courier New" w:hint="default"/>
      </w:rPr>
    </w:lvl>
    <w:lvl w:ilvl="5" w:tplc="74C66C8E" w:tentative="1">
      <w:start w:val="1"/>
      <w:numFmt w:val="bullet"/>
      <w:lvlText w:val=""/>
      <w:lvlJc w:val="left"/>
      <w:pPr>
        <w:tabs>
          <w:tab w:val="num" w:pos="4320"/>
        </w:tabs>
        <w:ind w:left="4320" w:hanging="360"/>
      </w:pPr>
      <w:rPr>
        <w:rFonts w:ascii="Wingdings" w:hAnsi="Wingdings" w:hint="default"/>
      </w:rPr>
    </w:lvl>
    <w:lvl w:ilvl="6" w:tplc="051430F8" w:tentative="1">
      <w:start w:val="1"/>
      <w:numFmt w:val="bullet"/>
      <w:lvlText w:val=""/>
      <w:lvlJc w:val="left"/>
      <w:pPr>
        <w:tabs>
          <w:tab w:val="num" w:pos="5040"/>
        </w:tabs>
        <w:ind w:left="5040" w:hanging="360"/>
      </w:pPr>
      <w:rPr>
        <w:rFonts w:ascii="Symbol" w:hAnsi="Symbol" w:hint="default"/>
      </w:rPr>
    </w:lvl>
    <w:lvl w:ilvl="7" w:tplc="0D8AEA5C" w:tentative="1">
      <w:start w:val="1"/>
      <w:numFmt w:val="bullet"/>
      <w:lvlText w:val="o"/>
      <w:lvlJc w:val="left"/>
      <w:pPr>
        <w:tabs>
          <w:tab w:val="num" w:pos="5760"/>
        </w:tabs>
        <w:ind w:left="5760" w:hanging="360"/>
      </w:pPr>
      <w:rPr>
        <w:rFonts w:ascii="Courier New" w:hAnsi="Courier New" w:cs="Courier New" w:hint="default"/>
      </w:rPr>
    </w:lvl>
    <w:lvl w:ilvl="8" w:tplc="5DC6D2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282927"/>
    <w:multiLevelType w:val="hybridMultilevel"/>
    <w:tmpl w:val="ED56AD5A"/>
    <w:lvl w:ilvl="0" w:tplc="F260E394">
      <w:start w:val="1"/>
      <w:numFmt w:val="bullet"/>
      <w:lvlText w:val=""/>
      <w:lvlJc w:val="left"/>
      <w:pPr>
        <w:ind w:left="1440" w:hanging="360"/>
      </w:pPr>
      <w:rPr>
        <w:rFonts w:ascii="Symbol" w:hAnsi="Symbol"/>
      </w:rPr>
    </w:lvl>
    <w:lvl w:ilvl="1" w:tplc="440E5E70">
      <w:start w:val="1"/>
      <w:numFmt w:val="bullet"/>
      <w:lvlText w:val=""/>
      <w:lvlJc w:val="left"/>
      <w:pPr>
        <w:ind w:left="1440" w:hanging="360"/>
      </w:pPr>
      <w:rPr>
        <w:rFonts w:ascii="Symbol" w:hAnsi="Symbol"/>
      </w:rPr>
    </w:lvl>
    <w:lvl w:ilvl="2" w:tplc="5F0CDFC0">
      <w:start w:val="1"/>
      <w:numFmt w:val="bullet"/>
      <w:lvlText w:val=""/>
      <w:lvlJc w:val="left"/>
      <w:pPr>
        <w:ind w:left="1440" w:hanging="360"/>
      </w:pPr>
      <w:rPr>
        <w:rFonts w:ascii="Symbol" w:hAnsi="Symbol"/>
      </w:rPr>
    </w:lvl>
    <w:lvl w:ilvl="3" w:tplc="48789D1E">
      <w:start w:val="1"/>
      <w:numFmt w:val="bullet"/>
      <w:lvlText w:val=""/>
      <w:lvlJc w:val="left"/>
      <w:pPr>
        <w:ind w:left="1440" w:hanging="360"/>
      </w:pPr>
      <w:rPr>
        <w:rFonts w:ascii="Symbol" w:hAnsi="Symbol"/>
      </w:rPr>
    </w:lvl>
    <w:lvl w:ilvl="4" w:tplc="045EF534">
      <w:start w:val="1"/>
      <w:numFmt w:val="bullet"/>
      <w:lvlText w:val=""/>
      <w:lvlJc w:val="left"/>
      <w:pPr>
        <w:ind w:left="1440" w:hanging="360"/>
      </w:pPr>
      <w:rPr>
        <w:rFonts w:ascii="Symbol" w:hAnsi="Symbol"/>
      </w:rPr>
    </w:lvl>
    <w:lvl w:ilvl="5" w:tplc="4F3AD9C6">
      <w:start w:val="1"/>
      <w:numFmt w:val="bullet"/>
      <w:lvlText w:val=""/>
      <w:lvlJc w:val="left"/>
      <w:pPr>
        <w:ind w:left="1440" w:hanging="360"/>
      </w:pPr>
      <w:rPr>
        <w:rFonts w:ascii="Symbol" w:hAnsi="Symbol"/>
      </w:rPr>
    </w:lvl>
    <w:lvl w:ilvl="6" w:tplc="26D89D9C">
      <w:start w:val="1"/>
      <w:numFmt w:val="bullet"/>
      <w:lvlText w:val=""/>
      <w:lvlJc w:val="left"/>
      <w:pPr>
        <w:ind w:left="1440" w:hanging="360"/>
      </w:pPr>
      <w:rPr>
        <w:rFonts w:ascii="Symbol" w:hAnsi="Symbol"/>
      </w:rPr>
    </w:lvl>
    <w:lvl w:ilvl="7" w:tplc="103049C0">
      <w:start w:val="1"/>
      <w:numFmt w:val="bullet"/>
      <w:lvlText w:val=""/>
      <w:lvlJc w:val="left"/>
      <w:pPr>
        <w:ind w:left="1440" w:hanging="360"/>
      </w:pPr>
      <w:rPr>
        <w:rFonts w:ascii="Symbol" w:hAnsi="Symbol"/>
      </w:rPr>
    </w:lvl>
    <w:lvl w:ilvl="8" w:tplc="CC2646F2">
      <w:start w:val="1"/>
      <w:numFmt w:val="bullet"/>
      <w:lvlText w:val=""/>
      <w:lvlJc w:val="left"/>
      <w:pPr>
        <w:ind w:left="1440" w:hanging="360"/>
      </w:pPr>
      <w:rPr>
        <w:rFonts w:ascii="Symbol" w:hAnsi="Symbol"/>
      </w:rPr>
    </w:lvl>
  </w:abstractNum>
  <w:abstractNum w:abstractNumId="17" w15:restartNumberingAfterBreak="0">
    <w:nsid w:val="2AAB1016"/>
    <w:multiLevelType w:val="hybridMultilevel"/>
    <w:tmpl w:val="9800BCC6"/>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0A5040E"/>
    <w:multiLevelType w:val="hybridMultilevel"/>
    <w:tmpl w:val="B192ADB8"/>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63967658">
    <w:abstractNumId w:val="12"/>
  </w:num>
  <w:num w:numId="2" w16cid:durableId="1275095680">
    <w:abstractNumId w:val="7"/>
  </w:num>
  <w:num w:numId="3" w16cid:durableId="1910337512">
    <w:abstractNumId w:val="6"/>
  </w:num>
  <w:num w:numId="4" w16cid:durableId="1941524232">
    <w:abstractNumId w:val="5"/>
  </w:num>
  <w:num w:numId="5" w16cid:durableId="1676346875">
    <w:abstractNumId w:val="4"/>
  </w:num>
  <w:num w:numId="6" w16cid:durableId="1505052109">
    <w:abstractNumId w:val="8"/>
  </w:num>
  <w:num w:numId="7" w16cid:durableId="635765834">
    <w:abstractNumId w:val="3"/>
  </w:num>
  <w:num w:numId="8" w16cid:durableId="1585607820">
    <w:abstractNumId w:val="2"/>
  </w:num>
  <w:num w:numId="9" w16cid:durableId="889994068">
    <w:abstractNumId w:val="1"/>
  </w:num>
  <w:num w:numId="10" w16cid:durableId="632516907">
    <w:abstractNumId w:val="0"/>
  </w:num>
  <w:num w:numId="11" w16cid:durableId="439295994">
    <w:abstractNumId w:val="10"/>
  </w:num>
  <w:num w:numId="12" w16cid:durableId="1606183139">
    <w:abstractNumId w:val="14"/>
  </w:num>
  <w:num w:numId="13" w16cid:durableId="514147897">
    <w:abstractNumId w:val="19"/>
  </w:num>
  <w:num w:numId="14" w16cid:durableId="68698441">
    <w:abstractNumId w:val="15"/>
  </w:num>
  <w:num w:numId="15" w16cid:durableId="2005667210">
    <w:abstractNumId w:val="17"/>
  </w:num>
  <w:num w:numId="16" w16cid:durableId="686099223">
    <w:abstractNumId w:val="11"/>
  </w:num>
  <w:num w:numId="17" w16cid:durableId="802191903">
    <w:abstractNumId w:val="18"/>
  </w:num>
  <w:num w:numId="18" w16cid:durableId="1947421754">
    <w:abstractNumId w:val="9"/>
  </w:num>
  <w:num w:numId="19" w16cid:durableId="463935224">
    <w:abstractNumId w:val="13"/>
  </w:num>
  <w:num w:numId="20" w16cid:durableId="33738769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F37"/>
    <w:rsid w:val="00006C01"/>
    <w:rsid w:val="000110F3"/>
    <w:rsid w:val="00013639"/>
    <w:rsid w:val="00013862"/>
    <w:rsid w:val="00013BEB"/>
    <w:rsid w:val="0001420C"/>
    <w:rsid w:val="00016012"/>
    <w:rsid w:val="000200F0"/>
    <w:rsid w:val="00020189"/>
    <w:rsid w:val="00020EE4"/>
    <w:rsid w:val="00023E8D"/>
    <w:rsid w:val="00023E9A"/>
    <w:rsid w:val="000301C7"/>
    <w:rsid w:val="0003361B"/>
    <w:rsid w:val="00033CDD"/>
    <w:rsid w:val="00034A84"/>
    <w:rsid w:val="00035E67"/>
    <w:rsid w:val="000366F3"/>
    <w:rsid w:val="00044D82"/>
    <w:rsid w:val="0005291C"/>
    <w:rsid w:val="00052FBC"/>
    <w:rsid w:val="00053660"/>
    <w:rsid w:val="0006024D"/>
    <w:rsid w:val="00064021"/>
    <w:rsid w:val="000655C1"/>
    <w:rsid w:val="000674E5"/>
    <w:rsid w:val="00067FCD"/>
    <w:rsid w:val="000704B8"/>
    <w:rsid w:val="00070990"/>
    <w:rsid w:val="00071F28"/>
    <w:rsid w:val="00074079"/>
    <w:rsid w:val="000743D9"/>
    <w:rsid w:val="00075809"/>
    <w:rsid w:val="00092799"/>
    <w:rsid w:val="00092C5F"/>
    <w:rsid w:val="00096680"/>
    <w:rsid w:val="000A0F36"/>
    <w:rsid w:val="000A174A"/>
    <w:rsid w:val="000A3E0A"/>
    <w:rsid w:val="000A65AC"/>
    <w:rsid w:val="000B15F3"/>
    <w:rsid w:val="000B1C5F"/>
    <w:rsid w:val="000B45B1"/>
    <w:rsid w:val="000B5213"/>
    <w:rsid w:val="000B59B8"/>
    <w:rsid w:val="000B6DE9"/>
    <w:rsid w:val="000B7281"/>
    <w:rsid w:val="000B7FAB"/>
    <w:rsid w:val="000C0163"/>
    <w:rsid w:val="000C083E"/>
    <w:rsid w:val="000C1BA1"/>
    <w:rsid w:val="000C2C99"/>
    <w:rsid w:val="000C3EA9"/>
    <w:rsid w:val="000D0225"/>
    <w:rsid w:val="000D076D"/>
    <w:rsid w:val="000D4B4D"/>
    <w:rsid w:val="000D681B"/>
    <w:rsid w:val="000D73D7"/>
    <w:rsid w:val="000E7895"/>
    <w:rsid w:val="000E7FE8"/>
    <w:rsid w:val="000F1558"/>
    <w:rsid w:val="000F161D"/>
    <w:rsid w:val="000F3A57"/>
    <w:rsid w:val="000F6D3E"/>
    <w:rsid w:val="00103DC5"/>
    <w:rsid w:val="00107D51"/>
    <w:rsid w:val="0012111E"/>
    <w:rsid w:val="00121BF0"/>
    <w:rsid w:val="00123704"/>
    <w:rsid w:val="00124745"/>
    <w:rsid w:val="001262A9"/>
    <w:rsid w:val="001270C7"/>
    <w:rsid w:val="0012736C"/>
    <w:rsid w:val="00132540"/>
    <w:rsid w:val="0013792C"/>
    <w:rsid w:val="00144B73"/>
    <w:rsid w:val="0014786A"/>
    <w:rsid w:val="00150131"/>
    <w:rsid w:val="001516A4"/>
    <w:rsid w:val="00151E5F"/>
    <w:rsid w:val="001536B3"/>
    <w:rsid w:val="001555C9"/>
    <w:rsid w:val="001569AB"/>
    <w:rsid w:val="001628BE"/>
    <w:rsid w:val="00164D63"/>
    <w:rsid w:val="001653A5"/>
    <w:rsid w:val="00165FDA"/>
    <w:rsid w:val="0016725C"/>
    <w:rsid w:val="00170F60"/>
    <w:rsid w:val="001726F3"/>
    <w:rsid w:val="00173903"/>
    <w:rsid w:val="00173C51"/>
    <w:rsid w:val="00174CC2"/>
    <w:rsid w:val="00176CC6"/>
    <w:rsid w:val="0018049F"/>
    <w:rsid w:val="00180658"/>
    <w:rsid w:val="00181BE4"/>
    <w:rsid w:val="0018326C"/>
    <w:rsid w:val="00185576"/>
    <w:rsid w:val="00185951"/>
    <w:rsid w:val="00190743"/>
    <w:rsid w:val="00194F51"/>
    <w:rsid w:val="00196B8B"/>
    <w:rsid w:val="001A2BEA"/>
    <w:rsid w:val="001A69B5"/>
    <w:rsid w:val="001A6D93"/>
    <w:rsid w:val="001B108F"/>
    <w:rsid w:val="001B3456"/>
    <w:rsid w:val="001B36C9"/>
    <w:rsid w:val="001C1293"/>
    <w:rsid w:val="001C32EC"/>
    <w:rsid w:val="001C38BD"/>
    <w:rsid w:val="001C447D"/>
    <w:rsid w:val="001C4D5A"/>
    <w:rsid w:val="001D23CD"/>
    <w:rsid w:val="001D4EAE"/>
    <w:rsid w:val="001E34C6"/>
    <w:rsid w:val="001E5581"/>
    <w:rsid w:val="001E57A9"/>
    <w:rsid w:val="001E6117"/>
    <w:rsid w:val="001F3C70"/>
    <w:rsid w:val="001F4584"/>
    <w:rsid w:val="001F789B"/>
    <w:rsid w:val="00200D88"/>
    <w:rsid w:val="00201F68"/>
    <w:rsid w:val="00204C1B"/>
    <w:rsid w:val="00205E23"/>
    <w:rsid w:val="00207717"/>
    <w:rsid w:val="00212DFA"/>
    <w:rsid w:val="00212F2A"/>
    <w:rsid w:val="00212FF7"/>
    <w:rsid w:val="00214F2B"/>
    <w:rsid w:val="00215FC7"/>
    <w:rsid w:val="00217880"/>
    <w:rsid w:val="00217BFE"/>
    <w:rsid w:val="00222D66"/>
    <w:rsid w:val="00224A8A"/>
    <w:rsid w:val="00225022"/>
    <w:rsid w:val="002309A8"/>
    <w:rsid w:val="00235068"/>
    <w:rsid w:val="002354D0"/>
    <w:rsid w:val="00236CFE"/>
    <w:rsid w:val="002428E3"/>
    <w:rsid w:val="00243031"/>
    <w:rsid w:val="00254D77"/>
    <w:rsid w:val="00255835"/>
    <w:rsid w:val="00260BAF"/>
    <w:rsid w:val="002650F7"/>
    <w:rsid w:val="002720A9"/>
    <w:rsid w:val="00273F3B"/>
    <w:rsid w:val="00274DB7"/>
    <w:rsid w:val="00275984"/>
    <w:rsid w:val="0027638A"/>
    <w:rsid w:val="00280F74"/>
    <w:rsid w:val="00286998"/>
    <w:rsid w:val="002908AF"/>
    <w:rsid w:val="00291AB7"/>
    <w:rsid w:val="0029422B"/>
    <w:rsid w:val="002974FD"/>
    <w:rsid w:val="002A1746"/>
    <w:rsid w:val="002A3214"/>
    <w:rsid w:val="002B153C"/>
    <w:rsid w:val="002B2EB5"/>
    <w:rsid w:val="002B52FC"/>
    <w:rsid w:val="002C2830"/>
    <w:rsid w:val="002C4C0B"/>
    <w:rsid w:val="002D001A"/>
    <w:rsid w:val="002D28E2"/>
    <w:rsid w:val="002D317B"/>
    <w:rsid w:val="002D3587"/>
    <w:rsid w:val="002D3C1F"/>
    <w:rsid w:val="002D45E1"/>
    <w:rsid w:val="002D502D"/>
    <w:rsid w:val="002E04C1"/>
    <w:rsid w:val="002E0F69"/>
    <w:rsid w:val="002F5147"/>
    <w:rsid w:val="002F64A0"/>
    <w:rsid w:val="002F7ABD"/>
    <w:rsid w:val="002F7BFC"/>
    <w:rsid w:val="003019EF"/>
    <w:rsid w:val="003029B6"/>
    <w:rsid w:val="003056CE"/>
    <w:rsid w:val="00312597"/>
    <w:rsid w:val="00320004"/>
    <w:rsid w:val="003205B7"/>
    <w:rsid w:val="00327BA5"/>
    <w:rsid w:val="00332C67"/>
    <w:rsid w:val="00334154"/>
    <w:rsid w:val="003372C4"/>
    <w:rsid w:val="00340129"/>
    <w:rsid w:val="00340ECA"/>
    <w:rsid w:val="003416D2"/>
    <w:rsid w:val="00341FA0"/>
    <w:rsid w:val="00344F3D"/>
    <w:rsid w:val="00345299"/>
    <w:rsid w:val="003456E1"/>
    <w:rsid w:val="00346008"/>
    <w:rsid w:val="00351A8D"/>
    <w:rsid w:val="003526BB"/>
    <w:rsid w:val="00352BCF"/>
    <w:rsid w:val="00353932"/>
    <w:rsid w:val="0035464B"/>
    <w:rsid w:val="0035550C"/>
    <w:rsid w:val="0036122C"/>
    <w:rsid w:val="00361A56"/>
    <w:rsid w:val="0036252A"/>
    <w:rsid w:val="00364035"/>
    <w:rsid w:val="0036492D"/>
    <w:rsid w:val="00364D9D"/>
    <w:rsid w:val="00367CC4"/>
    <w:rsid w:val="00371048"/>
    <w:rsid w:val="00371B8E"/>
    <w:rsid w:val="0037396C"/>
    <w:rsid w:val="0037421D"/>
    <w:rsid w:val="00376093"/>
    <w:rsid w:val="003775EB"/>
    <w:rsid w:val="00377C58"/>
    <w:rsid w:val="003810A4"/>
    <w:rsid w:val="00381124"/>
    <w:rsid w:val="0038181A"/>
    <w:rsid w:val="00383B3A"/>
    <w:rsid w:val="00383DA1"/>
    <w:rsid w:val="00385F30"/>
    <w:rsid w:val="00386AF4"/>
    <w:rsid w:val="00390CE7"/>
    <w:rsid w:val="0039201D"/>
    <w:rsid w:val="00393696"/>
    <w:rsid w:val="00393963"/>
    <w:rsid w:val="00395575"/>
    <w:rsid w:val="00395672"/>
    <w:rsid w:val="00397707"/>
    <w:rsid w:val="003A06C8"/>
    <w:rsid w:val="003A0D7C"/>
    <w:rsid w:val="003A1B16"/>
    <w:rsid w:val="003A3BAA"/>
    <w:rsid w:val="003A5290"/>
    <w:rsid w:val="003B0155"/>
    <w:rsid w:val="003B2936"/>
    <w:rsid w:val="003B5CC3"/>
    <w:rsid w:val="003B7EE7"/>
    <w:rsid w:val="003C21A9"/>
    <w:rsid w:val="003C2585"/>
    <w:rsid w:val="003C2CCB"/>
    <w:rsid w:val="003C3D4D"/>
    <w:rsid w:val="003C4266"/>
    <w:rsid w:val="003D0FAA"/>
    <w:rsid w:val="003D3812"/>
    <w:rsid w:val="003D39EC"/>
    <w:rsid w:val="003D3E1B"/>
    <w:rsid w:val="003E08A5"/>
    <w:rsid w:val="003E3241"/>
    <w:rsid w:val="003E3DD5"/>
    <w:rsid w:val="003E6CAC"/>
    <w:rsid w:val="003F07C6"/>
    <w:rsid w:val="003F1F6B"/>
    <w:rsid w:val="003F3757"/>
    <w:rsid w:val="003F38BD"/>
    <w:rsid w:val="003F44B7"/>
    <w:rsid w:val="003F5756"/>
    <w:rsid w:val="004008E9"/>
    <w:rsid w:val="004027E5"/>
    <w:rsid w:val="00405AEF"/>
    <w:rsid w:val="00413D48"/>
    <w:rsid w:val="00426B25"/>
    <w:rsid w:val="004272D9"/>
    <w:rsid w:val="00431F3B"/>
    <w:rsid w:val="00434079"/>
    <w:rsid w:val="00441AC2"/>
    <w:rsid w:val="0044249B"/>
    <w:rsid w:val="0045023C"/>
    <w:rsid w:val="00451A5B"/>
    <w:rsid w:val="00452BCD"/>
    <w:rsid w:val="00452CEA"/>
    <w:rsid w:val="004530A6"/>
    <w:rsid w:val="00457CF5"/>
    <w:rsid w:val="0046033A"/>
    <w:rsid w:val="00465B52"/>
    <w:rsid w:val="00466B0B"/>
    <w:rsid w:val="0046708E"/>
    <w:rsid w:val="00472164"/>
    <w:rsid w:val="00472A65"/>
    <w:rsid w:val="004732E0"/>
    <w:rsid w:val="00474463"/>
    <w:rsid w:val="00474B75"/>
    <w:rsid w:val="004750F1"/>
    <w:rsid w:val="00481085"/>
    <w:rsid w:val="00483984"/>
    <w:rsid w:val="00483F0B"/>
    <w:rsid w:val="004858D2"/>
    <w:rsid w:val="00486354"/>
    <w:rsid w:val="00486D5D"/>
    <w:rsid w:val="0049013F"/>
    <w:rsid w:val="00494237"/>
    <w:rsid w:val="00494E05"/>
    <w:rsid w:val="00496319"/>
    <w:rsid w:val="00496C94"/>
    <w:rsid w:val="00497279"/>
    <w:rsid w:val="004A0755"/>
    <w:rsid w:val="004A670A"/>
    <w:rsid w:val="004B5465"/>
    <w:rsid w:val="004B70F0"/>
    <w:rsid w:val="004C5FAE"/>
    <w:rsid w:val="004D42DE"/>
    <w:rsid w:val="004D505E"/>
    <w:rsid w:val="004D72CA"/>
    <w:rsid w:val="004D7A8F"/>
    <w:rsid w:val="004E2242"/>
    <w:rsid w:val="004E3D7A"/>
    <w:rsid w:val="004E505E"/>
    <w:rsid w:val="004E66BE"/>
    <w:rsid w:val="004F0B89"/>
    <w:rsid w:val="004F115F"/>
    <w:rsid w:val="004F42FF"/>
    <w:rsid w:val="004F44C2"/>
    <w:rsid w:val="00502512"/>
    <w:rsid w:val="00505262"/>
    <w:rsid w:val="0051132F"/>
    <w:rsid w:val="005138AB"/>
    <w:rsid w:val="00516022"/>
    <w:rsid w:val="00521CEE"/>
    <w:rsid w:val="00523B53"/>
    <w:rsid w:val="00524FB4"/>
    <w:rsid w:val="00527BD4"/>
    <w:rsid w:val="005403C8"/>
    <w:rsid w:val="00540B81"/>
    <w:rsid w:val="005429DC"/>
    <w:rsid w:val="005565F9"/>
    <w:rsid w:val="00556BEE"/>
    <w:rsid w:val="00563840"/>
    <w:rsid w:val="005654C3"/>
    <w:rsid w:val="00573041"/>
    <w:rsid w:val="005750D6"/>
    <w:rsid w:val="00575A13"/>
    <w:rsid w:val="00575B80"/>
    <w:rsid w:val="0057620F"/>
    <w:rsid w:val="00577E02"/>
    <w:rsid w:val="005805C1"/>
    <w:rsid w:val="005819CE"/>
    <w:rsid w:val="0058298D"/>
    <w:rsid w:val="00582FD5"/>
    <w:rsid w:val="00584BAC"/>
    <w:rsid w:val="00586752"/>
    <w:rsid w:val="00586FFE"/>
    <w:rsid w:val="0059042D"/>
    <w:rsid w:val="0059161E"/>
    <w:rsid w:val="00593757"/>
    <w:rsid w:val="00593C2B"/>
    <w:rsid w:val="00595231"/>
    <w:rsid w:val="00596166"/>
    <w:rsid w:val="005961C4"/>
    <w:rsid w:val="00597F64"/>
    <w:rsid w:val="005A19C2"/>
    <w:rsid w:val="005A207F"/>
    <w:rsid w:val="005A2823"/>
    <w:rsid w:val="005A2F35"/>
    <w:rsid w:val="005A666B"/>
    <w:rsid w:val="005B3814"/>
    <w:rsid w:val="005B44D3"/>
    <w:rsid w:val="005B463E"/>
    <w:rsid w:val="005C1890"/>
    <w:rsid w:val="005C34E1"/>
    <w:rsid w:val="005C3FE0"/>
    <w:rsid w:val="005C5EE4"/>
    <w:rsid w:val="005C740C"/>
    <w:rsid w:val="005D625B"/>
    <w:rsid w:val="005E305E"/>
    <w:rsid w:val="005F237A"/>
    <w:rsid w:val="005F62D3"/>
    <w:rsid w:val="005F6D11"/>
    <w:rsid w:val="00600CF0"/>
    <w:rsid w:val="006048F4"/>
    <w:rsid w:val="00605310"/>
    <w:rsid w:val="0060660A"/>
    <w:rsid w:val="00613B1D"/>
    <w:rsid w:val="00617A44"/>
    <w:rsid w:val="006202B6"/>
    <w:rsid w:val="00620C34"/>
    <w:rsid w:val="00622616"/>
    <w:rsid w:val="006238A1"/>
    <w:rsid w:val="006247BE"/>
    <w:rsid w:val="00625CD0"/>
    <w:rsid w:val="0062627D"/>
    <w:rsid w:val="00627432"/>
    <w:rsid w:val="00635F5F"/>
    <w:rsid w:val="00637E12"/>
    <w:rsid w:val="00643568"/>
    <w:rsid w:val="006448E4"/>
    <w:rsid w:val="00645414"/>
    <w:rsid w:val="006509D8"/>
    <w:rsid w:val="00651A14"/>
    <w:rsid w:val="00653606"/>
    <w:rsid w:val="006547EF"/>
    <w:rsid w:val="006558EB"/>
    <w:rsid w:val="00660A10"/>
    <w:rsid w:val="006610E9"/>
    <w:rsid w:val="00661591"/>
    <w:rsid w:val="006646C2"/>
    <w:rsid w:val="0066591C"/>
    <w:rsid w:val="0066632F"/>
    <w:rsid w:val="00666487"/>
    <w:rsid w:val="00670B9D"/>
    <w:rsid w:val="00674A89"/>
    <w:rsid w:val="00674F3D"/>
    <w:rsid w:val="006851D4"/>
    <w:rsid w:val="00685545"/>
    <w:rsid w:val="006864B3"/>
    <w:rsid w:val="006917E2"/>
    <w:rsid w:val="00692D64"/>
    <w:rsid w:val="006939C4"/>
    <w:rsid w:val="006A10F8"/>
    <w:rsid w:val="006A15A5"/>
    <w:rsid w:val="006A2100"/>
    <w:rsid w:val="006A5C3B"/>
    <w:rsid w:val="006A62E2"/>
    <w:rsid w:val="006A72E0"/>
    <w:rsid w:val="006A7631"/>
    <w:rsid w:val="006B0BF3"/>
    <w:rsid w:val="006B3AC5"/>
    <w:rsid w:val="006B4C8A"/>
    <w:rsid w:val="006B5E47"/>
    <w:rsid w:val="006B775E"/>
    <w:rsid w:val="006B7BC7"/>
    <w:rsid w:val="006C0ADB"/>
    <w:rsid w:val="006C1096"/>
    <w:rsid w:val="006C1159"/>
    <w:rsid w:val="006C2535"/>
    <w:rsid w:val="006C441E"/>
    <w:rsid w:val="006C4B90"/>
    <w:rsid w:val="006D1016"/>
    <w:rsid w:val="006D17F2"/>
    <w:rsid w:val="006D582D"/>
    <w:rsid w:val="006E3546"/>
    <w:rsid w:val="006E3FA9"/>
    <w:rsid w:val="006E4BA0"/>
    <w:rsid w:val="006E75E9"/>
    <w:rsid w:val="006E7D82"/>
    <w:rsid w:val="006F038F"/>
    <w:rsid w:val="006F0F93"/>
    <w:rsid w:val="006F31F2"/>
    <w:rsid w:val="006F3A88"/>
    <w:rsid w:val="006F7494"/>
    <w:rsid w:val="006F751F"/>
    <w:rsid w:val="00701026"/>
    <w:rsid w:val="007044E3"/>
    <w:rsid w:val="007048A3"/>
    <w:rsid w:val="00704E60"/>
    <w:rsid w:val="0070702F"/>
    <w:rsid w:val="00707394"/>
    <w:rsid w:val="007120ED"/>
    <w:rsid w:val="00712EE3"/>
    <w:rsid w:val="00714DC5"/>
    <w:rsid w:val="00715237"/>
    <w:rsid w:val="00717A99"/>
    <w:rsid w:val="00720B43"/>
    <w:rsid w:val="007239A1"/>
    <w:rsid w:val="007254A5"/>
    <w:rsid w:val="007255FC"/>
    <w:rsid w:val="00725748"/>
    <w:rsid w:val="0073470F"/>
    <w:rsid w:val="00735D88"/>
    <w:rsid w:val="0073720D"/>
    <w:rsid w:val="00737507"/>
    <w:rsid w:val="00740180"/>
    <w:rsid w:val="007401C3"/>
    <w:rsid w:val="00740712"/>
    <w:rsid w:val="007426AA"/>
    <w:rsid w:val="00742AB9"/>
    <w:rsid w:val="007440EE"/>
    <w:rsid w:val="007454AC"/>
    <w:rsid w:val="00747AFA"/>
    <w:rsid w:val="00751A6A"/>
    <w:rsid w:val="00754FBF"/>
    <w:rsid w:val="00755BB2"/>
    <w:rsid w:val="00766AEA"/>
    <w:rsid w:val="007709EF"/>
    <w:rsid w:val="007743AE"/>
    <w:rsid w:val="00775186"/>
    <w:rsid w:val="007823CD"/>
    <w:rsid w:val="00783170"/>
    <w:rsid w:val="00783559"/>
    <w:rsid w:val="0079551B"/>
    <w:rsid w:val="00795D8F"/>
    <w:rsid w:val="00797AA5"/>
    <w:rsid w:val="00797E9E"/>
    <w:rsid w:val="007A26BD"/>
    <w:rsid w:val="007A2A73"/>
    <w:rsid w:val="007A4105"/>
    <w:rsid w:val="007B4503"/>
    <w:rsid w:val="007C23B5"/>
    <w:rsid w:val="007C406E"/>
    <w:rsid w:val="007C5183"/>
    <w:rsid w:val="007C5607"/>
    <w:rsid w:val="007C755A"/>
    <w:rsid w:val="007C7573"/>
    <w:rsid w:val="007D4563"/>
    <w:rsid w:val="007E2B20"/>
    <w:rsid w:val="007E2B88"/>
    <w:rsid w:val="007F2A20"/>
    <w:rsid w:val="007F5331"/>
    <w:rsid w:val="007F61C6"/>
    <w:rsid w:val="00800CCA"/>
    <w:rsid w:val="00806120"/>
    <w:rsid w:val="008108AA"/>
    <w:rsid w:val="00810C93"/>
    <w:rsid w:val="00812028"/>
    <w:rsid w:val="00812DD8"/>
    <w:rsid w:val="00813082"/>
    <w:rsid w:val="008131C3"/>
    <w:rsid w:val="00814D03"/>
    <w:rsid w:val="0081544C"/>
    <w:rsid w:val="0082168A"/>
    <w:rsid w:val="00821B49"/>
    <w:rsid w:val="00821FC1"/>
    <w:rsid w:val="00822659"/>
    <w:rsid w:val="00823AE2"/>
    <w:rsid w:val="008301FE"/>
    <w:rsid w:val="0083178B"/>
    <w:rsid w:val="0083233E"/>
    <w:rsid w:val="00833695"/>
    <w:rsid w:val="008336B7"/>
    <w:rsid w:val="00833A8E"/>
    <w:rsid w:val="00834296"/>
    <w:rsid w:val="00836053"/>
    <w:rsid w:val="00842215"/>
    <w:rsid w:val="00842CD8"/>
    <w:rsid w:val="008431FA"/>
    <w:rsid w:val="00844C26"/>
    <w:rsid w:val="00846BAA"/>
    <w:rsid w:val="00846F8A"/>
    <w:rsid w:val="00847444"/>
    <w:rsid w:val="0085403D"/>
    <w:rsid w:val="008547BA"/>
    <w:rsid w:val="008553C7"/>
    <w:rsid w:val="00856250"/>
    <w:rsid w:val="00857FEB"/>
    <w:rsid w:val="008601AF"/>
    <w:rsid w:val="008638CC"/>
    <w:rsid w:val="008652D4"/>
    <w:rsid w:val="00872271"/>
    <w:rsid w:val="00874E19"/>
    <w:rsid w:val="00875652"/>
    <w:rsid w:val="00881059"/>
    <w:rsid w:val="00883137"/>
    <w:rsid w:val="00890354"/>
    <w:rsid w:val="0089096F"/>
    <w:rsid w:val="00897894"/>
    <w:rsid w:val="008A1611"/>
    <w:rsid w:val="008A1F5D"/>
    <w:rsid w:val="008A28F5"/>
    <w:rsid w:val="008B1198"/>
    <w:rsid w:val="008B2591"/>
    <w:rsid w:val="008B3471"/>
    <w:rsid w:val="008B3929"/>
    <w:rsid w:val="008B4125"/>
    <w:rsid w:val="008B4CB3"/>
    <w:rsid w:val="008B567B"/>
    <w:rsid w:val="008B7B24"/>
    <w:rsid w:val="008C0F88"/>
    <w:rsid w:val="008C29E3"/>
    <w:rsid w:val="008C356D"/>
    <w:rsid w:val="008E0B3F"/>
    <w:rsid w:val="008E430D"/>
    <w:rsid w:val="008E49AD"/>
    <w:rsid w:val="008E5D99"/>
    <w:rsid w:val="008E62A8"/>
    <w:rsid w:val="008E698E"/>
    <w:rsid w:val="008F2584"/>
    <w:rsid w:val="008F2EB5"/>
    <w:rsid w:val="008F3246"/>
    <w:rsid w:val="008F36E4"/>
    <w:rsid w:val="008F3C1B"/>
    <w:rsid w:val="008F508C"/>
    <w:rsid w:val="009003D2"/>
    <w:rsid w:val="0090271B"/>
    <w:rsid w:val="009076DA"/>
    <w:rsid w:val="00910642"/>
    <w:rsid w:val="00910DDF"/>
    <w:rsid w:val="00912A99"/>
    <w:rsid w:val="00913177"/>
    <w:rsid w:val="009143D7"/>
    <w:rsid w:val="00920825"/>
    <w:rsid w:val="009274A5"/>
    <w:rsid w:val="00930B13"/>
    <w:rsid w:val="009311C8"/>
    <w:rsid w:val="00933376"/>
    <w:rsid w:val="00933A2F"/>
    <w:rsid w:val="00934883"/>
    <w:rsid w:val="00947611"/>
    <w:rsid w:val="009500B9"/>
    <w:rsid w:val="00952CE1"/>
    <w:rsid w:val="00960BD6"/>
    <w:rsid w:val="00964D49"/>
    <w:rsid w:val="009652A3"/>
    <w:rsid w:val="009716D8"/>
    <w:rsid w:val="009718F9"/>
    <w:rsid w:val="00972FB9"/>
    <w:rsid w:val="0097359D"/>
    <w:rsid w:val="00975112"/>
    <w:rsid w:val="009801C3"/>
    <w:rsid w:val="00981768"/>
    <w:rsid w:val="00983476"/>
    <w:rsid w:val="00983E8F"/>
    <w:rsid w:val="009872B1"/>
    <w:rsid w:val="0098788A"/>
    <w:rsid w:val="0099072C"/>
    <w:rsid w:val="00994FDA"/>
    <w:rsid w:val="009A31BF"/>
    <w:rsid w:val="009A3B71"/>
    <w:rsid w:val="009A463A"/>
    <w:rsid w:val="009A61BC"/>
    <w:rsid w:val="009A7B7D"/>
    <w:rsid w:val="009B0138"/>
    <w:rsid w:val="009B0EC1"/>
    <w:rsid w:val="009B0FE9"/>
    <w:rsid w:val="009B173A"/>
    <w:rsid w:val="009B421A"/>
    <w:rsid w:val="009B4962"/>
    <w:rsid w:val="009B70E7"/>
    <w:rsid w:val="009C3F20"/>
    <w:rsid w:val="009C7CA1"/>
    <w:rsid w:val="009D043D"/>
    <w:rsid w:val="009D0AB2"/>
    <w:rsid w:val="009D558F"/>
    <w:rsid w:val="009E2051"/>
    <w:rsid w:val="009E2198"/>
    <w:rsid w:val="009E28B3"/>
    <w:rsid w:val="009E674A"/>
    <w:rsid w:val="009E6ABF"/>
    <w:rsid w:val="009F3259"/>
    <w:rsid w:val="00A056DE"/>
    <w:rsid w:val="00A11AE9"/>
    <w:rsid w:val="00A128AD"/>
    <w:rsid w:val="00A13C1A"/>
    <w:rsid w:val="00A17EB0"/>
    <w:rsid w:val="00A2096D"/>
    <w:rsid w:val="00A21E76"/>
    <w:rsid w:val="00A23BC8"/>
    <w:rsid w:val="00A30E68"/>
    <w:rsid w:val="00A31933"/>
    <w:rsid w:val="00A329D2"/>
    <w:rsid w:val="00A34AA0"/>
    <w:rsid w:val="00A359F2"/>
    <w:rsid w:val="00A36F7B"/>
    <w:rsid w:val="00A3715C"/>
    <w:rsid w:val="00A41FE2"/>
    <w:rsid w:val="00A452B0"/>
    <w:rsid w:val="00A46FEF"/>
    <w:rsid w:val="00A47948"/>
    <w:rsid w:val="00A50CF6"/>
    <w:rsid w:val="00A53C9A"/>
    <w:rsid w:val="00A56946"/>
    <w:rsid w:val="00A6170E"/>
    <w:rsid w:val="00A62E45"/>
    <w:rsid w:val="00A63B8C"/>
    <w:rsid w:val="00A715F8"/>
    <w:rsid w:val="00A75525"/>
    <w:rsid w:val="00A76C8D"/>
    <w:rsid w:val="00A77F6F"/>
    <w:rsid w:val="00A831FD"/>
    <w:rsid w:val="00A83352"/>
    <w:rsid w:val="00A842CB"/>
    <w:rsid w:val="00A850A2"/>
    <w:rsid w:val="00A85B95"/>
    <w:rsid w:val="00A9035A"/>
    <w:rsid w:val="00A91FA3"/>
    <w:rsid w:val="00A927D3"/>
    <w:rsid w:val="00AA35D0"/>
    <w:rsid w:val="00AA7FC9"/>
    <w:rsid w:val="00AB237D"/>
    <w:rsid w:val="00AB3394"/>
    <w:rsid w:val="00AB4E9C"/>
    <w:rsid w:val="00AB5933"/>
    <w:rsid w:val="00AB5B14"/>
    <w:rsid w:val="00AB7078"/>
    <w:rsid w:val="00AC6142"/>
    <w:rsid w:val="00AD0A75"/>
    <w:rsid w:val="00AD3DC1"/>
    <w:rsid w:val="00AD4766"/>
    <w:rsid w:val="00AD6F05"/>
    <w:rsid w:val="00AE013D"/>
    <w:rsid w:val="00AE11B7"/>
    <w:rsid w:val="00AE2C8C"/>
    <w:rsid w:val="00AE5459"/>
    <w:rsid w:val="00AE7AA0"/>
    <w:rsid w:val="00AE7F68"/>
    <w:rsid w:val="00AF2321"/>
    <w:rsid w:val="00AF52F6"/>
    <w:rsid w:val="00AF52FD"/>
    <w:rsid w:val="00AF54A8"/>
    <w:rsid w:val="00AF6491"/>
    <w:rsid w:val="00AF6FE8"/>
    <w:rsid w:val="00AF7237"/>
    <w:rsid w:val="00B0043A"/>
    <w:rsid w:val="00B00D75"/>
    <w:rsid w:val="00B070CB"/>
    <w:rsid w:val="00B11964"/>
    <w:rsid w:val="00B11DD6"/>
    <w:rsid w:val="00B12456"/>
    <w:rsid w:val="00B145F0"/>
    <w:rsid w:val="00B14B9A"/>
    <w:rsid w:val="00B2009E"/>
    <w:rsid w:val="00B225B5"/>
    <w:rsid w:val="00B259C8"/>
    <w:rsid w:val="00B26CCF"/>
    <w:rsid w:val="00B27A63"/>
    <w:rsid w:val="00B30404"/>
    <w:rsid w:val="00B30FC2"/>
    <w:rsid w:val="00B31686"/>
    <w:rsid w:val="00B32CCE"/>
    <w:rsid w:val="00B331A2"/>
    <w:rsid w:val="00B40555"/>
    <w:rsid w:val="00B40556"/>
    <w:rsid w:val="00B41E28"/>
    <w:rsid w:val="00B425F0"/>
    <w:rsid w:val="00B42DFA"/>
    <w:rsid w:val="00B531DD"/>
    <w:rsid w:val="00B54FA3"/>
    <w:rsid w:val="00B55014"/>
    <w:rsid w:val="00B56289"/>
    <w:rsid w:val="00B62232"/>
    <w:rsid w:val="00B70BF3"/>
    <w:rsid w:val="00B71DC2"/>
    <w:rsid w:val="00B71E67"/>
    <w:rsid w:val="00B77E3D"/>
    <w:rsid w:val="00B8025C"/>
    <w:rsid w:val="00B833E8"/>
    <w:rsid w:val="00B84AE9"/>
    <w:rsid w:val="00B91A56"/>
    <w:rsid w:val="00B91CFC"/>
    <w:rsid w:val="00B9300F"/>
    <w:rsid w:val="00B93893"/>
    <w:rsid w:val="00B957C2"/>
    <w:rsid w:val="00BA068C"/>
    <w:rsid w:val="00BA11F9"/>
    <w:rsid w:val="00BA129E"/>
    <w:rsid w:val="00BA6EB2"/>
    <w:rsid w:val="00BA7E0A"/>
    <w:rsid w:val="00BB4F51"/>
    <w:rsid w:val="00BB7EBC"/>
    <w:rsid w:val="00BC3B53"/>
    <w:rsid w:val="00BC3B96"/>
    <w:rsid w:val="00BC4AE3"/>
    <w:rsid w:val="00BC52FB"/>
    <w:rsid w:val="00BC53A1"/>
    <w:rsid w:val="00BC5A7C"/>
    <w:rsid w:val="00BC5B28"/>
    <w:rsid w:val="00BC70D2"/>
    <w:rsid w:val="00BD75F8"/>
    <w:rsid w:val="00BE0306"/>
    <w:rsid w:val="00BE06B2"/>
    <w:rsid w:val="00BE3F88"/>
    <w:rsid w:val="00BE4756"/>
    <w:rsid w:val="00BE5ED9"/>
    <w:rsid w:val="00BE7B41"/>
    <w:rsid w:val="00BF7510"/>
    <w:rsid w:val="00C02827"/>
    <w:rsid w:val="00C10051"/>
    <w:rsid w:val="00C13689"/>
    <w:rsid w:val="00C15A91"/>
    <w:rsid w:val="00C206F1"/>
    <w:rsid w:val="00C217E1"/>
    <w:rsid w:val="00C219B1"/>
    <w:rsid w:val="00C2626E"/>
    <w:rsid w:val="00C26501"/>
    <w:rsid w:val="00C268CA"/>
    <w:rsid w:val="00C33608"/>
    <w:rsid w:val="00C4015B"/>
    <w:rsid w:val="00C40C60"/>
    <w:rsid w:val="00C5258E"/>
    <w:rsid w:val="00C530C9"/>
    <w:rsid w:val="00C5439F"/>
    <w:rsid w:val="00C613D7"/>
    <w:rsid w:val="00C619A7"/>
    <w:rsid w:val="00C62152"/>
    <w:rsid w:val="00C66E85"/>
    <w:rsid w:val="00C73D5F"/>
    <w:rsid w:val="00C820FB"/>
    <w:rsid w:val="00C829F2"/>
    <w:rsid w:val="00C8584E"/>
    <w:rsid w:val="00C864C4"/>
    <w:rsid w:val="00C92EC3"/>
    <w:rsid w:val="00C96B4F"/>
    <w:rsid w:val="00C97C80"/>
    <w:rsid w:val="00CA2206"/>
    <w:rsid w:val="00CA47D3"/>
    <w:rsid w:val="00CA6533"/>
    <w:rsid w:val="00CA6A25"/>
    <w:rsid w:val="00CA6A3F"/>
    <w:rsid w:val="00CA6FEA"/>
    <w:rsid w:val="00CA7C99"/>
    <w:rsid w:val="00CC1AB7"/>
    <w:rsid w:val="00CC5572"/>
    <w:rsid w:val="00CC6290"/>
    <w:rsid w:val="00CC6945"/>
    <w:rsid w:val="00CC6F4F"/>
    <w:rsid w:val="00CC7BA8"/>
    <w:rsid w:val="00CD1290"/>
    <w:rsid w:val="00CD233D"/>
    <w:rsid w:val="00CD362D"/>
    <w:rsid w:val="00CE101D"/>
    <w:rsid w:val="00CE1814"/>
    <w:rsid w:val="00CE1C84"/>
    <w:rsid w:val="00CE1CC1"/>
    <w:rsid w:val="00CE2D48"/>
    <w:rsid w:val="00CE4222"/>
    <w:rsid w:val="00CE5055"/>
    <w:rsid w:val="00CE7233"/>
    <w:rsid w:val="00CF053F"/>
    <w:rsid w:val="00CF1A17"/>
    <w:rsid w:val="00CF49CE"/>
    <w:rsid w:val="00CF60B5"/>
    <w:rsid w:val="00CF78CA"/>
    <w:rsid w:val="00D0375A"/>
    <w:rsid w:val="00D04D3D"/>
    <w:rsid w:val="00D0609E"/>
    <w:rsid w:val="00D068A8"/>
    <w:rsid w:val="00D0729A"/>
    <w:rsid w:val="00D078E1"/>
    <w:rsid w:val="00D100E9"/>
    <w:rsid w:val="00D12EC3"/>
    <w:rsid w:val="00D13BB8"/>
    <w:rsid w:val="00D17AF8"/>
    <w:rsid w:val="00D212F3"/>
    <w:rsid w:val="00D21E4B"/>
    <w:rsid w:val="00D23522"/>
    <w:rsid w:val="00D24C5A"/>
    <w:rsid w:val="00D264D6"/>
    <w:rsid w:val="00D33BF0"/>
    <w:rsid w:val="00D33DE0"/>
    <w:rsid w:val="00D36447"/>
    <w:rsid w:val="00D4267C"/>
    <w:rsid w:val="00D42A71"/>
    <w:rsid w:val="00D4649F"/>
    <w:rsid w:val="00D516BE"/>
    <w:rsid w:val="00D5228A"/>
    <w:rsid w:val="00D5423B"/>
    <w:rsid w:val="00D54F4E"/>
    <w:rsid w:val="00D55EB8"/>
    <w:rsid w:val="00D56533"/>
    <w:rsid w:val="00D56C00"/>
    <w:rsid w:val="00D574CF"/>
    <w:rsid w:val="00D604B3"/>
    <w:rsid w:val="00D60800"/>
    <w:rsid w:val="00D60BA4"/>
    <w:rsid w:val="00D62419"/>
    <w:rsid w:val="00D67BF9"/>
    <w:rsid w:val="00D75078"/>
    <w:rsid w:val="00D7744B"/>
    <w:rsid w:val="00D77870"/>
    <w:rsid w:val="00D80977"/>
    <w:rsid w:val="00D80CCE"/>
    <w:rsid w:val="00D86EEA"/>
    <w:rsid w:val="00D87D03"/>
    <w:rsid w:val="00D95C88"/>
    <w:rsid w:val="00D9708E"/>
    <w:rsid w:val="00D97B2E"/>
    <w:rsid w:val="00DA1FAE"/>
    <w:rsid w:val="00DA241E"/>
    <w:rsid w:val="00DA73B6"/>
    <w:rsid w:val="00DB184B"/>
    <w:rsid w:val="00DB1EB3"/>
    <w:rsid w:val="00DB36FE"/>
    <w:rsid w:val="00DB4A84"/>
    <w:rsid w:val="00DB533A"/>
    <w:rsid w:val="00DB57E8"/>
    <w:rsid w:val="00DB6307"/>
    <w:rsid w:val="00DB7B02"/>
    <w:rsid w:val="00DC1F50"/>
    <w:rsid w:val="00DD1DCD"/>
    <w:rsid w:val="00DD338F"/>
    <w:rsid w:val="00DD59F8"/>
    <w:rsid w:val="00DD66F2"/>
    <w:rsid w:val="00DE0AB8"/>
    <w:rsid w:val="00DE35B7"/>
    <w:rsid w:val="00DE3FE0"/>
    <w:rsid w:val="00DE4E15"/>
    <w:rsid w:val="00DE578A"/>
    <w:rsid w:val="00DE5B50"/>
    <w:rsid w:val="00DE6387"/>
    <w:rsid w:val="00DF08AE"/>
    <w:rsid w:val="00DF1520"/>
    <w:rsid w:val="00DF2583"/>
    <w:rsid w:val="00DF54D9"/>
    <w:rsid w:val="00DF7283"/>
    <w:rsid w:val="00E01A59"/>
    <w:rsid w:val="00E03E64"/>
    <w:rsid w:val="00E05EFE"/>
    <w:rsid w:val="00E06E86"/>
    <w:rsid w:val="00E10DC6"/>
    <w:rsid w:val="00E11F8E"/>
    <w:rsid w:val="00E15881"/>
    <w:rsid w:val="00E163A7"/>
    <w:rsid w:val="00E169BE"/>
    <w:rsid w:val="00E16A8F"/>
    <w:rsid w:val="00E16F56"/>
    <w:rsid w:val="00E21DE3"/>
    <w:rsid w:val="00E26156"/>
    <w:rsid w:val="00E307D1"/>
    <w:rsid w:val="00E32ACA"/>
    <w:rsid w:val="00E32C51"/>
    <w:rsid w:val="00E3731D"/>
    <w:rsid w:val="00E37983"/>
    <w:rsid w:val="00E37B07"/>
    <w:rsid w:val="00E40973"/>
    <w:rsid w:val="00E45DBA"/>
    <w:rsid w:val="00E51469"/>
    <w:rsid w:val="00E52F3D"/>
    <w:rsid w:val="00E57266"/>
    <w:rsid w:val="00E63081"/>
    <w:rsid w:val="00E634E3"/>
    <w:rsid w:val="00E653FC"/>
    <w:rsid w:val="00E717C4"/>
    <w:rsid w:val="00E77E18"/>
    <w:rsid w:val="00E77F89"/>
    <w:rsid w:val="00E80330"/>
    <w:rsid w:val="00E806C5"/>
    <w:rsid w:val="00E80E71"/>
    <w:rsid w:val="00E82233"/>
    <w:rsid w:val="00E850D3"/>
    <w:rsid w:val="00E853D6"/>
    <w:rsid w:val="00E876B9"/>
    <w:rsid w:val="00E9536C"/>
    <w:rsid w:val="00EA0704"/>
    <w:rsid w:val="00EA183B"/>
    <w:rsid w:val="00EA3409"/>
    <w:rsid w:val="00EA56D8"/>
    <w:rsid w:val="00EB766B"/>
    <w:rsid w:val="00EC0DFF"/>
    <w:rsid w:val="00EC237D"/>
    <w:rsid w:val="00EC4D0E"/>
    <w:rsid w:val="00EC4E2B"/>
    <w:rsid w:val="00EC58D9"/>
    <w:rsid w:val="00ED072A"/>
    <w:rsid w:val="00ED0C5F"/>
    <w:rsid w:val="00ED2387"/>
    <w:rsid w:val="00ED539E"/>
    <w:rsid w:val="00ED62CF"/>
    <w:rsid w:val="00EE4A1F"/>
    <w:rsid w:val="00EE4C2D"/>
    <w:rsid w:val="00EE5C16"/>
    <w:rsid w:val="00EE6DFE"/>
    <w:rsid w:val="00EF01CC"/>
    <w:rsid w:val="00EF1392"/>
    <w:rsid w:val="00EF1B5A"/>
    <w:rsid w:val="00EF24FB"/>
    <w:rsid w:val="00EF2CCA"/>
    <w:rsid w:val="00EF495B"/>
    <w:rsid w:val="00EF5A02"/>
    <w:rsid w:val="00EF5D41"/>
    <w:rsid w:val="00EF60DC"/>
    <w:rsid w:val="00F00F54"/>
    <w:rsid w:val="00F0300B"/>
    <w:rsid w:val="00F03963"/>
    <w:rsid w:val="00F05384"/>
    <w:rsid w:val="00F1030C"/>
    <w:rsid w:val="00F11068"/>
    <w:rsid w:val="00F1256D"/>
    <w:rsid w:val="00F13A4E"/>
    <w:rsid w:val="00F14AFA"/>
    <w:rsid w:val="00F172BB"/>
    <w:rsid w:val="00F17B10"/>
    <w:rsid w:val="00F21BEF"/>
    <w:rsid w:val="00F2315B"/>
    <w:rsid w:val="00F26115"/>
    <w:rsid w:val="00F27A75"/>
    <w:rsid w:val="00F32A91"/>
    <w:rsid w:val="00F36762"/>
    <w:rsid w:val="00F41A6F"/>
    <w:rsid w:val="00F43290"/>
    <w:rsid w:val="00F447CE"/>
    <w:rsid w:val="00F45A25"/>
    <w:rsid w:val="00F47E94"/>
    <w:rsid w:val="00F50F86"/>
    <w:rsid w:val="00F518F4"/>
    <w:rsid w:val="00F53F91"/>
    <w:rsid w:val="00F577A0"/>
    <w:rsid w:val="00F61569"/>
    <w:rsid w:val="00F61A72"/>
    <w:rsid w:val="00F62337"/>
    <w:rsid w:val="00F62B67"/>
    <w:rsid w:val="00F6638A"/>
    <w:rsid w:val="00F66F13"/>
    <w:rsid w:val="00F71F5C"/>
    <w:rsid w:val="00F71F9E"/>
    <w:rsid w:val="00F7216C"/>
    <w:rsid w:val="00F74073"/>
    <w:rsid w:val="00F75603"/>
    <w:rsid w:val="00F77D09"/>
    <w:rsid w:val="00F81BBE"/>
    <w:rsid w:val="00F8356C"/>
    <w:rsid w:val="00F845B4"/>
    <w:rsid w:val="00F85D60"/>
    <w:rsid w:val="00F8713B"/>
    <w:rsid w:val="00F909A4"/>
    <w:rsid w:val="00F90A14"/>
    <w:rsid w:val="00F9126D"/>
    <w:rsid w:val="00F93F9E"/>
    <w:rsid w:val="00F964F8"/>
    <w:rsid w:val="00F97A1B"/>
    <w:rsid w:val="00FA2CD7"/>
    <w:rsid w:val="00FA48FD"/>
    <w:rsid w:val="00FA4AA7"/>
    <w:rsid w:val="00FB06ED"/>
    <w:rsid w:val="00FB4F22"/>
    <w:rsid w:val="00FB6503"/>
    <w:rsid w:val="00FC02F0"/>
    <w:rsid w:val="00FC1348"/>
    <w:rsid w:val="00FC3165"/>
    <w:rsid w:val="00FC36AB"/>
    <w:rsid w:val="00FC4300"/>
    <w:rsid w:val="00FC7F66"/>
    <w:rsid w:val="00FD5776"/>
    <w:rsid w:val="00FD6660"/>
    <w:rsid w:val="00FD6ACC"/>
    <w:rsid w:val="00FE1CB6"/>
    <w:rsid w:val="00FE486B"/>
    <w:rsid w:val="00FE4F08"/>
    <w:rsid w:val="00FE567D"/>
    <w:rsid w:val="00FE5D74"/>
    <w:rsid w:val="00FF192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4A326"/>
  <w15:docId w15:val="{BE163B47-19C0-4011-9B6C-C15A08AA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320004"/>
    <w:pPr>
      <w:spacing w:after="160" w:line="259" w:lineRule="auto"/>
      <w:ind w:left="720"/>
      <w:contextualSpacing/>
    </w:pPr>
    <w:rPr>
      <w:rFonts w:eastAsiaTheme="minorHAnsi" w:cstheme="minorBidi"/>
      <w:kern w:val="2"/>
      <w:szCs w:val="22"/>
      <w:lang w:eastAsia="en-US"/>
      <w14:ligatures w14:val="standardContextual"/>
    </w:rPr>
  </w:style>
  <w:style w:type="character" w:styleId="Voetnootmarkering">
    <w:name w:val="footnote reference"/>
    <w:basedOn w:val="Standaardalinea-lettertype"/>
    <w:uiPriority w:val="99"/>
    <w:semiHidden/>
    <w:unhideWhenUsed/>
    <w:rsid w:val="00320004"/>
    <w:rPr>
      <w:vertAlign w:val="superscript"/>
    </w:rPr>
  </w:style>
  <w:style w:type="paragraph" w:styleId="Revisie">
    <w:name w:val="Revision"/>
    <w:hidden/>
    <w:uiPriority w:val="99"/>
    <w:semiHidden/>
    <w:rsid w:val="00C2626E"/>
    <w:rPr>
      <w:rFonts w:ascii="Verdana" w:hAnsi="Verdana"/>
      <w:sz w:val="18"/>
      <w:szCs w:val="24"/>
      <w:lang w:val="nl-NL" w:eastAsia="nl-NL"/>
    </w:rPr>
  </w:style>
  <w:style w:type="character" w:styleId="Verwijzingopmerking">
    <w:name w:val="annotation reference"/>
    <w:basedOn w:val="Standaardalinea-lettertype"/>
    <w:uiPriority w:val="99"/>
    <w:semiHidden/>
    <w:unhideWhenUsed/>
    <w:rsid w:val="007048A3"/>
    <w:rPr>
      <w:sz w:val="16"/>
      <w:szCs w:val="16"/>
    </w:rPr>
  </w:style>
  <w:style w:type="paragraph" w:styleId="Tekstopmerking">
    <w:name w:val="annotation text"/>
    <w:basedOn w:val="Standaard"/>
    <w:link w:val="TekstopmerkingChar"/>
    <w:uiPriority w:val="99"/>
    <w:unhideWhenUsed/>
    <w:rsid w:val="007048A3"/>
    <w:pPr>
      <w:spacing w:line="240" w:lineRule="auto"/>
    </w:pPr>
    <w:rPr>
      <w:sz w:val="20"/>
      <w:szCs w:val="20"/>
    </w:rPr>
  </w:style>
  <w:style w:type="character" w:customStyle="1" w:styleId="TekstopmerkingChar">
    <w:name w:val="Tekst opmerking Char"/>
    <w:basedOn w:val="Standaardalinea-lettertype"/>
    <w:link w:val="Tekstopmerking"/>
    <w:uiPriority w:val="99"/>
    <w:rsid w:val="007048A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048A3"/>
    <w:rPr>
      <w:b/>
      <w:bCs/>
    </w:rPr>
  </w:style>
  <w:style w:type="character" w:customStyle="1" w:styleId="OnderwerpvanopmerkingChar">
    <w:name w:val="Onderwerp van opmerking Char"/>
    <w:basedOn w:val="TekstopmerkingChar"/>
    <w:link w:val="Onderwerpvanopmerking"/>
    <w:semiHidden/>
    <w:rsid w:val="007048A3"/>
    <w:rPr>
      <w:rFonts w:ascii="Verdana" w:hAnsi="Verdana"/>
      <w:b/>
      <w:bCs/>
      <w:lang w:val="nl-NL" w:eastAsia="nl-NL"/>
    </w:rPr>
  </w:style>
  <w:style w:type="character" w:styleId="Onopgelostemelding">
    <w:name w:val="Unresolved Mention"/>
    <w:basedOn w:val="Standaardalinea-lettertype"/>
    <w:uiPriority w:val="99"/>
    <w:semiHidden/>
    <w:unhideWhenUsed/>
    <w:rsid w:val="00EB7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2929">
      <w:bodyDiv w:val="1"/>
      <w:marLeft w:val="0"/>
      <w:marRight w:val="0"/>
      <w:marTop w:val="0"/>
      <w:marBottom w:val="0"/>
      <w:divBdr>
        <w:top w:val="none" w:sz="0" w:space="0" w:color="auto"/>
        <w:left w:val="none" w:sz="0" w:space="0" w:color="auto"/>
        <w:bottom w:val="none" w:sz="0" w:space="0" w:color="auto"/>
        <w:right w:val="none" w:sz="0" w:space="0" w:color="auto"/>
      </w:divBdr>
    </w:div>
    <w:div w:id="538251299">
      <w:bodyDiv w:val="1"/>
      <w:marLeft w:val="0"/>
      <w:marRight w:val="0"/>
      <w:marTop w:val="0"/>
      <w:marBottom w:val="0"/>
      <w:divBdr>
        <w:top w:val="none" w:sz="0" w:space="0" w:color="auto"/>
        <w:left w:val="none" w:sz="0" w:space="0" w:color="auto"/>
        <w:bottom w:val="none" w:sz="0" w:space="0" w:color="auto"/>
        <w:right w:val="none" w:sz="0" w:space="0" w:color="auto"/>
      </w:divBdr>
    </w:div>
    <w:div w:id="769546491">
      <w:bodyDiv w:val="1"/>
      <w:marLeft w:val="0"/>
      <w:marRight w:val="0"/>
      <w:marTop w:val="0"/>
      <w:marBottom w:val="0"/>
      <w:divBdr>
        <w:top w:val="none" w:sz="0" w:space="0" w:color="auto"/>
        <w:left w:val="none" w:sz="0" w:space="0" w:color="auto"/>
        <w:bottom w:val="none" w:sz="0" w:space="0" w:color="auto"/>
        <w:right w:val="none" w:sz="0" w:space="0" w:color="auto"/>
      </w:divBdr>
    </w:div>
    <w:div w:id="907690139">
      <w:bodyDiv w:val="1"/>
      <w:marLeft w:val="0"/>
      <w:marRight w:val="0"/>
      <w:marTop w:val="0"/>
      <w:marBottom w:val="0"/>
      <w:divBdr>
        <w:top w:val="none" w:sz="0" w:space="0" w:color="auto"/>
        <w:left w:val="none" w:sz="0" w:space="0" w:color="auto"/>
        <w:bottom w:val="none" w:sz="0" w:space="0" w:color="auto"/>
        <w:right w:val="none" w:sz="0" w:space="0" w:color="auto"/>
      </w:divBdr>
    </w:div>
    <w:div w:id="1090659332">
      <w:bodyDiv w:val="1"/>
      <w:marLeft w:val="0"/>
      <w:marRight w:val="0"/>
      <w:marTop w:val="0"/>
      <w:marBottom w:val="0"/>
      <w:divBdr>
        <w:top w:val="none" w:sz="0" w:space="0" w:color="auto"/>
        <w:left w:val="none" w:sz="0" w:space="0" w:color="auto"/>
        <w:bottom w:val="none" w:sz="0" w:space="0" w:color="auto"/>
        <w:right w:val="none" w:sz="0" w:space="0" w:color="auto"/>
      </w:divBdr>
    </w:div>
    <w:div w:id="1149248172">
      <w:bodyDiv w:val="1"/>
      <w:marLeft w:val="0"/>
      <w:marRight w:val="0"/>
      <w:marTop w:val="0"/>
      <w:marBottom w:val="0"/>
      <w:divBdr>
        <w:top w:val="none" w:sz="0" w:space="0" w:color="auto"/>
        <w:left w:val="none" w:sz="0" w:space="0" w:color="auto"/>
        <w:bottom w:val="none" w:sz="0" w:space="0" w:color="auto"/>
        <w:right w:val="none" w:sz="0" w:space="0" w:color="auto"/>
      </w:divBdr>
    </w:div>
    <w:div w:id="1437868239">
      <w:bodyDiv w:val="1"/>
      <w:marLeft w:val="0"/>
      <w:marRight w:val="0"/>
      <w:marTop w:val="0"/>
      <w:marBottom w:val="0"/>
      <w:divBdr>
        <w:top w:val="none" w:sz="0" w:space="0" w:color="auto"/>
        <w:left w:val="none" w:sz="0" w:space="0" w:color="auto"/>
        <w:bottom w:val="none" w:sz="0" w:space="0" w:color="auto"/>
        <w:right w:val="none" w:sz="0" w:space="0" w:color="auto"/>
      </w:divBdr>
    </w:div>
    <w:div w:id="2018842972">
      <w:bodyDiv w:val="1"/>
      <w:marLeft w:val="0"/>
      <w:marRight w:val="0"/>
      <w:marTop w:val="0"/>
      <w:marBottom w:val="0"/>
      <w:divBdr>
        <w:top w:val="none" w:sz="0" w:space="0" w:color="auto"/>
        <w:left w:val="none" w:sz="0" w:space="0" w:color="auto"/>
        <w:bottom w:val="none" w:sz="0" w:space="0" w:color="auto"/>
        <w:right w:val="none" w:sz="0" w:space="0" w:color="auto"/>
      </w:divBdr>
    </w:div>
    <w:div w:id="2039426642">
      <w:bodyDiv w:val="1"/>
      <w:marLeft w:val="0"/>
      <w:marRight w:val="0"/>
      <w:marTop w:val="0"/>
      <w:marBottom w:val="0"/>
      <w:divBdr>
        <w:top w:val="none" w:sz="0" w:space="0" w:color="auto"/>
        <w:left w:val="none" w:sz="0" w:space="0" w:color="auto"/>
        <w:bottom w:val="none" w:sz="0" w:space="0" w:color="auto"/>
        <w:right w:val="none" w:sz="0" w:space="0" w:color="auto"/>
      </w:divBdr>
    </w:div>
    <w:div w:id="21115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depot.wur.nl/67034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4232</ap:Words>
  <ap:Characters>23279</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27457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2025-02-13T13:08:00.0000000Z</dcterms:created>
  <dcterms:modified xsi:type="dcterms:W3CDTF">2025-02-14T11:54:00.0000000Z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NassE</vt:lpwstr>
  </property>
  <property fmtid="{D5CDD505-2E9C-101B-9397-08002B2CF9AE}" pid="3" name="AUTHOR_ID">
    <vt:lpwstr>NassE</vt:lpwstr>
  </property>
  <property fmtid="{D5CDD505-2E9C-101B-9397-08002B2CF9AE}" pid="4" name="A_ADRES">
    <vt:lpwstr>De Voorzitter van de Tweede Kamer 
der Staten-Generaal
Prinses Irenestraat 6
2595 BD DEN HAAG
</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CONCEPT Contourenbrief bedrijfsspecifieke emissienormen stikstof en broeikasgassen </vt:lpwstr>
  </property>
  <property fmtid="{D5CDD505-2E9C-101B-9397-08002B2CF9AE}" pid="9" name="documentId">
    <vt:lpwstr>documentId</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NassE</vt:lpwstr>
  </property>
</Properties>
</file>