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E00" w:rsidP="002171E5" w:rsidRDefault="005F38AF" w14:paraId="4E851361" w14:textId="77777777">
      <w:pPr>
        <w:spacing w:line="276" w:lineRule="auto"/>
      </w:pPr>
      <w:bookmarkStart w:name="_Hlk188613337" w:id="0"/>
      <w:r>
        <w:t>Geachte voorzitter,</w:t>
      </w:r>
    </w:p>
    <w:p w:rsidR="00525E00" w:rsidP="002171E5" w:rsidRDefault="00525E00" w14:paraId="1868653B" w14:textId="414AEF07">
      <w:pPr>
        <w:spacing w:line="276" w:lineRule="auto"/>
      </w:pPr>
    </w:p>
    <w:p w:rsidR="005615B1" w:rsidP="002171E5" w:rsidRDefault="005615B1" w14:paraId="662D3AED" w14:textId="278F624E">
      <w:pPr>
        <w:spacing w:line="276" w:lineRule="auto"/>
      </w:pPr>
      <w:bookmarkStart w:name="_Hlk188613255" w:id="1"/>
      <w:r w:rsidRPr="006F3CA8">
        <w:t xml:space="preserve">Naar aanleiding van het </w:t>
      </w:r>
      <w:r w:rsidRPr="00161CF0">
        <w:t xml:space="preserve">aangevraagde </w:t>
      </w:r>
      <w:r w:rsidRPr="00161CF0" w:rsidR="006F3CA8">
        <w:t>nota</w:t>
      </w:r>
      <w:r w:rsidRPr="00161CF0">
        <w:t>overleg</w:t>
      </w:r>
      <w:r w:rsidRPr="006F3CA8">
        <w:t xml:space="preserve"> met uw Kamer over Suriname, informeer ik u, mede namens de minister voor Buitenlandse Handel en Ontwikkelingshulp, over de </w:t>
      </w:r>
      <w:r w:rsidR="000346C1">
        <w:t xml:space="preserve">actuele </w:t>
      </w:r>
      <w:r w:rsidRPr="006F3CA8">
        <w:t xml:space="preserve">ontwikkelingen in Suriname en de inzet van het </w:t>
      </w:r>
      <w:r w:rsidR="00857D99">
        <w:t>k</w:t>
      </w:r>
      <w:r w:rsidRPr="006F3CA8">
        <w:t>abinet.</w:t>
      </w:r>
      <w:r>
        <w:t xml:space="preserve"> </w:t>
      </w:r>
    </w:p>
    <w:bookmarkEnd w:id="0"/>
    <w:bookmarkEnd w:id="1"/>
    <w:p w:rsidR="00396D60" w:rsidP="002171E5" w:rsidRDefault="00396D60" w14:paraId="192156F8" w14:textId="77777777">
      <w:pPr>
        <w:spacing w:line="276" w:lineRule="auto"/>
      </w:pPr>
    </w:p>
    <w:p w:rsidR="007A68B8" w:rsidP="002171E5" w:rsidRDefault="00F80BBC" w14:paraId="7612A55E" w14:textId="7B67C4BA">
      <w:pPr>
        <w:spacing w:line="276" w:lineRule="auto"/>
      </w:pPr>
      <w:r>
        <w:t xml:space="preserve">Het Koninkrijk </w:t>
      </w:r>
      <w:r w:rsidR="00D7173A">
        <w:t xml:space="preserve">der Nederlanden </w:t>
      </w:r>
      <w:r>
        <w:t>en</w:t>
      </w:r>
      <w:r w:rsidR="00396D60">
        <w:t xml:space="preserve"> Suriname </w:t>
      </w:r>
      <w:r>
        <w:t>hebben van</w:t>
      </w:r>
      <w:r w:rsidR="00A05357">
        <w:t>uit</w:t>
      </w:r>
      <w:r>
        <w:t xml:space="preserve"> het gedeelde verleden, de gemeenschappelijke taal en de grote </w:t>
      </w:r>
      <w:r w:rsidR="002B2351">
        <w:t>Surinaamse diaspora</w:t>
      </w:r>
      <w:r>
        <w:t xml:space="preserve"> in Nederland en de Caribische delen van het Koninkrijk</w:t>
      </w:r>
      <w:r w:rsidR="00634EF0">
        <w:t xml:space="preserve"> een bijzondere relatie</w:t>
      </w:r>
      <w:r>
        <w:t xml:space="preserve">. </w:t>
      </w:r>
      <w:r w:rsidR="00634EF0">
        <w:t>De bilaterale samenwerking is zakelijk en betrokken op basis van gelijkwaardigheid en wederzijds respect en omvat een breed scala aan onderwerpen.</w:t>
      </w:r>
      <w:r w:rsidR="002F5420">
        <w:t xml:space="preserve"> </w:t>
      </w:r>
      <w:r>
        <w:t>S</w:t>
      </w:r>
      <w:r w:rsidR="00396D60">
        <w:t xml:space="preserve">inds </w:t>
      </w:r>
      <w:r w:rsidR="007A68B8">
        <w:t>het aantreden van de regering Santokhi</w:t>
      </w:r>
      <w:r w:rsidR="00051292">
        <w:t xml:space="preserve"> </w:t>
      </w:r>
      <w:r w:rsidR="00396D60">
        <w:t>in</w:t>
      </w:r>
      <w:r w:rsidR="00634EF0">
        <w:t xml:space="preserve"> </w:t>
      </w:r>
      <w:r w:rsidR="00B72820">
        <w:t>juli</w:t>
      </w:r>
      <w:r w:rsidR="00396D60">
        <w:t xml:space="preserve"> 2020 </w:t>
      </w:r>
      <w:r w:rsidR="009819CA">
        <w:t xml:space="preserve">en de brief die uw Kamer op 2 oktober 2020 ontving, </w:t>
      </w:r>
      <w:r>
        <w:t xml:space="preserve">heeft de relatie </w:t>
      </w:r>
      <w:r w:rsidR="0040188D">
        <w:t xml:space="preserve">tussen Nederland en Suriname </w:t>
      </w:r>
      <w:r w:rsidR="00396D60">
        <w:t xml:space="preserve">een </w:t>
      </w:r>
      <w:r w:rsidR="005A30B3">
        <w:t>hernieuwde</w:t>
      </w:r>
      <w:r w:rsidR="00396D60">
        <w:t xml:space="preserve"> vlucht genomen. </w:t>
      </w:r>
      <w:r w:rsidR="00634EF0">
        <w:t>Zo startte h</w:t>
      </w:r>
      <w:r w:rsidR="003F4515">
        <w:t>et Makandra programma in 2021</w:t>
      </w:r>
      <w:r w:rsidR="009E7570">
        <w:t>,</w:t>
      </w:r>
      <w:r w:rsidR="006C7161">
        <w:t xml:space="preserve"> een </w:t>
      </w:r>
      <w:r w:rsidR="0018221E">
        <w:t>samenwerking tussen de twee overheden</w:t>
      </w:r>
      <w:r w:rsidR="003F4515">
        <w:t xml:space="preserve">. De excuses voor het slavernijverleden </w:t>
      </w:r>
      <w:r w:rsidR="002A7926">
        <w:t xml:space="preserve">door voormalig </w:t>
      </w:r>
      <w:r w:rsidR="00D63503">
        <w:t>m</w:t>
      </w:r>
      <w:r w:rsidR="0049568D">
        <w:t>inister-</w:t>
      </w:r>
      <w:r w:rsidR="00D63503">
        <w:t>p</w:t>
      </w:r>
      <w:r w:rsidR="0049568D">
        <w:t>resident</w:t>
      </w:r>
      <w:r w:rsidR="002A7926">
        <w:t xml:space="preserve"> Rutte </w:t>
      </w:r>
      <w:r w:rsidR="003F4515">
        <w:t>op 19 december 2022 vormde de opmaat voor een dialoog met Suriname</w:t>
      </w:r>
      <w:r w:rsidR="00441D75">
        <w:t xml:space="preserve"> </w:t>
      </w:r>
      <w:r w:rsidR="00634EF0">
        <w:t>hierover</w:t>
      </w:r>
      <w:r w:rsidR="003F4515">
        <w:t>.</w:t>
      </w:r>
      <w:r w:rsidR="00B151E7">
        <w:t xml:space="preserve"> Sinds </w:t>
      </w:r>
      <w:r w:rsidR="0049568D">
        <w:t>2020</w:t>
      </w:r>
      <w:r w:rsidR="00B151E7">
        <w:t xml:space="preserve"> vond over en weer een groot </w:t>
      </w:r>
      <w:r w:rsidRPr="002171E5" w:rsidR="00B151E7">
        <w:t>aantal bezoeken plaats</w:t>
      </w:r>
      <w:r w:rsidRPr="002171E5" w:rsidR="00441D75">
        <w:t>.</w:t>
      </w:r>
      <w:r w:rsidRPr="002171E5" w:rsidR="00B303CD">
        <w:t xml:space="preserve"> In september 2021 b</w:t>
      </w:r>
      <w:r w:rsidRPr="002171E5" w:rsidR="00DA7699">
        <w:t>ezocht</w:t>
      </w:r>
      <w:r w:rsidRPr="002171E5" w:rsidR="00B303CD">
        <w:t xml:space="preserve"> President Santokhi met </w:t>
      </w:r>
      <w:r w:rsidRPr="002171E5" w:rsidR="00060068">
        <w:t>een regeringsdelegatie</w:t>
      </w:r>
      <w:r w:rsidRPr="002171E5" w:rsidR="00B303CD">
        <w:t xml:space="preserve"> Nederland</w:t>
      </w:r>
      <w:r w:rsidRPr="002171E5" w:rsidR="009E7570">
        <w:t xml:space="preserve"> en</w:t>
      </w:r>
      <w:r w:rsidR="00441D75">
        <w:t xml:space="preserve"> op 1 juli 2023 woonde voormalig </w:t>
      </w:r>
      <w:r w:rsidR="00B72820">
        <w:t xml:space="preserve">minister </w:t>
      </w:r>
      <w:r w:rsidR="00441D75">
        <w:t xml:space="preserve">van </w:t>
      </w:r>
      <w:r w:rsidR="00B72820">
        <w:t>Buitenlandse Zaken</w:t>
      </w:r>
      <w:r w:rsidR="00441D75">
        <w:t xml:space="preserve"> Keti Koti in Suriname bij. Ook </w:t>
      </w:r>
      <w:r w:rsidRPr="002A05D1" w:rsidR="002A05D1">
        <w:t xml:space="preserve">tussen de Caribische delen van het Koninkrijk en Suriname zijn de banden aangehaald en verstevigd. </w:t>
      </w:r>
    </w:p>
    <w:p w:rsidR="005F38AF" w:rsidP="002171E5" w:rsidRDefault="005F38AF" w14:paraId="4846BCDC" w14:textId="4C557299">
      <w:pPr>
        <w:spacing w:line="276" w:lineRule="auto"/>
      </w:pPr>
    </w:p>
    <w:p w:rsidRPr="00ED77DD" w:rsidR="005F38AF" w:rsidP="002171E5" w:rsidRDefault="00634EF0" w14:paraId="04E708B8" w14:textId="210447D3">
      <w:pPr>
        <w:spacing w:line="276" w:lineRule="auto"/>
        <w:rPr>
          <w:b/>
          <w:bCs/>
          <w:u w:val="single"/>
        </w:rPr>
      </w:pPr>
      <w:r w:rsidRPr="00ED77DD">
        <w:rPr>
          <w:b/>
          <w:bCs/>
          <w:u w:val="single"/>
        </w:rPr>
        <w:t xml:space="preserve">Ontwikkelingen in </w:t>
      </w:r>
      <w:r w:rsidRPr="00ED77DD" w:rsidR="005F38AF">
        <w:rPr>
          <w:b/>
          <w:bCs/>
          <w:u w:val="single"/>
        </w:rPr>
        <w:t xml:space="preserve">Suriname </w:t>
      </w:r>
    </w:p>
    <w:p w:rsidRPr="00ED77DD" w:rsidR="00E349CB" w:rsidP="002171E5" w:rsidRDefault="000A510D" w14:paraId="5DE2AE2A" w14:textId="447FAEE2">
      <w:pPr>
        <w:spacing w:line="276" w:lineRule="auto"/>
        <w:rPr>
          <w:b/>
          <w:bCs/>
        </w:rPr>
      </w:pPr>
      <w:r w:rsidRPr="00ED77DD">
        <w:rPr>
          <w:b/>
          <w:bCs/>
        </w:rPr>
        <w:t xml:space="preserve">Politiek </w:t>
      </w:r>
    </w:p>
    <w:p w:rsidR="00AF613F" w:rsidP="002171E5" w:rsidRDefault="00634EF0" w14:paraId="24C83216" w14:textId="3F546BD6">
      <w:pPr>
        <w:spacing w:line="276" w:lineRule="auto"/>
      </w:pPr>
      <w:r>
        <w:t xml:space="preserve">Dit is </w:t>
      </w:r>
      <w:r w:rsidR="00F779C6">
        <w:t>een belangrijk jaar voor Suriname: 25 mei a.s.</w:t>
      </w:r>
      <w:r w:rsidR="00197D7F">
        <w:t xml:space="preserve"> </w:t>
      </w:r>
      <w:r w:rsidR="00F779C6">
        <w:t xml:space="preserve">vinden parlementsverkiezingen plaats en op 25 november </w:t>
      </w:r>
      <w:r w:rsidR="009E7570">
        <w:t xml:space="preserve">a.s. </w:t>
      </w:r>
      <w:r w:rsidR="00F779C6">
        <w:t xml:space="preserve">viert Suriname </w:t>
      </w:r>
      <w:r w:rsidR="00F67CD9">
        <w:t>zijn</w:t>
      </w:r>
      <w:r w:rsidR="00F779C6">
        <w:t xml:space="preserve"> 50-jarige onafhankelijkheid. </w:t>
      </w:r>
      <w:r w:rsidR="0095005B">
        <w:t xml:space="preserve">De regering </w:t>
      </w:r>
      <w:r w:rsidR="00C15323">
        <w:t xml:space="preserve">staat sinds 2020 </w:t>
      </w:r>
      <w:r w:rsidR="0095005B">
        <w:t xml:space="preserve">onder leiding van President Santokhi </w:t>
      </w:r>
      <w:r w:rsidR="00C15323">
        <w:t xml:space="preserve">en </w:t>
      </w:r>
      <w:r w:rsidR="0095005B">
        <w:t xml:space="preserve">bestaat uit een coalitie van de </w:t>
      </w:r>
      <w:r w:rsidRPr="00C9620E" w:rsidR="0095005B">
        <w:t xml:space="preserve">Vooruitstrevende Hervormings Partij </w:t>
      </w:r>
      <w:r w:rsidR="0095005B">
        <w:t xml:space="preserve">(VHP), </w:t>
      </w:r>
      <w:r w:rsidRPr="00C9620E" w:rsidR="0095005B">
        <w:t>de Algemene Bevrijdings- en Ontwikkelings</w:t>
      </w:r>
      <w:r w:rsidR="002B2351">
        <w:t xml:space="preserve"> </w:t>
      </w:r>
      <w:r w:rsidRPr="00C9620E" w:rsidR="0095005B">
        <w:t>Partij (ABOP</w:t>
      </w:r>
      <w:r w:rsidR="0095005B">
        <w:t>),</w:t>
      </w:r>
      <w:r w:rsidRPr="00C9620E" w:rsidR="0095005B">
        <w:t xml:space="preserve"> en Pertjajah Luhur (PL</w:t>
      </w:r>
      <w:r w:rsidR="0095005B">
        <w:t>). D</w:t>
      </w:r>
      <w:r w:rsidRPr="00C9620E" w:rsidR="0095005B">
        <w:t>e Nationale Partij Suriname (NPS</w:t>
      </w:r>
      <w:r w:rsidR="0095005B">
        <w:t>) stapte in februari 2023 uit de coalitie.</w:t>
      </w:r>
      <w:r w:rsidR="0002573F">
        <w:t xml:space="preserve"> </w:t>
      </w:r>
      <w:r w:rsidR="005528C4">
        <w:t>De</w:t>
      </w:r>
      <w:r w:rsidR="009E7570">
        <w:t xml:space="preserve"> aankomende</w:t>
      </w:r>
      <w:r w:rsidR="00E876A2">
        <w:t xml:space="preserve"> </w:t>
      </w:r>
      <w:r w:rsidR="005528C4">
        <w:t xml:space="preserve">parlementsverkiezingen </w:t>
      </w:r>
      <w:r w:rsidRPr="00C9620E" w:rsidR="00AF613F">
        <w:t>z</w:t>
      </w:r>
      <w:r w:rsidR="00AF613F">
        <w:t xml:space="preserve">ijn </w:t>
      </w:r>
      <w:r w:rsidRPr="00C9620E" w:rsidR="00AF613F">
        <w:t xml:space="preserve">de eerste </w:t>
      </w:r>
      <w:r w:rsidR="00AF613F">
        <w:t>met een evenredig kiesstelsel</w:t>
      </w:r>
      <w:r>
        <w:t xml:space="preserve">, </w:t>
      </w:r>
      <w:r w:rsidRPr="00C9620E" w:rsidR="00AF613F">
        <w:t xml:space="preserve">ingevoerd </w:t>
      </w:r>
      <w:r w:rsidR="00AF613F">
        <w:t>na een</w:t>
      </w:r>
      <w:r w:rsidRPr="00C9620E" w:rsidR="00AF613F">
        <w:t xml:space="preserve"> uitspraak </w:t>
      </w:r>
      <w:r>
        <w:t xml:space="preserve">in </w:t>
      </w:r>
      <w:r w:rsidR="008D729C">
        <w:t>augustus 2022</w:t>
      </w:r>
      <w:r>
        <w:t xml:space="preserve"> </w:t>
      </w:r>
      <w:r w:rsidRPr="00C9620E" w:rsidR="00AF613F">
        <w:t>van het Surinaams Constitutioneel Hof</w:t>
      </w:r>
      <w:r w:rsidR="009E7570">
        <w:t xml:space="preserve">. Het </w:t>
      </w:r>
      <w:r w:rsidR="008D4BB4">
        <w:t>oordeelde</w:t>
      </w:r>
      <w:r w:rsidR="00AF613F">
        <w:t xml:space="preserve"> dat </w:t>
      </w:r>
      <w:r w:rsidRPr="00C9620E" w:rsidR="00AF613F">
        <w:t xml:space="preserve">het districtenstelsel discriminatoir </w:t>
      </w:r>
      <w:r w:rsidR="00AF613F">
        <w:t xml:space="preserve">is </w:t>
      </w:r>
      <w:r w:rsidR="00AF613F">
        <w:lastRenderedPageBreak/>
        <w:t>vanwege d</w:t>
      </w:r>
      <w:r w:rsidRPr="00C9620E" w:rsidR="00AF613F">
        <w:t>e grote discrepantie in de stem</w:t>
      </w:r>
      <w:r w:rsidR="00AF613F">
        <w:t>-</w:t>
      </w:r>
      <w:r w:rsidRPr="00C9620E" w:rsidR="00AF613F">
        <w:t xml:space="preserve"> en zetelverdeling tussen de verschillende districten</w:t>
      </w:r>
      <w:r w:rsidR="00AF613F">
        <w:t xml:space="preserve"> in Suriname</w:t>
      </w:r>
      <w:r w:rsidRPr="00C9620E" w:rsidR="00AF613F">
        <w:t xml:space="preserve">. </w:t>
      </w:r>
      <w:r w:rsidRPr="00FB2AD1" w:rsidR="00FB2AD1">
        <w:t>De verkiezingsperiode is inmiddels gestart en de registratieperiode voor partijen om deel te nemen aan de verkiezingen is half maart. Rond die tijd worden ook de eerste partijprogramma’s verwacht.</w:t>
      </w:r>
      <w:r w:rsidRPr="00FB2AD1" w:rsidDel="00FB2AD1" w:rsidR="00FB2AD1">
        <w:t xml:space="preserve"> </w:t>
      </w:r>
      <w:r>
        <w:t xml:space="preserve">In Suriname worden geen publieke peilingen gehouden. </w:t>
      </w:r>
      <w:r w:rsidR="002F0C9F">
        <w:t>Suriname heeft de Organisatie Amerikaanse Staten</w:t>
      </w:r>
      <w:r>
        <w:t xml:space="preserve"> (OAS)</w:t>
      </w:r>
      <w:r w:rsidR="002F0C9F">
        <w:t>, CARICOM en de EU uitgenodigd</w:t>
      </w:r>
      <w:r w:rsidR="00051292">
        <w:t xml:space="preserve"> </w:t>
      </w:r>
      <w:r w:rsidR="002F0C9F">
        <w:t xml:space="preserve">verkiezingswaarnemers te sturen. </w:t>
      </w:r>
    </w:p>
    <w:p w:rsidR="00051292" w:rsidP="002171E5" w:rsidRDefault="00051292" w14:paraId="250EF999" w14:textId="77777777">
      <w:pPr>
        <w:spacing w:line="276" w:lineRule="auto"/>
      </w:pPr>
    </w:p>
    <w:p w:rsidR="004A7028" w:rsidP="002171E5" w:rsidRDefault="004C417C" w14:paraId="79C22264" w14:textId="1E2DD826">
      <w:pPr>
        <w:spacing w:line="276" w:lineRule="auto"/>
      </w:pPr>
      <w:r>
        <w:t xml:space="preserve">Na een jarenlange </w:t>
      </w:r>
      <w:r w:rsidR="002F5420">
        <w:t>strafrechtelijke</w:t>
      </w:r>
      <w:r w:rsidR="00634EF0">
        <w:t xml:space="preserve"> </w:t>
      </w:r>
      <w:r>
        <w:t>procedure volgde op 20 december 2023</w:t>
      </w:r>
      <w:r w:rsidR="00A73C0E">
        <w:t xml:space="preserve"> </w:t>
      </w:r>
      <w:r w:rsidR="00C15323">
        <w:t>d</w:t>
      </w:r>
      <w:r w:rsidR="00452897">
        <w:t xml:space="preserve">e definitieve veroordeling van de verdachten van de Decembermoorden door het Constitutioneel Hof. </w:t>
      </w:r>
      <w:r w:rsidR="009B031C">
        <w:t xml:space="preserve">Voormalig legerleider </w:t>
      </w:r>
      <w:r w:rsidR="00736200">
        <w:t xml:space="preserve">en president </w:t>
      </w:r>
      <w:r w:rsidR="00452897">
        <w:t>D</w:t>
      </w:r>
      <w:r w:rsidRPr="00494400" w:rsidR="00494400">
        <w:t xml:space="preserve">esi Bouterse </w:t>
      </w:r>
      <w:r w:rsidR="00452897">
        <w:t xml:space="preserve">werd </w:t>
      </w:r>
      <w:r w:rsidRPr="00494400" w:rsidR="00494400">
        <w:t>veroordeeld tot 20 ja</w:t>
      </w:r>
      <w:r w:rsidR="00452897">
        <w:t xml:space="preserve">ar, </w:t>
      </w:r>
      <w:r w:rsidR="00A73C0E">
        <w:t xml:space="preserve">zijn vier </w:t>
      </w:r>
      <w:r w:rsidR="00452897">
        <w:t>medeverdachten</w:t>
      </w:r>
      <w:r w:rsidRPr="00494400" w:rsidR="00494400">
        <w:t> </w:t>
      </w:r>
      <w:r w:rsidRPr="00DF1D2A" w:rsidR="00DF1D2A">
        <w:t>Iwan Dijksteel</w:t>
      </w:r>
      <w:r w:rsidRPr="00494400" w:rsidR="00DF1D2A">
        <w:t>, </w:t>
      </w:r>
      <w:r w:rsidRPr="00DF1D2A" w:rsidR="00DF1D2A">
        <w:t>Ernst Geffery</w:t>
      </w:r>
      <w:r w:rsidRPr="00494400" w:rsidR="00494400">
        <w:t>, </w:t>
      </w:r>
      <w:r w:rsidRPr="00DF1D2A" w:rsidR="00DF1D2A">
        <w:t>Benny Brondenstein</w:t>
      </w:r>
      <w:r w:rsidRPr="00494400" w:rsidR="00494400">
        <w:t> en </w:t>
      </w:r>
      <w:r w:rsidRPr="00DF1D2A" w:rsidR="00DF1D2A">
        <w:t>Stephanus Dendoe</w:t>
      </w:r>
      <w:r w:rsidRPr="00494400" w:rsidR="00494400">
        <w:t> </w:t>
      </w:r>
      <w:r w:rsidR="009E7570">
        <w:t xml:space="preserve">ieder </w:t>
      </w:r>
      <w:r w:rsidR="00452897">
        <w:t>tot</w:t>
      </w:r>
      <w:r w:rsidRPr="00494400" w:rsidR="00494400">
        <w:t xml:space="preserve"> 15 jaar.</w:t>
      </w:r>
      <w:hyperlink w:history="1" w:anchor="cite_note-starnieuws78985-3" r:id="rId14"/>
      <w:r w:rsidRPr="00452897" w:rsidR="00452897">
        <w:t xml:space="preserve"> Bouterse en </w:t>
      </w:r>
      <w:r w:rsidRPr="00DF1D2A" w:rsidR="00DF1D2A">
        <w:t>Dijksteel</w:t>
      </w:r>
      <w:r w:rsidRPr="00452897" w:rsidR="00452897">
        <w:t> </w:t>
      </w:r>
      <w:r w:rsidR="00A73C0E">
        <w:t>onttrokken zich aan</w:t>
      </w:r>
      <w:r w:rsidR="00972A7B">
        <w:t xml:space="preserve"> hun gevangenisstraf</w:t>
      </w:r>
      <w:r w:rsidR="00A73C0E">
        <w:t xml:space="preserve"> en </w:t>
      </w:r>
      <w:r w:rsidR="009E7570">
        <w:t>w</w:t>
      </w:r>
      <w:r w:rsidR="00067D0D">
        <w:t>aren</w:t>
      </w:r>
      <w:r w:rsidR="009E7570">
        <w:t xml:space="preserve"> </w:t>
      </w:r>
      <w:r w:rsidRPr="00452897" w:rsidR="00452897">
        <w:t>voortvluchtig</w:t>
      </w:r>
      <w:r w:rsidR="00452897">
        <w:t>. In december 2024 overleed Desi Bouterse zonder zijn straf te hebben uitgezeten.</w:t>
      </w:r>
      <w:r w:rsidR="00E65F3D">
        <w:t xml:space="preserve"> </w:t>
      </w:r>
    </w:p>
    <w:p w:rsidRPr="009725F5" w:rsidR="00AF613F" w:rsidP="002171E5" w:rsidRDefault="00AF613F" w14:paraId="661B5676" w14:textId="67EC6912">
      <w:pPr>
        <w:spacing w:line="276" w:lineRule="auto"/>
        <w:rPr>
          <w:i/>
          <w:iCs/>
        </w:rPr>
      </w:pPr>
    </w:p>
    <w:p w:rsidRPr="00ED77DD" w:rsidR="00601856" w:rsidP="002171E5" w:rsidRDefault="00BC0B3E" w14:paraId="2926F01F" w14:textId="1BF7343C">
      <w:pPr>
        <w:spacing w:line="276" w:lineRule="auto"/>
        <w:rPr>
          <w:b/>
          <w:bCs/>
        </w:rPr>
      </w:pPr>
      <w:r w:rsidRPr="00ED77DD">
        <w:rPr>
          <w:b/>
          <w:bCs/>
        </w:rPr>
        <w:t>Financieel-economisch</w:t>
      </w:r>
    </w:p>
    <w:p w:rsidR="004A37FC" w:rsidP="002171E5" w:rsidRDefault="00736200" w14:paraId="63631D56" w14:textId="41CD47FA">
      <w:pPr>
        <w:spacing w:line="276" w:lineRule="auto"/>
      </w:pPr>
      <w:r>
        <w:t xml:space="preserve">De huidige regering kampte </w:t>
      </w:r>
      <w:r w:rsidR="009E7570">
        <w:t>b</w:t>
      </w:r>
      <w:r w:rsidRPr="00B56E1D" w:rsidR="00B56E1D">
        <w:t>ij aantreden met grote economische problemen</w:t>
      </w:r>
      <w:r w:rsidR="00634EF0">
        <w:t xml:space="preserve">. </w:t>
      </w:r>
      <w:r w:rsidR="009E7570">
        <w:t>Santokhi zette</w:t>
      </w:r>
      <w:r w:rsidR="00051292">
        <w:t xml:space="preserve"> </w:t>
      </w:r>
      <w:r w:rsidRPr="00B56E1D" w:rsidR="00B56E1D">
        <w:t xml:space="preserve">een </w:t>
      </w:r>
      <w:r w:rsidR="00ED2659">
        <w:t xml:space="preserve">uitgebreid </w:t>
      </w:r>
      <w:r w:rsidRPr="00B56E1D" w:rsidR="00B56E1D">
        <w:t xml:space="preserve">economisch hervormingsprogramma </w:t>
      </w:r>
      <w:r w:rsidR="009E7570">
        <w:t xml:space="preserve">in </w:t>
      </w:r>
      <w:r w:rsidRPr="00B56E1D" w:rsidR="00B56E1D">
        <w:t xml:space="preserve">met steun van het IMF. </w:t>
      </w:r>
      <w:r w:rsidR="00E82789">
        <w:rPr>
          <w:color w:val="000000" w:themeColor="text1"/>
        </w:rPr>
        <w:t>Onder dit</w:t>
      </w:r>
      <w:r w:rsidR="00634EF0">
        <w:rPr>
          <w:color w:val="000000" w:themeColor="text1"/>
        </w:rPr>
        <w:t xml:space="preserve"> driejarige</w:t>
      </w:r>
      <w:r w:rsidR="00E82789">
        <w:rPr>
          <w:color w:val="000000" w:themeColor="text1"/>
        </w:rPr>
        <w:t xml:space="preserve"> programma </w:t>
      </w:r>
      <w:r w:rsidR="00634EF0">
        <w:rPr>
          <w:color w:val="000000" w:themeColor="text1"/>
        </w:rPr>
        <w:t xml:space="preserve">(USD 688 miljoen) </w:t>
      </w:r>
      <w:r w:rsidR="00A73C0E">
        <w:rPr>
          <w:color w:val="000000" w:themeColor="text1"/>
        </w:rPr>
        <w:t xml:space="preserve">voerde </w:t>
      </w:r>
      <w:r w:rsidR="00E82789">
        <w:rPr>
          <w:color w:val="000000" w:themeColor="text1"/>
        </w:rPr>
        <w:t>Suriname</w:t>
      </w:r>
      <w:r w:rsidR="00B164A4">
        <w:rPr>
          <w:color w:val="000000" w:themeColor="text1"/>
        </w:rPr>
        <w:t xml:space="preserve"> </w:t>
      </w:r>
      <w:r w:rsidRPr="00C9620E" w:rsidR="004A37FC">
        <w:t xml:space="preserve">ingrijpende </w:t>
      </w:r>
      <w:r w:rsidRPr="00C9620E" w:rsidR="00AF1513">
        <w:t>sociaal</w:t>
      </w:r>
      <w:r w:rsidR="00AF1513">
        <w:t>e</w:t>
      </w:r>
      <w:r w:rsidRPr="00C9620E" w:rsidR="00AF1513">
        <w:t>conomische</w:t>
      </w:r>
      <w:r w:rsidRPr="00C9620E" w:rsidR="004A37FC">
        <w:t xml:space="preserve"> </w:t>
      </w:r>
      <w:r w:rsidR="00C82A3E">
        <w:t>en begrotings</w:t>
      </w:r>
      <w:r w:rsidRPr="00C9620E" w:rsidR="004A37FC">
        <w:t>hervormingen door</w:t>
      </w:r>
      <w:r w:rsidR="009E7570">
        <w:t>. Doel was</w:t>
      </w:r>
      <w:r w:rsidR="00EF1512">
        <w:t xml:space="preserve"> </w:t>
      </w:r>
      <w:r w:rsidR="00AA5422">
        <w:t xml:space="preserve">de </w:t>
      </w:r>
      <w:r w:rsidR="00F343D8">
        <w:t>overheidsfinanciën</w:t>
      </w:r>
      <w:r w:rsidR="00AA5422">
        <w:t xml:space="preserve"> op orde te brengen</w:t>
      </w:r>
      <w:r w:rsidR="00D77197">
        <w:t>, corruptie tegen te gaan</w:t>
      </w:r>
      <w:r w:rsidR="00AA5422">
        <w:t xml:space="preserve"> en de economie te stabiliseren. </w:t>
      </w:r>
      <w:r w:rsidR="00C82A3E">
        <w:t>Ook</w:t>
      </w:r>
      <w:r w:rsidRPr="00EC1B57" w:rsidR="00EC1B57">
        <w:t xml:space="preserve"> zijn afspraken </w:t>
      </w:r>
      <w:r w:rsidR="008D729C">
        <w:t xml:space="preserve">gemaakt </w:t>
      </w:r>
      <w:r w:rsidR="00634EF0">
        <w:t xml:space="preserve">over het herstructureren van </w:t>
      </w:r>
      <w:r w:rsidRPr="00EC1B57" w:rsidR="00EC1B57">
        <w:t xml:space="preserve">schulden </w:t>
      </w:r>
      <w:r w:rsidR="008D729C">
        <w:t>met</w:t>
      </w:r>
      <w:r w:rsidRPr="00EC1B57" w:rsidR="00634EF0">
        <w:t xml:space="preserve"> </w:t>
      </w:r>
      <w:r w:rsidRPr="00EC1B57" w:rsidR="00422DBC">
        <w:t>(bilaterale)</w:t>
      </w:r>
      <w:r w:rsidR="008D729C">
        <w:t xml:space="preserve"> schuldeisers</w:t>
      </w:r>
      <w:r w:rsidRPr="00EC1B57" w:rsidR="00EC1B57">
        <w:t xml:space="preserve">. </w:t>
      </w:r>
      <w:r w:rsidRPr="00C9620E" w:rsidR="004A37FC">
        <w:t xml:space="preserve">De hervormingen </w:t>
      </w:r>
      <w:r w:rsidR="00B54C70">
        <w:t>leidden tot</w:t>
      </w:r>
      <w:r w:rsidR="00E12A05">
        <w:t xml:space="preserve"> een aanmerkelijke </w:t>
      </w:r>
      <w:r w:rsidR="004A37FC">
        <w:t>verbetering van de economie</w:t>
      </w:r>
      <w:r w:rsidR="00B151E7">
        <w:t xml:space="preserve"> en het terugdringen van </w:t>
      </w:r>
      <w:r w:rsidR="00A65EE0">
        <w:t>d</w:t>
      </w:r>
      <w:r w:rsidR="00BC0B3E">
        <w:t>e schuldenlast</w:t>
      </w:r>
      <w:r w:rsidR="004A37FC">
        <w:t>.</w:t>
      </w:r>
      <w:r w:rsidR="00AF7B15">
        <w:t xml:space="preserve"> </w:t>
      </w:r>
      <w:r w:rsidRPr="00DB4603" w:rsidR="00AF7B15">
        <w:t>Zo kwam de groei van het B</w:t>
      </w:r>
      <w:r w:rsidRPr="00DB4603" w:rsidR="00BC0B3E">
        <w:t>B</w:t>
      </w:r>
      <w:r w:rsidRPr="00DB4603" w:rsidR="00AF7B15">
        <w:t>P</w:t>
      </w:r>
      <w:r w:rsidRPr="00DB4603" w:rsidR="00EC1B57">
        <w:t xml:space="preserve"> volgens</w:t>
      </w:r>
      <w:r w:rsidRPr="00DB4603" w:rsidR="00467A85">
        <w:t xml:space="preserve"> de Wereldbank</w:t>
      </w:r>
      <w:r w:rsidRPr="00DB4603" w:rsidR="00AF1513">
        <w:t xml:space="preserve"> </w:t>
      </w:r>
      <w:r w:rsidRPr="00DB4603" w:rsidR="00AF7B15">
        <w:t xml:space="preserve">in 2024 uit op </w:t>
      </w:r>
      <w:r w:rsidRPr="00DB4603" w:rsidR="00467A85">
        <w:t>2,9</w:t>
      </w:r>
      <w:r w:rsidRPr="00DB4603" w:rsidR="00AF7B15">
        <w:t>%</w:t>
      </w:r>
      <w:r w:rsidRPr="00DB4603" w:rsidR="00AF1513">
        <w:t xml:space="preserve"> en</w:t>
      </w:r>
      <w:r w:rsidRPr="00DB4603" w:rsidR="00AF7B15">
        <w:t xml:space="preserve"> daalde de inflatie van </w:t>
      </w:r>
      <w:r w:rsidRPr="00DB4603" w:rsidR="00825FE2">
        <w:t>34,9</w:t>
      </w:r>
      <w:r w:rsidRPr="00DB4603" w:rsidR="00AF7B15">
        <w:t>% (202</w:t>
      </w:r>
      <w:r w:rsidRPr="00DB4603" w:rsidR="00825FE2">
        <w:t>0</w:t>
      </w:r>
      <w:r w:rsidRPr="00DB4603" w:rsidR="00AF7B15">
        <w:t xml:space="preserve">) tot </w:t>
      </w:r>
      <w:r w:rsidRPr="00DB4603" w:rsidR="00467A85">
        <w:t>17</w:t>
      </w:r>
      <w:r w:rsidR="0060422F">
        <w:t>,</w:t>
      </w:r>
      <w:r w:rsidRPr="00DB4603" w:rsidR="00467A85">
        <w:t>2</w:t>
      </w:r>
      <w:r w:rsidR="0060422F">
        <w:t>%</w:t>
      </w:r>
      <w:r w:rsidRPr="00DB4603" w:rsidR="00AF7B15">
        <w:t xml:space="preserve"> (2024)</w:t>
      </w:r>
      <w:r w:rsidRPr="00DB4603" w:rsidR="00EC1B57">
        <w:t>.</w:t>
      </w:r>
      <w:r w:rsidR="0060422F">
        <w:t xml:space="preserve"> Waar</w:t>
      </w:r>
      <w:r w:rsidR="00E65F3D">
        <w:t xml:space="preserve"> </w:t>
      </w:r>
      <w:r w:rsidR="00467A85">
        <w:t xml:space="preserve">de </w:t>
      </w:r>
      <w:r w:rsidR="00EC1B57">
        <w:t>overheidsschul</w:t>
      </w:r>
      <w:r w:rsidR="00467A85">
        <w:t>d</w:t>
      </w:r>
      <w:r w:rsidR="00EC1B57">
        <w:t xml:space="preserve"> in 2020 </w:t>
      </w:r>
      <w:r w:rsidR="009E7570">
        <w:t xml:space="preserve">nog </w:t>
      </w:r>
      <w:r w:rsidR="00EC1B57">
        <w:t xml:space="preserve">146,4 % van het </w:t>
      </w:r>
      <w:r w:rsidR="00BC0B3E">
        <w:t>BB</w:t>
      </w:r>
      <w:r w:rsidR="00EC1B57">
        <w:t>P</w:t>
      </w:r>
      <w:r w:rsidR="00467A85">
        <w:t xml:space="preserve"> bedroeg</w:t>
      </w:r>
      <w:r w:rsidR="00EC1B57">
        <w:t>,</w:t>
      </w:r>
      <w:r w:rsidR="00441D75">
        <w:t xml:space="preserve"> </w:t>
      </w:r>
      <w:r w:rsidR="0060422F">
        <w:t xml:space="preserve">wordt deze </w:t>
      </w:r>
      <w:r w:rsidR="00EC1B57">
        <w:t>in 2024</w:t>
      </w:r>
      <w:r w:rsidR="00E65F3D">
        <w:t xml:space="preserve"> </w:t>
      </w:r>
      <w:r w:rsidR="00EC1B57">
        <w:t>geschat op 87,2 %.</w:t>
      </w:r>
      <w:r w:rsidR="00441D75">
        <w:t xml:space="preserve"> </w:t>
      </w:r>
      <w:r w:rsidR="004A37FC">
        <w:t xml:space="preserve">Tegelijkertijd </w:t>
      </w:r>
      <w:r w:rsidR="00A73C0E">
        <w:t>leidden de hervormingen tot</w:t>
      </w:r>
      <w:r w:rsidR="00441D75">
        <w:t xml:space="preserve"> </w:t>
      </w:r>
      <w:r w:rsidR="00E12A05">
        <w:t>prijsstijgingen van eerste levensbehoeften</w:t>
      </w:r>
      <w:r w:rsidR="00AF7B15">
        <w:t xml:space="preserve"> </w:t>
      </w:r>
      <w:r w:rsidR="009E7570">
        <w:t>omdat</w:t>
      </w:r>
      <w:r w:rsidR="00051292">
        <w:t xml:space="preserve"> </w:t>
      </w:r>
      <w:r w:rsidR="00AF7B15">
        <w:t xml:space="preserve">subsidies op o.a. </w:t>
      </w:r>
      <w:r w:rsidR="00230911">
        <w:t>elektriciteit en water</w:t>
      </w:r>
      <w:r w:rsidR="00AF7B15">
        <w:t xml:space="preserve"> </w:t>
      </w:r>
      <w:r w:rsidR="009E7570">
        <w:t>werden afgeschaft.</w:t>
      </w:r>
      <w:r w:rsidR="00051292">
        <w:t xml:space="preserve"> </w:t>
      </w:r>
      <w:r w:rsidR="0058327D">
        <w:t xml:space="preserve">De Surinaamse bevolking </w:t>
      </w:r>
      <w:r w:rsidR="009B031C">
        <w:t>ondervindt</w:t>
      </w:r>
      <w:r w:rsidR="0058327D">
        <w:t xml:space="preserve"> hiervan de effecten. </w:t>
      </w:r>
      <w:r w:rsidR="00562F16">
        <w:t>Grote onvrede</w:t>
      </w:r>
      <w:r w:rsidR="00732246">
        <w:t xml:space="preserve"> hierover</w:t>
      </w:r>
      <w:r w:rsidR="00562F16">
        <w:t xml:space="preserve"> leidde in </w:t>
      </w:r>
      <w:r w:rsidR="00567462">
        <w:t>februari</w:t>
      </w:r>
      <w:r w:rsidR="00E02E90">
        <w:t xml:space="preserve"> </w:t>
      </w:r>
      <w:r w:rsidR="007442A8">
        <w:t xml:space="preserve">2023 </w:t>
      </w:r>
      <w:r w:rsidR="00562F16">
        <w:t>tot</w:t>
      </w:r>
      <w:r w:rsidR="00051292">
        <w:t xml:space="preserve"> </w:t>
      </w:r>
      <w:r w:rsidR="007442A8">
        <w:t>geweld</w:t>
      </w:r>
      <w:r w:rsidR="00E772DD">
        <w:t>d</w:t>
      </w:r>
      <w:r w:rsidR="007442A8">
        <w:t xml:space="preserve">adige protesten, uitzonderlijk in Suriname. </w:t>
      </w:r>
      <w:r w:rsidR="00610FA4">
        <w:t>D</w:t>
      </w:r>
      <w:r w:rsidR="009904AC">
        <w:t xml:space="preserve">e regering </w:t>
      </w:r>
      <w:r w:rsidR="00610FA4">
        <w:t>hervorm</w:t>
      </w:r>
      <w:r w:rsidR="0060422F">
        <w:t xml:space="preserve">de ook het </w:t>
      </w:r>
      <w:r w:rsidR="00610FA4">
        <w:t>toezicht</w:t>
      </w:r>
      <w:r w:rsidR="00E349CB">
        <w:t xml:space="preserve"> op de financiële sector</w:t>
      </w:r>
      <w:r w:rsidR="005C36F8">
        <w:t>.</w:t>
      </w:r>
      <w:r w:rsidR="00610FA4">
        <w:t xml:space="preserve"> </w:t>
      </w:r>
      <w:r w:rsidR="005C36F8">
        <w:t>D</w:t>
      </w:r>
      <w:r w:rsidR="00E349CB">
        <w:t>e Centrale Bank kreeg een onafhankelijker positie</w:t>
      </w:r>
      <w:r w:rsidR="0060422F">
        <w:t>, o.a. om te voldoen</w:t>
      </w:r>
      <w:r w:rsidR="00E65F3D">
        <w:t xml:space="preserve"> </w:t>
      </w:r>
      <w:r w:rsidR="00E349CB">
        <w:t>aan internationale s</w:t>
      </w:r>
      <w:r w:rsidRPr="00C9620E" w:rsidR="004A37FC">
        <w:t>tandaarden ter voorkoming van witwassen en de financiering van terrorisme.</w:t>
      </w:r>
      <w:r w:rsidR="004A37FC">
        <w:t xml:space="preserve"> </w:t>
      </w:r>
    </w:p>
    <w:p w:rsidR="00AC3EC5" w:rsidP="002171E5" w:rsidRDefault="00AC3EC5" w14:paraId="2E2AF6C8" w14:textId="77777777">
      <w:pPr>
        <w:spacing w:line="276" w:lineRule="auto"/>
      </w:pPr>
    </w:p>
    <w:p w:rsidRPr="00E53647" w:rsidR="00E53647" w:rsidP="002171E5" w:rsidRDefault="004A37FC" w14:paraId="655C1498" w14:textId="1E7327C2">
      <w:pPr>
        <w:spacing w:line="276" w:lineRule="auto"/>
      </w:pPr>
      <w:r>
        <w:t xml:space="preserve">Op 1 oktober </w:t>
      </w:r>
      <w:r w:rsidR="00CB5C50">
        <w:t>2024</w:t>
      </w:r>
      <w:r w:rsidR="00A73C0E">
        <w:t xml:space="preserve"> </w:t>
      </w:r>
      <w:r w:rsidR="00E349CB">
        <w:t xml:space="preserve">maakte </w:t>
      </w:r>
      <w:r w:rsidRPr="00C9620E">
        <w:t xml:space="preserve">het Franse </w:t>
      </w:r>
      <w:r w:rsidRPr="00C9620E">
        <w:rPr>
          <w:i/>
          <w:iCs/>
        </w:rPr>
        <w:t>TotalEnergies</w:t>
      </w:r>
      <w:r w:rsidRPr="00C9620E">
        <w:t xml:space="preserve"> </w:t>
      </w:r>
      <w:r>
        <w:t xml:space="preserve">met </w:t>
      </w:r>
      <w:r w:rsidRPr="00C9620E">
        <w:t xml:space="preserve">de Amerikaanse </w:t>
      </w:r>
      <w:r w:rsidRPr="00C9620E">
        <w:rPr>
          <w:i/>
          <w:iCs/>
        </w:rPr>
        <w:t>APA Corporation</w:t>
      </w:r>
      <w:r w:rsidRPr="00C9620E">
        <w:t xml:space="preserve"> </w:t>
      </w:r>
      <w:r w:rsidR="00E349CB">
        <w:t xml:space="preserve">bekend over te gaan </w:t>
      </w:r>
      <w:r>
        <w:t xml:space="preserve">tot </w:t>
      </w:r>
      <w:r w:rsidR="00225849">
        <w:t xml:space="preserve">exploitatie van </w:t>
      </w:r>
      <w:r w:rsidR="0060422F">
        <w:t xml:space="preserve">een </w:t>
      </w:r>
      <w:r w:rsidR="00225849">
        <w:t xml:space="preserve">olieveld </w:t>
      </w:r>
      <w:r>
        <w:t>voor de Surinaamse kust</w:t>
      </w:r>
      <w:r w:rsidR="000D05ED">
        <w:t>,</w:t>
      </w:r>
      <w:r w:rsidR="00225849">
        <w:t xml:space="preserve"> </w:t>
      </w:r>
      <w:r w:rsidR="00CB5C50">
        <w:t xml:space="preserve">naar schatting </w:t>
      </w:r>
      <w:r w:rsidR="00A73C0E">
        <w:t>goed voor</w:t>
      </w:r>
      <w:r w:rsidR="00E349CB">
        <w:t xml:space="preserve"> 700 miljoen vaten. H</w:t>
      </w:r>
      <w:r>
        <w:t>et</w:t>
      </w:r>
      <w:r w:rsidRPr="00C9620E">
        <w:t xml:space="preserve"> </w:t>
      </w:r>
      <w:r w:rsidR="00E349CB">
        <w:t>Surinaamse staatsolie</w:t>
      </w:r>
      <w:r w:rsidR="00A73C0E">
        <w:t>bedrijf</w:t>
      </w:r>
      <w:r w:rsidR="00E349CB">
        <w:t xml:space="preserve"> </w:t>
      </w:r>
      <w:r w:rsidRPr="00C9620E">
        <w:t xml:space="preserve">is voornemens </w:t>
      </w:r>
      <w:r w:rsidRPr="00F237FF" w:rsidR="00E349CB">
        <w:rPr>
          <w:color w:val="auto"/>
        </w:rPr>
        <w:t>een belang van 20</w:t>
      </w:r>
      <w:r w:rsidRPr="00F237FF" w:rsidR="00A73C0E">
        <w:rPr>
          <w:color w:val="auto"/>
        </w:rPr>
        <w:t>%</w:t>
      </w:r>
      <w:r w:rsidRPr="00F237FF" w:rsidR="00E349CB">
        <w:rPr>
          <w:color w:val="auto"/>
        </w:rPr>
        <w:t xml:space="preserve"> </w:t>
      </w:r>
      <w:r w:rsidRPr="00F237FF" w:rsidR="0074603C">
        <w:rPr>
          <w:color w:val="auto"/>
        </w:rPr>
        <w:t xml:space="preserve">in </w:t>
      </w:r>
      <w:r w:rsidRPr="00F237FF" w:rsidR="00CD3981">
        <w:rPr>
          <w:color w:val="auto"/>
        </w:rPr>
        <w:t xml:space="preserve">de </w:t>
      </w:r>
      <w:r w:rsidRPr="00F237FF" w:rsidR="00054655">
        <w:rPr>
          <w:color w:val="auto"/>
        </w:rPr>
        <w:t>ontwikkeling van het olieveld</w:t>
      </w:r>
      <w:r w:rsidRPr="00F237FF" w:rsidR="0074603C">
        <w:rPr>
          <w:color w:val="auto"/>
        </w:rPr>
        <w:t xml:space="preserve"> </w:t>
      </w:r>
      <w:r w:rsidRPr="00F237FF" w:rsidR="00225849">
        <w:rPr>
          <w:color w:val="auto"/>
        </w:rPr>
        <w:t>te nemen</w:t>
      </w:r>
      <w:r w:rsidRPr="00F237FF" w:rsidR="00054655">
        <w:rPr>
          <w:color w:val="auto"/>
        </w:rPr>
        <w:t>.</w:t>
      </w:r>
      <w:r w:rsidRPr="00F237FF" w:rsidR="00A73C0E">
        <w:rPr>
          <w:color w:val="auto"/>
        </w:rPr>
        <w:t xml:space="preserve"> </w:t>
      </w:r>
      <w:r w:rsidRPr="00F237FF" w:rsidR="00E349CB">
        <w:rPr>
          <w:color w:val="auto"/>
        </w:rPr>
        <w:t xml:space="preserve">De </w:t>
      </w:r>
      <w:r w:rsidR="00E349CB">
        <w:t>eerste olie-inkomsten worden rond 2028</w:t>
      </w:r>
      <w:r w:rsidR="009E717E">
        <w:t xml:space="preserve"> </w:t>
      </w:r>
      <w:r w:rsidR="00E53647">
        <w:t>verwacht.</w:t>
      </w:r>
      <w:r w:rsidRPr="00E53647" w:rsidR="00E53647">
        <w:t xml:space="preserve"> </w:t>
      </w:r>
      <w:r w:rsidR="008E6A6E">
        <w:t>De</w:t>
      </w:r>
      <w:r w:rsidRPr="00E53647" w:rsidR="00E53647">
        <w:t xml:space="preserve"> </w:t>
      </w:r>
      <w:r w:rsidR="0060422F">
        <w:t xml:space="preserve">aankomende </w:t>
      </w:r>
      <w:r w:rsidR="00910DFF">
        <w:t xml:space="preserve">regering </w:t>
      </w:r>
      <w:r w:rsidR="0060422F">
        <w:t xml:space="preserve">zal over de besteding hiervan </w:t>
      </w:r>
      <w:r w:rsidRPr="00E53647" w:rsidR="00E53647">
        <w:t xml:space="preserve">belangrijke keuzes </w:t>
      </w:r>
      <w:r w:rsidR="00636075">
        <w:t xml:space="preserve">moeten </w:t>
      </w:r>
      <w:r w:rsidRPr="00E53647" w:rsidR="00E53647">
        <w:t>maken</w:t>
      </w:r>
      <w:r w:rsidR="00562F16">
        <w:t>, h</w:t>
      </w:r>
      <w:r w:rsidR="008E6A6E">
        <w:t>et is daarmee</w:t>
      </w:r>
      <w:r w:rsidR="001A0916">
        <w:t xml:space="preserve"> </w:t>
      </w:r>
      <w:r w:rsidRPr="00E53647" w:rsidR="001A0916">
        <w:t xml:space="preserve">een belangrijk </w:t>
      </w:r>
      <w:r w:rsidR="008E6A6E">
        <w:t>verkiezings</w:t>
      </w:r>
      <w:r w:rsidRPr="00E53647" w:rsidR="001A0916">
        <w:t>thema</w:t>
      </w:r>
      <w:r w:rsidR="00910DFF">
        <w:t>.</w:t>
      </w:r>
      <w:r w:rsidRPr="00E53647" w:rsidR="00E53647">
        <w:t xml:space="preserve"> </w:t>
      </w:r>
    </w:p>
    <w:p w:rsidR="007B1FAD" w:rsidP="002171E5" w:rsidRDefault="007B1FAD" w14:paraId="6347AF26" w14:textId="77777777">
      <w:pPr>
        <w:spacing w:line="276" w:lineRule="auto"/>
      </w:pPr>
    </w:p>
    <w:p w:rsidRPr="00ED77DD" w:rsidR="000A510D" w:rsidP="002171E5" w:rsidRDefault="000A510D" w14:paraId="3C092ECB" w14:textId="7C0E8008">
      <w:pPr>
        <w:spacing w:line="276" w:lineRule="auto"/>
        <w:rPr>
          <w:b/>
          <w:bCs/>
        </w:rPr>
      </w:pPr>
      <w:r w:rsidRPr="00ED77DD">
        <w:rPr>
          <w:b/>
          <w:bCs/>
        </w:rPr>
        <w:t>Mensenrechten</w:t>
      </w:r>
    </w:p>
    <w:p w:rsidR="000153D4" w:rsidP="002171E5" w:rsidRDefault="000153D4" w14:paraId="6E5E13A2" w14:textId="321BACA8">
      <w:pPr>
        <w:spacing w:line="276" w:lineRule="auto"/>
      </w:pPr>
      <w:r w:rsidRPr="000153D4">
        <w:t>In het algemeen kunnen maatschappelijke organisaties, zoals vakbonden, mensenrechtenverdedigers en journalisten in vrijheid hun werkzaamheden verrichten.</w:t>
      </w:r>
      <w:r w:rsidR="003902FD">
        <w:t xml:space="preserve"> </w:t>
      </w:r>
      <w:r w:rsidRPr="000153D4">
        <w:t xml:space="preserve">De </w:t>
      </w:r>
      <w:r w:rsidR="00CF33E3">
        <w:t xml:space="preserve">Nederlandse </w:t>
      </w:r>
      <w:r w:rsidRPr="000153D4">
        <w:t>ambassade zet zich</w:t>
      </w:r>
      <w:r w:rsidR="00887D4A">
        <w:t xml:space="preserve"> conform de prioriteiten van het Nederlandse mensenrechtenbeleid</w:t>
      </w:r>
      <w:r w:rsidRPr="000153D4">
        <w:t xml:space="preserve"> actief in </w:t>
      </w:r>
      <w:r w:rsidRPr="00A52932">
        <w:t>voor L</w:t>
      </w:r>
      <w:r w:rsidR="0018221E">
        <w:t>H</w:t>
      </w:r>
      <w:r w:rsidRPr="00A52932">
        <w:t>BT</w:t>
      </w:r>
      <w:r w:rsidR="0018221E">
        <w:t>QI</w:t>
      </w:r>
      <w:r w:rsidRPr="00A52932" w:rsidR="00A52932">
        <w:t>+</w:t>
      </w:r>
      <w:r w:rsidRPr="000153D4">
        <w:t xml:space="preserve"> acceptatie, onder andere via deelname aan de Suriname PRIDE-maand. Daarnaast worden uit het</w:t>
      </w:r>
      <w:r w:rsidR="007F1C9E">
        <w:t xml:space="preserve"> </w:t>
      </w:r>
      <w:r w:rsidRPr="000153D4">
        <w:lastRenderedPageBreak/>
        <w:t>decentrale mensenrechtenbudget projecten ten behoeve van rechten van vrouwen en meisjes gefinancierd</w:t>
      </w:r>
      <w:r w:rsidR="00887D4A">
        <w:t>.</w:t>
      </w:r>
      <w:bookmarkStart w:name="_Hlk188868984" w:id="2"/>
      <w:r w:rsidRPr="00887D4A" w:rsidR="00887D4A">
        <w:t xml:space="preserve"> </w:t>
      </w:r>
      <w:r w:rsidR="00887D4A">
        <w:t>Suriname moet nog uitvoering geven aan de vonnissen van het Inter-Amerikaans Hof voor de Rechten van de Mens inzake de erkenning van de rechten van inheemse en tribale volken.</w:t>
      </w:r>
      <w:bookmarkEnd w:id="2"/>
      <w:r w:rsidR="00887D4A">
        <w:t xml:space="preserve">   </w:t>
      </w:r>
    </w:p>
    <w:p w:rsidR="0027141D" w:rsidP="002171E5" w:rsidRDefault="0027141D" w14:paraId="7E6B5C9A" w14:textId="77777777">
      <w:pPr>
        <w:spacing w:line="276" w:lineRule="auto"/>
        <w:rPr>
          <w:b/>
          <w:bCs/>
        </w:rPr>
      </w:pPr>
    </w:p>
    <w:p w:rsidRPr="00ED77DD" w:rsidR="005F38AF" w:rsidP="002171E5" w:rsidRDefault="005F38AF" w14:paraId="0324FF49" w14:textId="0DDFC621">
      <w:pPr>
        <w:spacing w:line="276" w:lineRule="auto"/>
        <w:rPr>
          <w:b/>
          <w:bCs/>
          <w:u w:val="single"/>
        </w:rPr>
      </w:pPr>
      <w:r w:rsidRPr="00ED77DD">
        <w:rPr>
          <w:b/>
          <w:bCs/>
          <w:u w:val="single"/>
        </w:rPr>
        <w:t>Bilateral</w:t>
      </w:r>
      <w:r w:rsidRPr="00ED77DD" w:rsidR="002F5420">
        <w:rPr>
          <w:b/>
          <w:bCs/>
          <w:u w:val="single"/>
        </w:rPr>
        <w:t>e relatie</w:t>
      </w:r>
      <w:r w:rsidRPr="00ED77DD">
        <w:rPr>
          <w:b/>
          <w:bCs/>
          <w:u w:val="single"/>
        </w:rPr>
        <w:t xml:space="preserve"> </w:t>
      </w:r>
    </w:p>
    <w:p w:rsidRPr="00ED77DD" w:rsidR="00CC2DE0" w:rsidP="002171E5" w:rsidRDefault="00CC2DE0" w14:paraId="55041F91" w14:textId="4DA61DBA">
      <w:pPr>
        <w:spacing w:line="276" w:lineRule="auto"/>
        <w:rPr>
          <w:b/>
          <w:bCs/>
        </w:rPr>
      </w:pPr>
      <w:r w:rsidRPr="00ED77DD">
        <w:rPr>
          <w:b/>
          <w:bCs/>
        </w:rPr>
        <w:t xml:space="preserve">Verdragsmiddelen </w:t>
      </w:r>
    </w:p>
    <w:p w:rsidR="006B06E5" w:rsidP="002171E5" w:rsidRDefault="00AC3EC5" w14:paraId="5158A59B" w14:textId="1FD9DA28">
      <w:pPr>
        <w:spacing w:line="276" w:lineRule="auto"/>
      </w:pPr>
      <w:r w:rsidRPr="00AC3EC5">
        <w:t>Bij de onafhankelijkheid van Suriname in 1975 stelde Nederland</w:t>
      </w:r>
      <w:r w:rsidR="00825FE2">
        <w:t xml:space="preserve"> Verdragsmiddelen aan Suriname ter beschikking</w:t>
      </w:r>
      <w:r w:rsidR="009124EF">
        <w:t xml:space="preserve"> (</w:t>
      </w:r>
      <w:r w:rsidR="00895979">
        <w:t xml:space="preserve">omgerekend </w:t>
      </w:r>
      <w:r w:rsidR="002F5420">
        <w:t>€</w:t>
      </w:r>
      <w:r w:rsidR="00895979">
        <w:t>1</w:t>
      </w:r>
      <w:r w:rsidR="00562F16">
        <w:t>,</w:t>
      </w:r>
      <w:r w:rsidR="00895979">
        <w:t>58 miljard</w:t>
      </w:r>
      <w:r w:rsidR="009124EF">
        <w:t>).</w:t>
      </w:r>
      <w:r w:rsidR="00441D75">
        <w:t xml:space="preserve"> </w:t>
      </w:r>
      <w:r w:rsidRPr="00163C50" w:rsidR="00163C50">
        <w:t xml:space="preserve">Vanwege uitvoerings- en verantwoordingsproblemen en politieke ontwikkelingen in Suriname, </w:t>
      </w:r>
      <w:r w:rsidR="00051292">
        <w:t xml:space="preserve">liep de besteding van deze middelen meerdere malen vertraging op. </w:t>
      </w:r>
      <w:r w:rsidR="001036F6">
        <w:t>Bij het aantreden van de regering Santokhi zijn de resterende Verdragsmiddelen van €13,3</w:t>
      </w:r>
      <w:r w:rsidR="005E3AC2">
        <w:t>7</w:t>
      </w:r>
      <w:r w:rsidR="001036F6">
        <w:t xml:space="preserve"> miljoen vrijgegeven</w:t>
      </w:r>
      <w:r w:rsidR="00895979">
        <w:t>.</w:t>
      </w:r>
      <w:r w:rsidR="00634D17">
        <w:t xml:space="preserve"> </w:t>
      </w:r>
      <w:r w:rsidR="00895979">
        <w:t>I</w:t>
      </w:r>
      <w:r w:rsidR="00C94121">
        <w:t xml:space="preserve">n 2023 </w:t>
      </w:r>
      <w:r w:rsidR="002F5420">
        <w:t xml:space="preserve">werden </w:t>
      </w:r>
      <w:r w:rsidR="00C94121">
        <w:t xml:space="preserve">twee arrangementen getekend voor </w:t>
      </w:r>
      <w:r w:rsidR="00860443">
        <w:t xml:space="preserve">€8 miljoen </w:t>
      </w:r>
      <w:r w:rsidR="002F5420">
        <w:t xml:space="preserve">t.b.v. </w:t>
      </w:r>
      <w:r w:rsidR="00860443">
        <w:t>de gezondheidszorg</w:t>
      </w:r>
      <w:r>
        <w:t>.</w:t>
      </w:r>
      <w:r w:rsidR="008D729C">
        <w:t xml:space="preserve"> </w:t>
      </w:r>
      <w:r w:rsidR="00163C50">
        <w:t xml:space="preserve">Ook werd begin </w:t>
      </w:r>
      <w:r w:rsidR="005E3AC2">
        <w:t>2025 een arrangement getekend v</w:t>
      </w:r>
      <w:r w:rsidR="00534305">
        <w:t>an</w:t>
      </w:r>
      <w:r w:rsidR="005E3AC2">
        <w:t xml:space="preserve"> €5 miljoen </w:t>
      </w:r>
      <w:r w:rsidR="007D5922">
        <w:t>voor</w:t>
      </w:r>
      <w:r w:rsidR="005E3AC2">
        <w:t xml:space="preserve"> het </w:t>
      </w:r>
      <w:r w:rsidR="004E78F4">
        <w:t>Produ</w:t>
      </w:r>
      <w:r w:rsidR="005E3AC2">
        <w:t>c</w:t>
      </w:r>
      <w:r w:rsidR="004E78F4">
        <w:t>tie Krediet Fonds</w:t>
      </w:r>
      <w:r w:rsidR="00CA5862">
        <w:t xml:space="preserve"> </w:t>
      </w:r>
      <w:r w:rsidRPr="009C7943" w:rsidR="009C7943">
        <w:t>ter stimulering van het midden- en kleinbedrijf in Suriname</w:t>
      </w:r>
      <w:r w:rsidR="009C7943">
        <w:t>.</w:t>
      </w:r>
      <w:r w:rsidR="00895979">
        <w:t xml:space="preserve"> In 2025 word</w:t>
      </w:r>
      <w:r w:rsidR="005F1505">
        <w:t>en daarmee de</w:t>
      </w:r>
      <w:r w:rsidR="00895979">
        <w:t xml:space="preserve"> Verdragsmiddele</w:t>
      </w:r>
      <w:r w:rsidR="005F1505">
        <w:t xml:space="preserve">n </w:t>
      </w:r>
      <w:r w:rsidR="002F5420">
        <w:t xml:space="preserve">volledig </w:t>
      </w:r>
      <w:r w:rsidR="005F1505">
        <w:t xml:space="preserve">besteed en </w:t>
      </w:r>
      <w:r w:rsidR="00251454">
        <w:t>wordt</w:t>
      </w:r>
      <w:r w:rsidR="005F1505">
        <w:t xml:space="preserve"> </w:t>
      </w:r>
      <w:r w:rsidR="00895979">
        <w:t>d</w:t>
      </w:r>
      <w:r w:rsidR="00E772DD">
        <w:t xml:space="preserve">e ontwikkelingsrelatie met Suriname definitief afgerond. </w:t>
      </w:r>
    </w:p>
    <w:p w:rsidR="001036F6" w:rsidP="002171E5" w:rsidRDefault="001036F6" w14:paraId="0AD7A254" w14:textId="77777777">
      <w:pPr>
        <w:spacing w:line="276" w:lineRule="auto"/>
      </w:pPr>
    </w:p>
    <w:p w:rsidRPr="00ED77DD" w:rsidR="00ED49D7" w:rsidP="002171E5" w:rsidRDefault="006B7BDD" w14:paraId="04AEE45F" w14:textId="0032D613">
      <w:pPr>
        <w:spacing w:line="276" w:lineRule="auto"/>
        <w:rPr>
          <w:b/>
          <w:bCs/>
        </w:rPr>
      </w:pPr>
      <w:r w:rsidRPr="00ED77DD">
        <w:rPr>
          <w:b/>
          <w:bCs/>
        </w:rPr>
        <w:t>Makandra</w:t>
      </w:r>
      <w:r w:rsidRPr="00ED77DD" w:rsidR="00A0191A">
        <w:rPr>
          <w:b/>
          <w:bCs/>
        </w:rPr>
        <w:t xml:space="preserve"> </w:t>
      </w:r>
    </w:p>
    <w:p w:rsidR="005E0298" w:rsidP="002171E5" w:rsidRDefault="00B84F8D" w14:paraId="3E5B65EF" w14:textId="77777777">
      <w:pPr>
        <w:spacing w:line="276" w:lineRule="auto"/>
      </w:pPr>
      <w:r>
        <w:t xml:space="preserve">Het </w:t>
      </w:r>
      <w:r w:rsidRPr="00A3168F" w:rsidR="004A37FC">
        <w:t xml:space="preserve">Makandra (Surinaams voor “samen optrekken”) </w:t>
      </w:r>
      <w:r>
        <w:t xml:space="preserve">programma </w:t>
      </w:r>
      <w:r w:rsidR="002D7244">
        <w:t xml:space="preserve">faciliteert </w:t>
      </w:r>
      <w:r w:rsidRPr="002D7244" w:rsidR="002D7244">
        <w:t xml:space="preserve">samenwerking tussen de Nederlandse en de Surinaamse overheid </w:t>
      </w:r>
      <w:r w:rsidR="00505623">
        <w:t>via</w:t>
      </w:r>
      <w:r w:rsidRPr="002D7244" w:rsidR="00505623">
        <w:t xml:space="preserve"> </w:t>
      </w:r>
      <w:r w:rsidRPr="002D7244" w:rsidR="002D7244">
        <w:t>kennisoverdracht</w:t>
      </w:r>
      <w:r w:rsidR="00B85D52">
        <w:t xml:space="preserve"> op de terreinen </w:t>
      </w:r>
      <w:r w:rsidRPr="00A3168F" w:rsidR="00B85D52">
        <w:t>goed bestuur</w:t>
      </w:r>
      <w:r w:rsidR="00B85D52">
        <w:t xml:space="preserve">, </w:t>
      </w:r>
      <w:r w:rsidRPr="00A3168F" w:rsidR="00B85D52">
        <w:t>rechts</w:t>
      </w:r>
      <w:r w:rsidR="00B85D52">
        <w:t>s</w:t>
      </w:r>
      <w:r w:rsidRPr="00A3168F" w:rsidR="00B85D52">
        <w:t>taat</w:t>
      </w:r>
      <w:r w:rsidR="00B85D52">
        <w:t>,</w:t>
      </w:r>
      <w:r w:rsidR="00441D75">
        <w:t xml:space="preserve"> </w:t>
      </w:r>
      <w:r w:rsidR="00A738C2">
        <w:t xml:space="preserve">niet-economische infrastructuur, </w:t>
      </w:r>
      <w:r w:rsidRPr="00A3168F" w:rsidR="00B85D52">
        <w:t xml:space="preserve">klimaatadaptatie en </w:t>
      </w:r>
      <w:r w:rsidR="00B85D52">
        <w:t>-</w:t>
      </w:r>
      <w:r w:rsidRPr="00A3168F" w:rsidR="00B85D52">
        <w:t>mitigatie</w:t>
      </w:r>
      <w:r w:rsidR="00B85D52">
        <w:t xml:space="preserve"> en </w:t>
      </w:r>
      <w:r w:rsidRPr="00A3168F" w:rsidR="00B85D52">
        <w:t>sociale publieke diensten</w:t>
      </w:r>
      <w:r w:rsidR="00562F16">
        <w:t>. H</w:t>
      </w:r>
      <w:r w:rsidR="00610498">
        <w:t>et</w:t>
      </w:r>
      <w:r w:rsidR="002F5420">
        <w:t xml:space="preserve"> fungeert als katalysator voor samenwerking</w:t>
      </w:r>
      <w:r>
        <w:t xml:space="preserve"> tussen</w:t>
      </w:r>
      <w:r w:rsidR="00972A7B">
        <w:t xml:space="preserve"> de Nederland</w:t>
      </w:r>
      <w:r w:rsidR="00736200">
        <w:t>s</w:t>
      </w:r>
      <w:r w:rsidR="00972A7B">
        <w:t>e en Surinaamse overheden</w:t>
      </w:r>
      <w:r w:rsidR="00B85D52">
        <w:t xml:space="preserve">. Het programma </w:t>
      </w:r>
      <w:r w:rsidR="00C5658A">
        <w:t>startte</w:t>
      </w:r>
      <w:r w:rsidR="00B85D52">
        <w:t xml:space="preserve"> in 2021 </w:t>
      </w:r>
      <w:r w:rsidR="00895979">
        <w:t xml:space="preserve">en </w:t>
      </w:r>
      <w:r w:rsidR="00051292">
        <w:t xml:space="preserve">bedraagt </w:t>
      </w:r>
      <w:r w:rsidR="00C954E9">
        <w:t>€</w:t>
      </w:r>
      <w:r w:rsidR="00895979">
        <w:t>10 miljoen</w:t>
      </w:r>
      <w:r w:rsidR="00035FD2">
        <w:t>.</w:t>
      </w:r>
      <w:r w:rsidR="00E65F3D">
        <w:t xml:space="preserve"> </w:t>
      </w:r>
    </w:p>
    <w:p w:rsidRPr="006F5A36" w:rsidR="004A37FC" w:rsidP="002171E5" w:rsidRDefault="002901F0" w14:paraId="3118EFFB" w14:textId="53625512">
      <w:pPr>
        <w:spacing w:line="276" w:lineRule="auto"/>
        <w:rPr>
          <w:rFonts w:ascii="Calibri" w:hAnsi="Calibri"/>
          <w:color w:val="auto"/>
          <w:sz w:val="22"/>
          <w:szCs w:val="22"/>
          <w:lang w:eastAsia="en-US"/>
        </w:rPr>
      </w:pPr>
      <w:r>
        <w:t xml:space="preserve">Makandra </w:t>
      </w:r>
      <w:r w:rsidR="002F5420">
        <w:t>maakte</w:t>
      </w:r>
      <w:r w:rsidR="00035FD2">
        <w:t xml:space="preserve"> 52 projecten mogelijk</w:t>
      </w:r>
      <w:r w:rsidR="008D729C">
        <w:t>.</w:t>
      </w:r>
      <w:r w:rsidR="00C5658A">
        <w:t xml:space="preserve"> </w:t>
      </w:r>
      <w:r w:rsidR="00035FD2">
        <w:t>Op financieel-economisch gebied</w:t>
      </w:r>
      <w:r w:rsidR="002F5420">
        <w:t xml:space="preserve"> </w:t>
      </w:r>
      <w:r w:rsidR="00562F16">
        <w:t>zijn</w:t>
      </w:r>
      <w:r w:rsidR="00051292">
        <w:t xml:space="preserve"> </w:t>
      </w:r>
      <w:r w:rsidR="00035FD2">
        <w:t>de Centrale Bank, Belastingdienst</w:t>
      </w:r>
      <w:r w:rsidR="000E5438">
        <w:t>, Douane</w:t>
      </w:r>
      <w:r w:rsidR="00035FD2">
        <w:t xml:space="preserve"> en Rekenkamer</w:t>
      </w:r>
      <w:r w:rsidR="002F5420">
        <w:t xml:space="preserve"> </w:t>
      </w:r>
      <w:r w:rsidR="00562F16">
        <w:t>versterkt</w:t>
      </w:r>
      <w:r w:rsidR="00035FD2">
        <w:t xml:space="preserve">. Op justitieel gebied </w:t>
      </w:r>
      <w:r w:rsidR="00012F7B">
        <w:t>kreeg</w:t>
      </w:r>
      <w:r w:rsidR="00035FD2">
        <w:t xml:space="preserve"> de samenwerking met Surinaamse ketenpartners zoals het Hof van Justitie, Openbaar Ministerie</w:t>
      </w:r>
      <w:r w:rsidRPr="002171E5" w:rsidR="00035FD2">
        <w:t xml:space="preserve">, </w:t>
      </w:r>
      <w:r w:rsidRPr="002171E5" w:rsidR="00F42E14">
        <w:t xml:space="preserve">Korps Politie Suriname, </w:t>
      </w:r>
      <w:r w:rsidRPr="002171E5" w:rsidR="00035FD2">
        <w:t>Korps Penitentiaire</w:t>
      </w:r>
      <w:r w:rsidR="00035FD2">
        <w:t xml:space="preserve"> Ambtenaren en de </w:t>
      </w:r>
      <w:r w:rsidR="00B13A9B">
        <w:t>Forensisch Maatschappelijke Zorg (Reclassering)</w:t>
      </w:r>
      <w:r w:rsidR="00012F7B">
        <w:t xml:space="preserve"> een impuls</w:t>
      </w:r>
      <w:r w:rsidR="00035FD2">
        <w:t xml:space="preserve">. </w:t>
      </w:r>
      <w:r w:rsidR="002F5420">
        <w:t xml:space="preserve">Op het </w:t>
      </w:r>
      <w:r w:rsidR="00562F16">
        <w:t xml:space="preserve">terrein </w:t>
      </w:r>
      <w:r w:rsidR="002F5420">
        <w:t>van klimaat</w:t>
      </w:r>
      <w:r w:rsidR="008D729C">
        <w:t xml:space="preserve"> </w:t>
      </w:r>
      <w:r w:rsidR="00012F7B">
        <w:t>werd samengewerkt</w:t>
      </w:r>
      <w:r w:rsidR="00887B39">
        <w:t xml:space="preserve"> </w:t>
      </w:r>
      <w:r w:rsidR="00B13A9B">
        <w:t>op waterbeheer,</w:t>
      </w:r>
      <w:r w:rsidR="008D729C">
        <w:t xml:space="preserve"> </w:t>
      </w:r>
      <w:r w:rsidR="00D61F96">
        <w:t>kustbescherming en stedelijke veerkracht.</w:t>
      </w:r>
      <w:r w:rsidR="001E68E1">
        <w:rPr>
          <w:rFonts w:cs="Calibri" w:eastAsiaTheme="minorHAnsi"/>
          <w:color w:val="1F497D"/>
          <w:sz w:val="20"/>
          <w:szCs w:val="20"/>
          <w14:ligatures w14:val="standardContextual"/>
        </w:rPr>
        <w:t xml:space="preserve"> </w:t>
      </w:r>
      <w:r w:rsidRPr="002171E5" w:rsidR="00647CC4">
        <w:t>Op de terreinen onderwijs en cultuur is ingezet op vernieuwing van  wetgeving en versterking van de onderwijsinspectie in Suriname.</w:t>
      </w:r>
      <w:r w:rsidRPr="002171E5" w:rsidR="006F5A36">
        <w:rPr>
          <w:rFonts w:ascii="Calibri" w:hAnsi="Calibri"/>
          <w:color w:val="auto"/>
          <w:sz w:val="22"/>
          <w:szCs w:val="22"/>
          <w:lang w:eastAsia="en-US"/>
        </w:rPr>
        <w:t xml:space="preserve"> </w:t>
      </w:r>
      <w:r w:rsidRPr="002171E5" w:rsidR="006A5754">
        <w:rPr>
          <w:color w:val="000000" w:themeColor="text1"/>
        </w:rPr>
        <w:t>In</w:t>
      </w:r>
      <w:r w:rsidR="006A5754">
        <w:rPr>
          <w:color w:val="000000" w:themeColor="text1"/>
        </w:rPr>
        <w:t xml:space="preserve"> 2025 loopt het programma af e</w:t>
      </w:r>
      <w:r w:rsidR="002D7244">
        <w:rPr>
          <w:color w:val="000000" w:themeColor="text1"/>
        </w:rPr>
        <w:t xml:space="preserve">n </w:t>
      </w:r>
      <w:r w:rsidR="00012F7B">
        <w:rPr>
          <w:color w:val="000000" w:themeColor="text1"/>
        </w:rPr>
        <w:t xml:space="preserve">evalueert </w:t>
      </w:r>
      <w:r w:rsidR="000D4293">
        <w:rPr>
          <w:color w:val="000000" w:themeColor="text1"/>
        </w:rPr>
        <w:t>de Directie</w:t>
      </w:r>
      <w:r w:rsidR="002D7244">
        <w:rPr>
          <w:color w:val="000000" w:themeColor="text1"/>
        </w:rPr>
        <w:t xml:space="preserve"> I</w:t>
      </w:r>
      <w:r w:rsidR="000D4293">
        <w:rPr>
          <w:color w:val="000000" w:themeColor="text1"/>
        </w:rPr>
        <w:t xml:space="preserve">nternationaal Onderzoek en Beleidsevaluatie </w:t>
      </w:r>
      <w:r w:rsidR="00012F7B">
        <w:rPr>
          <w:color w:val="000000" w:themeColor="text1"/>
        </w:rPr>
        <w:t>(IOB)</w:t>
      </w:r>
      <w:r w:rsidR="00367289">
        <w:rPr>
          <w:color w:val="000000" w:themeColor="text1"/>
        </w:rPr>
        <w:t xml:space="preserve"> </w:t>
      </w:r>
      <w:r w:rsidR="000D4293">
        <w:rPr>
          <w:color w:val="000000" w:themeColor="text1"/>
        </w:rPr>
        <w:t xml:space="preserve">van </w:t>
      </w:r>
      <w:r w:rsidR="00012F7B">
        <w:rPr>
          <w:color w:val="000000" w:themeColor="text1"/>
        </w:rPr>
        <w:t>mijn ministerie</w:t>
      </w:r>
      <w:r w:rsidR="00E65F3D">
        <w:rPr>
          <w:color w:val="000000" w:themeColor="text1"/>
        </w:rPr>
        <w:t xml:space="preserve"> </w:t>
      </w:r>
      <w:r w:rsidR="002D7244">
        <w:rPr>
          <w:color w:val="000000" w:themeColor="text1"/>
        </w:rPr>
        <w:t xml:space="preserve">het programma. </w:t>
      </w:r>
    </w:p>
    <w:p w:rsidR="00F237FF" w:rsidP="002171E5" w:rsidRDefault="00F237FF" w14:paraId="346CFC1B" w14:textId="77777777">
      <w:pPr>
        <w:spacing w:line="276" w:lineRule="auto"/>
        <w:rPr>
          <w:i/>
          <w:iCs/>
        </w:rPr>
      </w:pPr>
    </w:p>
    <w:p w:rsidRPr="00ED77DD" w:rsidR="006B7BDD" w:rsidP="002171E5" w:rsidRDefault="00FC20EE" w14:paraId="5F4F9549" w14:textId="7B778D19">
      <w:pPr>
        <w:spacing w:line="276" w:lineRule="auto"/>
        <w:rPr>
          <w:b/>
          <w:bCs/>
        </w:rPr>
      </w:pPr>
      <w:r w:rsidRPr="00ED77DD">
        <w:rPr>
          <w:b/>
          <w:bCs/>
        </w:rPr>
        <w:t>S</w:t>
      </w:r>
      <w:r w:rsidRPr="00ED77DD" w:rsidR="006B7BDD">
        <w:rPr>
          <w:b/>
          <w:bCs/>
        </w:rPr>
        <w:t>lavernijverleden</w:t>
      </w:r>
      <w:r w:rsidRPr="00ED77DD" w:rsidR="00A0191A">
        <w:rPr>
          <w:b/>
          <w:bCs/>
        </w:rPr>
        <w:t xml:space="preserve"> </w:t>
      </w:r>
    </w:p>
    <w:p w:rsidR="003828E7" w:rsidP="002171E5" w:rsidRDefault="00012F7B" w14:paraId="4EADCCFE" w14:textId="5D2EEA42">
      <w:pPr>
        <w:spacing w:line="276" w:lineRule="auto"/>
      </w:pPr>
      <w:r>
        <w:t>T</w:t>
      </w:r>
      <w:r w:rsidRPr="001B2A71">
        <w:t xml:space="preserve">oenmalig </w:t>
      </w:r>
      <w:r w:rsidR="00D63503">
        <w:t>m</w:t>
      </w:r>
      <w:r w:rsidRPr="001B2A71">
        <w:t>inister-</w:t>
      </w:r>
      <w:r w:rsidR="00D63503">
        <w:t>p</w:t>
      </w:r>
      <w:r w:rsidRPr="001B2A71">
        <w:t xml:space="preserve">resident Rutte </w:t>
      </w:r>
      <w:r>
        <w:t xml:space="preserve">bood </w:t>
      </w:r>
      <w:r w:rsidRPr="001B2A71" w:rsidR="001B2A71">
        <w:t>19 december 2022 namens de Nederlandse regering excuses aan voor het handelen van de Nederlandse staat in het slavernijverleden.</w:t>
      </w:r>
      <w:r w:rsidR="00B85D52">
        <w:t xml:space="preserve"> </w:t>
      </w:r>
      <w:r w:rsidRPr="001B2A71" w:rsidR="001B2A71">
        <w:t xml:space="preserve">Zijne Majesteit de Koning </w:t>
      </w:r>
      <w:r w:rsidR="00B06148">
        <w:t>herhaalde</w:t>
      </w:r>
      <w:r w:rsidRPr="001B2A71" w:rsidR="00B06148">
        <w:t xml:space="preserve"> </w:t>
      </w:r>
      <w:r w:rsidRPr="001B2A71" w:rsidR="001B2A71">
        <w:t xml:space="preserve">deze excuses op 1 juli 2023 </w:t>
      </w:r>
      <w:r w:rsidR="00B06148">
        <w:t>en vroeg daarbij om</w:t>
      </w:r>
      <w:r w:rsidRPr="001B2A71" w:rsidR="001B2A71">
        <w:t xml:space="preserve"> vergiffenis</w:t>
      </w:r>
      <w:r w:rsidR="00B06148">
        <w:t>.</w:t>
      </w:r>
      <w:r w:rsidR="000C603E">
        <w:t xml:space="preserve"> </w:t>
      </w:r>
      <w:r w:rsidRPr="001B2A71" w:rsidR="001B2A71">
        <w:t xml:space="preserve">Uw </w:t>
      </w:r>
      <w:r w:rsidR="00B85D52">
        <w:t>K</w:t>
      </w:r>
      <w:r w:rsidRPr="001B2A71" w:rsidR="001B2A71">
        <w:t xml:space="preserve">amer is </w:t>
      </w:r>
      <w:r w:rsidR="006B251B">
        <w:t xml:space="preserve">hierover </w:t>
      </w:r>
      <w:r w:rsidRPr="001B2A71" w:rsidR="001B2A71">
        <w:t xml:space="preserve">in verschillende </w:t>
      </w:r>
      <w:r w:rsidR="00D63503">
        <w:t>K</w:t>
      </w:r>
      <w:r w:rsidRPr="001B2A71" w:rsidR="001B2A71">
        <w:t>amerbrieven</w:t>
      </w:r>
      <w:r w:rsidRPr="00B06148" w:rsidR="00B06148">
        <w:t xml:space="preserve"> </w:t>
      </w:r>
      <w:r w:rsidRPr="001B2A71" w:rsidR="00B06148">
        <w:t>geïnformeerd</w:t>
      </w:r>
      <w:r w:rsidRPr="001B2A71" w:rsidR="001B2A71">
        <w:t>.</w:t>
      </w:r>
      <w:r w:rsidR="001B2A71">
        <w:rPr>
          <w:rStyle w:val="FootnoteReference"/>
        </w:rPr>
        <w:footnoteReference w:id="2"/>
      </w:r>
      <w:r w:rsidRPr="001B2A71" w:rsidR="001B2A71">
        <w:t xml:space="preserve"> </w:t>
      </w:r>
      <w:r>
        <w:t xml:space="preserve">Het </w:t>
      </w:r>
      <w:r w:rsidR="00EE78B3">
        <w:t xml:space="preserve">ministerie </w:t>
      </w:r>
      <w:r>
        <w:t xml:space="preserve">van Buitenlandse Zaken </w:t>
      </w:r>
      <w:r w:rsidR="00EE78B3">
        <w:t>is verantwoordelijk voor de opvolging van de excuses met Suriname</w:t>
      </w:r>
      <w:r w:rsidR="00736200">
        <w:t xml:space="preserve"> en voert daartoe een dialoog met Suriname</w:t>
      </w:r>
      <w:r>
        <w:t xml:space="preserve">. </w:t>
      </w:r>
      <w:r w:rsidR="00736200">
        <w:t>In dit kader</w:t>
      </w:r>
      <w:r w:rsidR="00880A63">
        <w:t xml:space="preserve"> </w:t>
      </w:r>
      <w:r>
        <w:t>zijn</w:t>
      </w:r>
      <w:r w:rsidR="00DA40DA">
        <w:t xml:space="preserve"> </w:t>
      </w:r>
      <w:r w:rsidR="00736200">
        <w:t xml:space="preserve">ook </w:t>
      </w:r>
      <w:r w:rsidR="00DA40DA">
        <w:t xml:space="preserve">middelen </w:t>
      </w:r>
      <w:r>
        <w:t xml:space="preserve">beschikbaar gesteld </w:t>
      </w:r>
      <w:r w:rsidR="00DA40DA">
        <w:t>uit het fonds slavernijverleden voor Suriname</w:t>
      </w:r>
      <w:r w:rsidR="00356C0E">
        <w:t>:</w:t>
      </w:r>
      <w:r w:rsidR="00F1616D">
        <w:t xml:space="preserve"> </w:t>
      </w:r>
      <w:r w:rsidRPr="001B2A71" w:rsidR="00356C0E">
        <w:t>€</w:t>
      </w:r>
      <w:r w:rsidRPr="001B2A71" w:rsidR="00DA40DA">
        <w:t xml:space="preserve">33,3 miljoen voor maatschappelijke initiatieven en </w:t>
      </w:r>
      <w:r w:rsidR="00356C0E">
        <w:t>hetzelfde</w:t>
      </w:r>
      <w:r>
        <w:t xml:space="preserve"> bedrag</w:t>
      </w:r>
      <w:r w:rsidRPr="001B2A71" w:rsidR="00DA40DA">
        <w:t xml:space="preserve"> voor beleidsintensiveringen.</w:t>
      </w:r>
      <w:r w:rsidR="00DA40DA">
        <w:t xml:space="preserve"> </w:t>
      </w:r>
    </w:p>
    <w:p w:rsidR="001B2A71" w:rsidP="002171E5" w:rsidRDefault="00356C0E" w14:paraId="2EB65953" w14:textId="619CBF90">
      <w:pPr>
        <w:spacing w:line="276" w:lineRule="auto"/>
      </w:pPr>
      <w:r>
        <w:lastRenderedPageBreak/>
        <w:t>Om de dialoog op dit onontgonnen terrein op te starten stelde het ministerie van Buitenlandse Zaken van</w:t>
      </w:r>
      <w:r w:rsidR="00B85D52">
        <w:t xml:space="preserve"> </w:t>
      </w:r>
      <w:r w:rsidRPr="001B2A71" w:rsidR="00CE5C08">
        <w:t xml:space="preserve">maart 2023 </w:t>
      </w:r>
      <w:r w:rsidR="00CE5C08">
        <w:t>tot</w:t>
      </w:r>
      <w:r w:rsidRPr="001B2A71" w:rsidR="00CE5C08">
        <w:t xml:space="preserve"> juli 2024</w:t>
      </w:r>
      <w:r w:rsidR="00CE5C08">
        <w:t xml:space="preserve"> </w:t>
      </w:r>
      <w:r w:rsidR="00DA40DA">
        <w:t xml:space="preserve">een Speciaal </w:t>
      </w:r>
      <w:r w:rsidRPr="001B2A71" w:rsidR="001B2A71">
        <w:t>Gezant Slavernijverleden aan.</w:t>
      </w:r>
      <w:r w:rsidR="00AF7848">
        <w:t xml:space="preserve"> </w:t>
      </w:r>
      <w:r w:rsidR="00CE5C08">
        <w:t>Zij reisde</w:t>
      </w:r>
      <w:r w:rsidRPr="001B2A71" w:rsidR="001B2A71">
        <w:t xml:space="preserve"> zeven keer naar Suriname</w:t>
      </w:r>
      <w:r w:rsidR="00CE5C08">
        <w:t xml:space="preserve"> en </w:t>
      </w:r>
      <w:r w:rsidRPr="001B2A71" w:rsidR="001B2A71">
        <w:t>sprak</w:t>
      </w:r>
      <w:r w:rsidR="00CE5C08">
        <w:t xml:space="preserve"> </w:t>
      </w:r>
      <w:r w:rsidRPr="001B2A71" w:rsidR="001B2A71">
        <w:t xml:space="preserve">met nazaten van tot slaaf gemaakten en andere betrokkenen, waaronder de inheemse- en marrongemeenschappen. </w:t>
      </w:r>
      <w:r w:rsidR="00562F16">
        <w:t xml:space="preserve">Om de dialoog met Nederland verder vorm te geven, bestaat aan </w:t>
      </w:r>
      <w:r w:rsidR="00AF7848">
        <w:rPr>
          <w:rFonts w:cstheme="minorHAnsi"/>
        </w:rPr>
        <w:t xml:space="preserve">Surinaamse zijde het voornemen een platform op te richten </w:t>
      </w:r>
      <w:r w:rsidRPr="007D1750" w:rsidR="001B2A71">
        <w:rPr>
          <w:rFonts w:cstheme="minorHAnsi"/>
        </w:rPr>
        <w:t xml:space="preserve">waarin vertegenwoordigers van de meest betrokken groepen </w:t>
      </w:r>
      <w:r w:rsidR="005C36F8">
        <w:rPr>
          <w:rFonts w:cstheme="minorHAnsi"/>
        </w:rPr>
        <w:t>deelnemen</w:t>
      </w:r>
      <w:r w:rsidR="00562F16">
        <w:rPr>
          <w:rFonts w:cstheme="minorHAnsi"/>
        </w:rPr>
        <w:t>.</w:t>
      </w:r>
      <w:r w:rsidR="003828E7">
        <w:rPr>
          <w:rFonts w:cstheme="minorHAnsi"/>
        </w:rPr>
        <w:t xml:space="preserve"> </w:t>
      </w:r>
      <w:r w:rsidRPr="007D1750" w:rsidR="001B2A71">
        <w:rPr>
          <w:rFonts w:cstheme="minorHAnsi"/>
        </w:rPr>
        <w:t>De president van Suri</w:t>
      </w:r>
      <w:r w:rsidR="001B2A71">
        <w:rPr>
          <w:rFonts w:cstheme="minorHAnsi"/>
        </w:rPr>
        <w:t xml:space="preserve">name </w:t>
      </w:r>
      <w:r w:rsidRPr="007D1750" w:rsidR="001B2A71">
        <w:rPr>
          <w:rFonts w:cstheme="minorHAnsi"/>
        </w:rPr>
        <w:t xml:space="preserve">zal dit platform installeren. </w:t>
      </w:r>
      <w:r w:rsidR="001B2A71">
        <w:t>In afwachting van</w:t>
      </w:r>
      <w:r w:rsidR="00562F16">
        <w:t xml:space="preserve"> de oprichting van</w:t>
      </w:r>
      <w:r w:rsidR="001B2A71">
        <w:t xml:space="preserve"> het platform zetten</w:t>
      </w:r>
      <w:r w:rsidRPr="001B2A71" w:rsidR="001B2A71">
        <w:t xml:space="preserve"> </w:t>
      </w:r>
      <w:r w:rsidR="001B2A71">
        <w:t>d</w:t>
      </w:r>
      <w:r w:rsidRPr="001B2A71" w:rsidR="001B2A71">
        <w:t xml:space="preserve">e Nederlandse ambassade in Paramaribo en mijn ministerie </w:t>
      </w:r>
      <w:r w:rsidR="001B2A71">
        <w:t xml:space="preserve">de </w:t>
      </w:r>
      <w:r w:rsidRPr="001B2A71" w:rsidR="001B2A71">
        <w:t xml:space="preserve">dialoog </w:t>
      </w:r>
      <w:r w:rsidR="00012F7B">
        <w:t>over</w:t>
      </w:r>
      <w:r w:rsidR="00B300ED">
        <w:t xml:space="preserve"> de opvolging van de excuses voor het slavernijverleden</w:t>
      </w:r>
      <w:r w:rsidR="00012F7B">
        <w:t xml:space="preserve"> </w:t>
      </w:r>
      <w:r w:rsidRPr="001B2A71" w:rsidR="001B2A71">
        <w:t>voort, in het eigen tempo van Suriname</w:t>
      </w:r>
      <w:r w:rsidR="001B2A71">
        <w:t xml:space="preserve">. </w:t>
      </w:r>
    </w:p>
    <w:p w:rsidR="00163C50" w:rsidP="002171E5" w:rsidRDefault="00163C50" w14:paraId="312AEBF0" w14:textId="77777777">
      <w:pPr>
        <w:spacing w:line="276" w:lineRule="auto"/>
      </w:pPr>
    </w:p>
    <w:p w:rsidRPr="007E5C8D" w:rsidR="00163C50" w:rsidP="002171E5" w:rsidRDefault="00163C50" w14:paraId="639CFF09" w14:textId="316400F1">
      <w:pPr>
        <w:spacing w:line="276" w:lineRule="auto"/>
      </w:pPr>
      <w:r w:rsidRPr="00ED77DD">
        <w:rPr>
          <w:b/>
          <w:bCs/>
        </w:rPr>
        <w:t>Anton de Kom leerstoel</w:t>
      </w:r>
      <w:r>
        <w:rPr>
          <w:i/>
          <w:iCs/>
        </w:rPr>
        <w:br/>
      </w:r>
      <w:r>
        <w:t xml:space="preserve">Op 19 juni 2023 bood </w:t>
      </w:r>
      <w:r w:rsidR="00B84F8D">
        <w:t xml:space="preserve">de </w:t>
      </w:r>
      <w:r>
        <w:t xml:space="preserve">minister van Buitenlandse Zaken namens de regering de kinderen en familieleden van Anton de Kom excuses aan </w:t>
      </w:r>
      <w:r w:rsidRPr="007E5C8D">
        <w:t xml:space="preserve">voor het leed dat </w:t>
      </w:r>
      <w:r>
        <w:t>hij</w:t>
      </w:r>
      <w:r w:rsidRPr="007E5C8D">
        <w:t xml:space="preserve"> en zijn gezin hebben ondervonden door toedoen van de toenmalige Nederlandse autoriteiten.</w:t>
      </w:r>
      <w:r>
        <w:t xml:space="preserve"> Om invulling te geven aan het eerherstel financiert het ministerie van Buitenlandse Zaken</w:t>
      </w:r>
      <w:r w:rsidR="00441D75">
        <w:t xml:space="preserve"> </w:t>
      </w:r>
      <w:r>
        <w:t>een leerstoel aan de Vrije Universiteit Amsterdam</w:t>
      </w:r>
      <w:r w:rsidR="00811924">
        <w:t>, bedoeld om het gedachtengoed van Anton de Kom levend te houden.</w:t>
      </w:r>
      <w:r>
        <w:t xml:space="preserve"> Op 1 december 2024 werd Guno Jones benoemd als hoogleraar op deze leerstoel.</w:t>
      </w:r>
      <w:r w:rsidR="00AE26FB">
        <w:t xml:space="preserve"> </w:t>
      </w:r>
      <w:r>
        <w:t>D</w:t>
      </w:r>
      <w:r w:rsidRPr="00770D5F">
        <w:t>e</w:t>
      </w:r>
      <w:r>
        <w:t xml:space="preserve"> Vrije Universiteit Amsterdam en de Anton de Kom Universiteit in Paramaribo werken in het kader van deze leerstoel intensief samen.</w:t>
      </w:r>
      <w:r w:rsidR="00441D75">
        <w:t xml:space="preserve"> </w:t>
      </w:r>
    </w:p>
    <w:p w:rsidRPr="001B2A71" w:rsidR="00732796" w:rsidP="002171E5" w:rsidRDefault="00732796" w14:paraId="5B31FCD0" w14:textId="77777777">
      <w:pPr>
        <w:spacing w:line="276" w:lineRule="auto"/>
      </w:pPr>
    </w:p>
    <w:p w:rsidRPr="00ED77DD" w:rsidR="00DC01EB" w:rsidP="002171E5" w:rsidRDefault="00B22FD3" w14:paraId="6ED91BE2" w14:textId="1F16C527">
      <w:pPr>
        <w:spacing w:line="276" w:lineRule="auto"/>
        <w:rPr>
          <w:b/>
          <w:bCs/>
          <w:iCs/>
        </w:rPr>
      </w:pPr>
      <w:r w:rsidRPr="00ED77DD">
        <w:rPr>
          <w:b/>
          <w:bCs/>
          <w:iCs/>
        </w:rPr>
        <w:t>Handel</w:t>
      </w:r>
    </w:p>
    <w:p w:rsidR="005808B0" w:rsidP="002171E5" w:rsidRDefault="00450B14" w14:paraId="16442F1C" w14:textId="72B1B8EB">
      <w:pPr>
        <w:spacing w:line="276" w:lineRule="auto"/>
      </w:pPr>
      <w:r>
        <w:t xml:space="preserve">Suriname is voor Nederland een relatief kleine handelspartner. De totale waarde </w:t>
      </w:r>
      <w:r w:rsidR="00470B7D">
        <w:t xml:space="preserve">van de </w:t>
      </w:r>
      <w:r>
        <w:t>export van Nederland naar Suriname bedroeg in 2023 €230 miljoen</w:t>
      </w:r>
      <w:r w:rsidRPr="00C435D4" w:rsidR="00C435D4">
        <w:t xml:space="preserve"> </w:t>
      </w:r>
      <w:r w:rsidRPr="002171E5" w:rsidR="00C435D4">
        <w:t>waaronder zuivelproducten, machines- en transport apparatuur. De import van Suriname naar Nederland bedroeg €22 miljoen, waaronder vis, groenten en fruit</w:t>
      </w:r>
      <w:r w:rsidRPr="002171E5">
        <w:t>.</w:t>
      </w:r>
      <w:r>
        <w:t xml:space="preserve"> </w:t>
      </w:r>
      <w:r w:rsidR="00731075">
        <w:t xml:space="preserve">En marge van het bezoek van voormalig </w:t>
      </w:r>
      <w:r w:rsidR="00D63503">
        <w:t>m</w:t>
      </w:r>
      <w:r w:rsidR="00731075">
        <w:t>inister-</w:t>
      </w:r>
      <w:r w:rsidR="00D63503">
        <w:t>p</w:t>
      </w:r>
      <w:r w:rsidR="00731075">
        <w:t>resident Rutte en minister voor Buitenlandse Handel en Ontwikkelingssamenwerking</w:t>
      </w:r>
      <w:r w:rsidR="008D7E23">
        <w:t xml:space="preserve"> in september 2022</w:t>
      </w:r>
      <w:r w:rsidR="00731075">
        <w:t xml:space="preserve"> reisden VNO-NCW voorzitter en 16 bedrijven uit de diensten-, agro- en maritieme sector mee</w:t>
      </w:r>
      <w:r w:rsidR="00E65F3D">
        <w:t xml:space="preserve"> </w:t>
      </w:r>
      <w:r w:rsidR="00731075">
        <w:t>om kansrijke sectoren te identificeren.</w:t>
      </w:r>
      <w:r w:rsidR="00731075">
        <w:rPr>
          <w:rStyle w:val="FootnoteReference"/>
        </w:rPr>
        <w:footnoteReference w:id="3"/>
      </w:r>
      <w:r w:rsidR="00984A1C">
        <w:t xml:space="preserve"> </w:t>
      </w:r>
      <w:r w:rsidR="00C64EC1">
        <w:t>O</w:t>
      </w:r>
      <w:r w:rsidR="00B22FD3">
        <w:t xml:space="preserve">ndernemen in Suriname </w:t>
      </w:r>
      <w:r w:rsidR="00C64EC1">
        <w:t>blijft</w:t>
      </w:r>
      <w:r w:rsidR="00984A1C">
        <w:t xml:space="preserve"> </w:t>
      </w:r>
      <w:r w:rsidR="00B22FD3">
        <w:t xml:space="preserve">voor Nederlandse </w:t>
      </w:r>
      <w:r w:rsidR="00562F16">
        <w:t xml:space="preserve">bedrijven </w:t>
      </w:r>
      <w:r w:rsidR="00AF7848">
        <w:t xml:space="preserve">uitdagend </w:t>
      </w:r>
      <w:r w:rsidR="00012F7B">
        <w:t xml:space="preserve">vanwege </w:t>
      </w:r>
      <w:r w:rsidR="00B22FD3">
        <w:t>de relatief kleine markt</w:t>
      </w:r>
      <w:r w:rsidR="00AF7848">
        <w:t xml:space="preserve"> en een ingewikkeld vestigingsklimaat</w:t>
      </w:r>
      <w:r w:rsidR="00470B7D">
        <w:t>.</w:t>
      </w:r>
      <w:r w:rsidRPr="00817FC3" w:rsidR="00817FC3">
        <w:t xml:space="preserve"> </w:t>
      </w:r>
      <w:r w:rsidR="00817FC3">
        <w:t xml:space="preserve">De in augustus 2023 bij de ambassade aangetreden douane-attaché speelt hier waar mogelijk een adviserende rol. </w:t>
      </w:r>
      <w:r w:rsidR="00562F16">
        <w:t xml:space="preserve">Ter ondersteuning bij het betreden van de Surinaamse markt, kunnen </w:t>
      </w:r>
      <w:r w:rsidR="00470B7D">
        <w:t>Nederlandse</w:t>
      </w:r>
      <w:r w:rsidR="00EC4506">
        <w:t xml:space="preserve"> </w:t>
      </w:r>
      <w:r w:rsidR="00470B7D">
        <w:t xml:space="preserve">ondernemers een beroep doen op een deel van het handelsinstrumentarium </w:t>
      </w:r>
      <w:r w:rsidRPr="002171E5" w:rsidR="00C84D75">
        <w:t>(onder andere Private Sector Development-middelen en diverse RVO subsidies)</w:t>
      </w:r>
      <w:r w:rsidRPr="002171E5" w:rsidR="00C84D75">
        <w:rPr>
          <w:vertAlign w:val="superscript"/>
        </w:rPr>
        <w:footnoteReference w:id="4"/>
      </w:r>
      <w:r w:rsidRPr="002171E5" w:rsidR="00C84D75">
        <w:t>.</w:t>
      </w:r>
      <w:r w:rsidR="00470B7D">
        <w:t xml:space="preserve"> </w:t>
      </w:r>
    </w:p>
    <w:p w:rsidR="008440B2" w:rsidP="002171E5" w:rsidRDefault="008440B2" w14:paraId="3CEFD4C1" w14:textId="77777777">
      <w:pPr>
        <w:spacing w:line="276" w:lineRule="auto"/>
        <w:rPr>
          <w:b/>
          <w:bCs/>
        </w:rPr>
      </w:pPr>
    </w:p>
    <w:p w:rsidRPr="005E3AC2" w:rsidR="005F38AF" w:rsidP="002171E5" w:rsidRDefault="005F38AF" w14:paraId="61EB9E9A" w14:textId="4936232A">
      <w:pPr>
        <w:spacing w:line="276" w:lineRule="auto"/>
      </w:pPr>
      <w:r>
        <w:rPr>
          <w:b/>
          <w:bCs/>
        </w:rPr>
        <w:t>Veiligheid, justitie en rechtsstaat</w:t>
      </w:r>
      <w:r w:rsidR="005E3AC2">
        <w:rPr>
          <w:b/>
          <w:bCs/>
        </w:rPr>
        <w:t xml:space="preserve"> </w:t>
      </w:r>
    </w:p>
    <w:p w:rsidRPr="00F237FF" w:rsidR="00AD2D45" w:rsidP="002171E5" w:rsidRDefault="00AD2D45" w14:paraId="0FFDD48A" w14:textId="21E45646">
      <w:pPr>
        <w:spacing w:line="276" w:lineRule="auto"/>
        <w:rPr>
          <w:i/>
          <w:iCs/>
        </w:rPr>
      </w:pPr>
      <w:r w:rsidRPr="00F237FF">
        <w:rPr>
          <w:i/>
          <w:iCs/>
        </w:rPr>
        <w:t>Algemeen</w:t>
      </w:r>
    </w:p>
    <w:p w:rsidR="008F4D11" w:rsidP="002171E5" w:rsidRDefault="009908A1" w14:paraId="030AF494" w14:textId="7900EDEE">
      <w:pPr>
        <w:spacing w:line="276" w:lineRule="auto"/>
      </w:pPr>
      <w:r>
        <w:t xml:space="preserve">Een goede samenwerkingsrelatie met </w:t>
      </w:r>
      <w:r w:rsidRPr="0071698B" w:rsidR="00741D51">
        <w:t xml:space="preserve">Suriname </w:t>
      </w:r>
      <w:r>
        <w:t xml:space="preserve">op het gebied van justitie en veiligheid </w:t>
      </w:r>
      <w:r w:rsidR="00B84F8D">
        <w:t>is</w:t>
      </w:r>
      <w:r>
        <w:t xml:space="preserve"> van belang </w:t>
      </w:r>
      <w:r w:rsidRPr="0071698B" w:rsidR="00741D51">
        <w:t>v</w:t>
      </w:r>
      <w:r w:rsidRPr="0071698B" w:rsidR="007E0D6B">
        <w:t>anwege i</w:t>
      </w:r>
      <w:r w:rsidRPr="00AA551F" w:rsidR="00741D51">
        <w:t>ntensief personenverkeer</w:t>
      </w:r>
      <w:r w:rsidRPr="00AA551F" w:rsidR="0071698B">
        <w:t>,</w:t>
      </w:r>
      <w:r w:rsidR="00731075">
        <w:t xml:space="preserve"> </w:t>
      </w:r>
      <w:r w:rsidRPr="00AA551F" w:rsidR="0071698B">
        <w:t xml:space="preserve">grensoverschrijdende criminaliteit, ondermijning en </w:t>
      </w:r>
      <w:r w:rsidR="009C151F">
        <w:t xml:space="preserve">de </w:t>
      </w:r>
      <w:r w:rsidRPr="00AA551F" w:rsidR="0071698B">
        <w:t xml:space="preserve">nabijheid van </w:t>
      </w:r>
      <w:bookmarkStart w:name="_Hlk188365620" w:id="3"/>
      <w:r w:rsidRPr="00AA551F" w:rsidR="0071698B">
        <w:t>de Caribische delen van het Koninkrijk</w:t>
      </w:r>
      <w:bookmarkEnd w:id="3"/>
      <w:r w:rsidRPr="00AA551F" w:rsidR="0071698B">
        <w:t xml:space="preserve">. </w:t>
      </w:r>
      <w:r w:rsidRPr="0071698B" w:rsidR="004719C0">
        <w:t>Sinds 2020</w:t>
      </w:r>
      <w:r w:rsidR="00E12E35">
        <w:t xml:space="preserve"> </w:t>
      </w:r>
      <w:r w:rsidR="007C2F47">
        <w:t>verdiepten</w:t>
      </w:r>
      <w:r w:rsidR="00E12E35">
        <w:t xml:space="preserve"> Nederland en Suriname de samenwerking</w:t>
      </w:r>
      <w:r w:rsidR="006E0B19">
        <w:t xml:space="preserve"> op </w:t>
      </w:r>
      <w:r w:rsidR="00A277A2">
        <w:t>een breed palet aan onderwerpen</w:t>
      </w:r>
      <w:r w:rsidR="00941EAF">
        <w:t xml:space="preserve"> die raken aan justitie, rechtsstaat en veiligheid</w:t>
      </w:r>
      <w:r w:rsidR="00A277A2">
        <w:t xml:space="preserve">. </w:t>
      </w:r>
      <w:r w:rsidR="00562F16">
        <w:lastRenderedPageBreak/>
        <w:t xml:space="preserve">Er </w:t>
      </w:r>
      <w:r w:rsidR="0039155F">
        <w:t xml:space="preserve">wordt intensief samengewerkt met het </w:t>
      </w:r>
      <w:r w:rsidR="00D63503">
        <w:t>m</w:t>
      </w:r>
      <w:r w:rsidR="0039155F">
        <w:t>inisterie van Justitie</w:t>
      </w:r>
      <w:r w:rsidR="009F4D44">
        <w:t xml:space="preserve"> </w:t>
      </w:r>
      <w:r w:rsidR="000F00BD">
        <w:t xml:space="preserve">en Veiligheid, </w:t>
      </w:r>
      <w:r w:rsidR="0039155F">
        <w:t xml:space="preserve">en </w:t>
      </w:r>
      <w:r w:rsidR="000F00BD">
        <w:t>ketenpartners zoals</w:t>
      </w:r>
      <w:r w:rsidR="00051292">
        <w:t xml:space="preserve"> </w:t>
      </w:r>
      <w:r w:rsidR="000F00BD">
        <w:t xml:space="preserve">de Raad voor de Rechtspraak, het Openbaar Ministerie, </w:t>
      </w:r>
      <w:r w:rsidR="00731075">
        <w:t xml:space="preserve">de </w:t>
      </w:r>
      <w:r w:rsidR="000F00BD">
        <w:t>politie en</w:t>
      </w:r>
      <w:r w:rsidR="00731075">
        <w:t xml:space="preserve"> de</w:t>
      </w:r>
      <w:r w:rsidR="000F00BD">
        <w:t xml:space="preserve"> </w:t>
      </w:r>
      <w:r w:rsidR="004821BD">
        <w:t>D</w:t>
      </w:r>
      <w:r w:rsidR="000F00BD">
        <w:t>ouane</w:t>
      </w:r>
      <w:r w:rsidR="0039155F">
        <w:t>.</w:t>
      </w:r>
      <w:r w:rsidR="00731075">
        <w:t xml:space="preserve"> </w:t>
      </w:r>
      <w:r w:rsidR="007673FA">
        <w:t>H</w:t>
      </w:r>
      <w:r w:rsidRPr="007673FA" w:rsidR="007673FA">
        <w:t>et bezoek van</w:t>
      </w:r>
      <w:r w:rsidR="00F0338B">
        <w:t xml:space="preserve"> toenmalig</w:t>
      </w:r>
      <w:r w:rsidR="00B84F8D">
        <w:t xml:space="preserve"> </w:t>
      </w:r>
      <w:r w:rsidRPr="007673FA" w:rsidR="007673FA">
        <w:t>minister voor Rechtsbescherming Franc Weerwind aan Suriname</w:t>
      </w:r>
      <w:r w:rsidR="009A38E2">
        <w:t xml:space="preserve"> in</w:t>
      </w:r>
      <w:r w:rsidR="007673FA">
        <w:t xml:space="preserve"> </w:t>
      </w:r>
      <w:r w:rsidRPr="007673FA" w:rsidR="007673FA">
        <w:t>december 2022</w:t>
      </w:r>
      <w:r w:rsidR="00C3422A">
        <w:t xml:space="preserve"> onderstreepte de</w:t>
      </w:r>
      <w:r w:rsidR="00736200">
        <w:t xml:space="preserve"> versterkte</w:t>
      </w:r>
      <w:r w:rsidR="00C3422A">
        <w:t xml:space="preserve"> samenwerking</w:t>
      </w:r>
      <w:r w:rsidRPr="007673FA" w:rsidR="007673FA">
        <w:t>.</w:t>
      </w:r>
      <w:r w:rsidR="00C3422A">
        <w:t xml:space="preserve"> </w:t>
      </w:r>
      <w:r w:rsidR="000F00BD">
        <w:t xml:space="preserve">Makandra projecten </w:t>
      </w:r>
      <w:r w:rsidR="00306F45">
        <w:t>gaven</w:t>
      </w:r>
      <w:r w:rsidR="000F00BD">
        <w:t xml:space="preserve"> de</w:t>
      </w:r>
      <w:r w:rsidRPr="0071698B" w:rsidR="0071698B">
        <w:t xml:space="preserve"> samenwerking een</w:t>
      </w:r>
      <w:r w:rsidR="0071698B">
        <w:t xml:space="preserve"> </w:t>
      </w:r>
      <w:r w:rsidR="008B7BDC">
        <w:t>verdere</w:t>
      </w:r>
      <w:r w:rsidR="00676EE2">
        <w:t xml:space="preserve"> </w:t>
      </w:r>
      <w:r w:rsidR="0071698B">
        <w:t xml:space="preserve">impuls. </w:t>
      </w:r>
    </w:p>
    <w:p w:rsidR="008F4D11" w:rsidP="002171E5" w:rsidRDefault="008F4D11" w14:paraId="1CA2122D" w14:textId="77777777">
      <w:pPr>
        <w:spacing w:line="276" w:lineRule="auto"/>
      </w:pPr>
    </w:p>
    <w:p w:rsidRPr="00F237FF" w:rsidR="00254A14" w:rsidP="002171E5" w:rsidRDefault="00254A14" w14:paraId="362008F7" w14:textId="77777777">
      <w:pPr>
        <w:spacing w:line="276" w:lineRule="auto"/>
        <w:rPr>
          <w:i/>
        </w:rPr>
      </w:pPr>
      <w:r w:rsidRPr="00F237FF">
        <w:rPr>
          <w:i/>
        </w:rPr>
        <w:t>Ondermijning</w:t>
      </w:r>
    </w:p>
    <w:p w:rsidR="00254A14" w:rsidP="002171E5" w:rsidRDefault="002769DB" w14:paraId="0604AA73" w14:textId="5A5A6F34">
      <w:pPr>
        <w:spacing w:line="276" w:lineRule="auto"/>
      </w:pPr>
      <w:r>
        <w:t>O</w:t>
      </w:r>
      <w:r w:rsidRPr="008466C1" w:rsidR="008466C1">
        <w:t xml:space="preserve">ndermijnende criminaliteit is </w:t>
      </w:r>
      <w:r>
        <w:t xml:space="preserve">grotendeels </w:t>
      </w:r>
      <w:r w:rsidRPr="008466C1" w:rsidR="008466C1">
        <w:t xml:space="preserve">grensoverschrijdend en internationaal van karakter. </w:t>
      </w:r>
      <w:r>
        <w:t>Suriname is een belangrijk doorvoerland voor cocaïne en daarom één van de prioritaire landen binnen de Rijksbrede internationale ondermijningsaanpak.</w:t>
      </w:r>
      <w:r w:rsidR="008466C1">
        <w:t xml:space="preserve"> </w:t>
      </w:r>
      <w:r w:rsidR="00244508">
        <w:t>Op de Nederlandse ambassade zijn een politieliaison en een douane-attach</w:t>
      </w:r>
      <w:r w:rsidR="00562F16">
        <w:t>é</w:t>
      </w:r>
      <w:r w:rsidR="00244508">
        <w:t xml:space="preserve"> werkzaam om de samenwerking </w:t>
      </w:r>
      <w:r w:rsidR="00562F16">
        <w:t xml:space="preserve">met Suriname </w:t>
      </w:r>
      <w:r w:rsidR="00244508">
        <w:t>verder vorm te geven</w:t>
      </w:r>
      <w:r w:rsidRPr="001077CF" w:rsidR="00244508">
        <w:t>.</w:t>
      </w:r>
      <w:r w:rsidRPr="00F237FF" w:rsidR="00296ECF">
        <w:t xml:space="preserve"> </w:t>
      </w:r>
      <w:r w:rsidRPr="002171E5" w:rsidR="00412848">
        <w:t>In december 2024 tekenden de Surinaamse en Nederlandse Douane een Memorandum of Understanding (MoU) ter implementatie van het in 2004 gesloten Verdrag tussen het Koninkrijk der Nederlanden en de Republiek Suriname inzake wederzijdse administratieve bijstand in douanezaken. Het verdrag maakt de informatie-uitwisseling en samenwerking tussen beide douanediensten mogelijk; het MoU operationaliseert en ondersteunt deze samenwerking.</w:t>
      </w:r>
    </w:p>
    <w:p w:rsidR="00244508" w:rsidP="002171E5" w:rsidRDefault="00244508" w14:paraId="5A14707E" w14:textId="77777777">
      <w:pPr>
        <w:spacing w:line="276" w:lineRule="auto"/>
      </w:pPr>
    </w:p>
    <w:p w:rsidR="00254A14" w:rsidP="002171E5" w:rsidRDefault="002B2351" w14:paraId="7C0BB286" w14:textId="059F7217">
      <w:pPr>
        <w:spacing w:line="276" w:lineRule="auto"/>
      </w:pPr>
      <w:bookmarkStart w:name="_Hlk188613718" w:id="4"/>
      <w:r>
        <w:t xml:space="preserve">Nederland en Suriname voeren al geruime tijd jaarlijks bilateraal drugsoverleg. </w:t>
      </w:r>
      <w:bookmarkStart w:name="_Hlk188613581" w:id="5"/>
      <w:r w:rsidRPr="00BD4F0F" w:rsidR="00BD4F0F">
        <w:t>Met behulp van Nederlandse inzet kunnen controles op drugs in Suriname effectiever worden ingezet</w:t>
      </w:r>
      <w:r w:rsidR="006F3CA8">
        <w:t xml:space="preserve"> in de haven en op de luchthaven</w:t>
      </w:r>
      <w:r w:rsidR="00562F16">
        <w:t xml:space="preserve">, bijvoorbeeld </w:t>
      </w:r>
      <w:r w:rsidRPr="00BD4F0F" w:rsidR="00BD4F0F">
        <w:t>door de inzet van door Nederland gefinancierde speurhonden en het trainen van scananalisten door de Nederlandse Douane</w:t>
      </w:r>
      <w:bookmarkEnd w:id="5"/>
      <w:r w:rsidRPr="00BD4F0F" w:rsidR="00BD4F0F">
        <w:t xml:space="preserve">. </w:t>
      </w:r>
      <w:r w:rsidR="002769DB">
        <w:t>Daarnaast vinden</w:t>
      </w:r>
      <w:r w:rsidR="00E65F3D">
        <w:t xml:space="preserve"> </w:t>
      </w:r>
      <w:r w:rsidR="00E309D8">
        <w:t>twee keer per jaar</w:t>
      </w:r>
      <w:r w:rsidR="00254A14">
        <w:t xml:space="preserve"> trainingen </w:t>
      </w:r>
      <w:r w:rsidR="00AF5916">
        <w:t xml:space="preserve">plaats </w:t>
      </w:r>
      <w:r w:rsidRPr="00E309D8" w:rsidR="00E309D8">
        <w:t xml:space="preserve">door </w:t>
      </w:r>
      <w:r w:rsidRPr="002171E5" w:rsidR="00E309D8">
        <w:t xml:space="preserve">de </w:t>
      </w:r>
      <w:r w:rsidRPr="002171E5" w:rsidR="00E37247">
        <w:t>Koninklijke Marechaussee (KMar)</w:t>
      </w:r>
      <w:r w:rsidRPr="002171E5" w:rsidR="00E309D8">
        <w:t>, politie</w:t>
      </w:r>
      <w:r w:rsidRPr="00E309D8" w:rsidR="00E309D8">
        <w:t xml:space="preserve"> en </w:t>
      </w:r>
      <w:r w:rsidR="00AF5916">
        <w:t>D</w:t>
      </w:r>
      <w:r w:rsidRPr="00E309D8" w:rsidR="00E309D8">
        <w:t xml:space="preserve">ouane gezamenlijk aan het BID-team (narcoticateam) van de Surinaamse politie </w:t>
      </w:r>
      <w:r w:rsidR="00AF5916">
        <w:t>en aan de Surinaamse douanere</w:t>
      </w:r>
      <w:r w:rsidR="008314C5">
        <w:t>cher</w:t>
      </w:r>
      <w:r w:rsidR="00AF5916">
        <w:t>che</w:t>
      </w:r>
      <w:r w:rsidR="008314C5">
        <w:t xml:space="preserve"> </w:t>
      </w:r>
      <w:r w:rsidR="00254A14">
        <w:t xml:space="preserve">om drugssmokkel </w:t>
      </w:r>
      <w:r w:rsidR="008546B9">
        <w:t>via luchthavens</w:t>
      </w:r>
      <w:r w:rsidR="00254A14">
        <w:t xml:space="preserve"> aan te pakken. </w:t>
      </w:r>
    </w:p>
    <w:bookmarkEnd w:id="4"/>
    <w:p w:rsidR="00731075" w:rsidP="002171E5" w:rsidRDefault="00731075" w14:paraId="67CCBA16" w14:textId="77777777">
      <w:pPr>
        <w:spacing w:line="276" w:lineRule="auto"/>
      </w:pPr>
    </w:p>
    <w:p w:rsidR="004E0875" w:rsidP="002171E5" w:rsidRDefault="00065DE8" w14:paraId="5EBA0E45" w14:textId="77777777">
      <w:pPr>
        <w:spacing w:line="276" w:lineRule="auto"/>
      </w:pPr>
      <w:r w:rsidRPr="00065DE8">
        <w:t xml:space="preserve">Ook in internationaal verband zoekt Nederland samenwerking met Suriname. Nederland </w:t>
      </w:r>
      <w:r w:rsidR="00562F16">
        <w:t xml:space="preserve">is sinds eind 2023 </w:t>
      </w:r>
      <w:r w:rsidRPr="00065DE8">
        <w:t>lid van EL PACCTO 2.0, een</w:t>
      </w:r>
      <w:r w:rsidR="00BB475B">
        <w:t xml:space="preserve"> </w:t>
      </w:r>
      <w:r w:rsidRPr="00065DE8">
        <w:t>samenwerkings</w:t>
      </w:r>
      <w:r w:rsidR="00BB475B">
        <w:t xml:space="preserve">- </w:t>
      </w:r>
      <w:r w:rsidRPr="00065DE8">
        <w:t>programma tussen de EU</w:t>
      </w:r>
      <w:r w:rsidR="00E32CB9">
        <w:t xml:space="preserve">, </w:t>
      </w:r>
      <w:r w:rsidRPr="00065DE8">
        <w:t xml:space="preserve">de Latijns-Amerikaanse en Caribische regio gericht op het tegengaan van georganiseerde criminaliteit in de regio. </w:t>
      </w:r>
      <w:r w:rsidR="00562F16">
        <w:t>Dit</w:t>
      </w:r>
      <w:r w:rsidR="00051292">
        <w:t xml:space="preserve"> </w:t>
      </w:r>
      <w:r w:rsidRPr="00065DE8">
        <w:t xml:space="preserve">programma </w:t>
      </w:r>
      <w:r w:rsidR="00562F16">
        <w:t xml:space="preserve">koppelt </w:t>
      </w:r>
      <w:r w:rsidRPr="00065DE8">
        <w:t xml:space="preserve">expertise van Europese lidstaten </w:t>
      </w:r>
      <w:r w:rsidR="00562F16">
        <w:t>aan een vraag</w:t>
      </w:r>
      <w:r w:rsidRPr="00065DE8">
        <w:t xml:space="preserve"> uit de regio</w:t>
      </w:r>
      <w:r w:rsidR="00562F16">
        <w:t>.</w:t>
      </w:r>
      <w:r w:rsidR="00051292">
        <w:t xml:space="preserve"> </w:t>
      </w:r>
      <w:r w:rsidRPr="00065DE8">
        <w:t xml:space="preserve">Nederland levert de </w:t>
      </w:r>
      <w:r w:rsidR="00E32CB9">
        <w:t>‘</w:t>
      </w:r>
      <w:r w:rsidRPr="00065DE8">
        <w:t>Strategic Key Expert for the Caribbean region</w:t>
      </w:r>
      <w:r w:rsidR="00E32CB9">
        <w:t>’</w:t>
      </w:r>
      <w:r w:rsidRPr="00065DE8">
        <w:t xml:space="preserve">, </w:t>
      </w:r>
      <w:r w:rsidRPr="00065DE8" w:rsidR="00E32CB9">
        <w:t>die o.a. behoeften voor samenwerking in kaart brengt, activiteiten ontwikkelt</w:t>
      </w:r>
      <w:r w:rsidR="008A0DCD">
        <w:t xml:space="preserve">, </w:t>
      </w:r>
      <w:r w:rsidR="00562F16">
        <w:t xml:space="preserve">korte termijn </w:t>
      </w:r>
      <w:r w:rsidRPr="00065DE8" w:rsidR="00E32CB9">
        <w:t xml:space="preserve">experts levert </w:t>
      </w:r>
      <w:r w:rsidR="00E32CB9">
        <w:t xml:space="preserve">en </w:t>
      </w:r>
      <w:r w:rsidRPr="00065DE8">
        <w:t xml:space="preserve">verantwoordelijk </w:t>
      </w:r>
      <w:r w:rsidR="00E32CB9">
        <w:t xml:space="preserve">is </w:t>
      </w:r>
      <w:r w:rsidRPr="00065DE8">
        <w:t>voor de integratie van de Caribische regio in het programma, inclusief Suriname.</w:t>
      </w:r>
      <w:r w:rsidR="004E0875">
        <w:t xml:space="preserve"> </w:t>
      </w:r>
      <w:r w:rsidR="00254A14">
        <w:t>Suriname ratificeerde in 2021 het Verdrag van San José, een instrument gericht op regionale samenwerking, informatiedeling en effectieve inzet van schaarse maritieme capaciteit in de Caribische regio. Het verdrag</w:t>
      </w:r>
      <w:r w:rsidR="00BD5765">
        <w:t>,</w:t>
      </w:r>
      <w:r w:rsidRPr="00BD5765" w:rsidR="00BD5765">
        <w:t xml:space="preserve"> </w:t>
      </w:r>
      <w:r w:rsidRPr="002171E5" w:rsidR="00BD5765">
        <w:t>dat voor het gehele Koninkrijk van kracht is,</w:t>
      </w:r>
      <w:r w:rsidRPr="002171E5" w:rsidR="00254A14">
        <w:t xml:space="preserve"> beoogt verdragspartijen</w:t>
      </w:r>
      <w:r w:rsidR="00254A14">
        <w:t xml:space="preserve"> in staat te stellen om in elkaars territoriale wateren sneller en effectiever anti-drugsoperatie</w:t>
      </w:r>
      <w:r w:rsidR="00FD1321">
        <w:t>s</w:t>
      </w:r>
      <w:r w:rsidR="00254A14">
        <w:t xml:space="preserve"> uit te voeren.</w:t>
      </w:r>
      <w:r w:rsidR="002769DB">
        <w:t xml:space="preserve"> </w:t>
      </w:r>
      <w:r w:rsidR="004D1B92">
        <w:t>Dit is van belang voor het Koninkrijk</w:t>
      </w:r>
      <w:r w:rsidR="00591315">
        <w:t>.</w:t>
      </w:r>
      <w:r w:rsidR="004D1B92">
        <w:t xml:space="preserve"> </w:t>
      </w:r>
    </w:p>
    <w:p w:rsidR="00071BCC" w:rsidP="002171E5" w:rsidRDefault="00071BCC" w14:paraId="5E5F891E" w14:textId="77777777">
      <w:pPr>
        <w:spacing w:line="276" w:lineRule="auto"/>
        <w:rPr>
          <w:b/>
          <w:bCs/>
        </w:rPr>
      </w:pPr>
    </w:p>
    <w:p w:rsidRPr="004E0875" w:rsidR="00DC3E8D" w:rsidP="002171E5" w:rsidRDefault="00951AC6" w14:paraId="1BB529E9" w14:textId="0D24F88A">
      <w:pPr>
        <w:spacing w:line="276" w:lineRule="auto"/>
      </w:pPr>
      <w:r w:rsidRPr="00E65F3D">
        <w:rPr>
          <w:b/>
          <w:bCs/>
        </w:rPr>
        <w:t>Defensie</w:t>
      </w:r>
    </w:p>
    <w:p w:rsidR="00FC02A8" w:rsidP="002171E5" w:rsidRDefault="00676E8E" w14:paraId="698ECE80" w14:textId="1C44A62C">
      <w:pPr>
        <w:spacing w:line="276" w:lineRule="auto"/>
        <w:rPr>
          <w:rStyle w:val="Strong"/>
          <w:b w:val="0"/>
          <w:bCs w:val="0"/>
        </w:rPr>
      </w:pPr>
      <w:r>
        <w:t>In april 2021 tekenden</w:t>
      </w:r>
      <w:r w:rsidR="00AC3817">
        <w:t xml:space="preserve"> Nederland en Suriname</w:t>
      </w:r>
      <w:r>
        <w:t xml:space="preserve"> een </w:t>
      </w:r>
      <w:r w:rsidR="00A01C46">
        <w:t>i</w:t>
      </w:r>
      <w:r>
        <w:t>ntentieverklaring voor militaire samenwerking</w:t>
      </w:r>
      <w:r w:rsidR="00AC3817">
        <w:t xml:space="preserve">. </w:t>
      </w:r>
      <w:r w:rsidRPr="003E4FC6" w:rsidR="003E4FC6">
        <w:t>Sinds aug</w:t>
      </w:r>
      <w:r w:rsidR="003E4FC6">
        <w:t>ustus</w:t>
      </w:r>
      <w:r w:rsidRPr="003E4FC6" w:rsidR="003E4FC6">
        <w:t xml:space="preserve"> 2022 heeft Nederland weer een residerend defensie attaché in Paramaribo. </w:t>
      </w:r>
      <w:r w:rsidR="00A246B8">
        <w:t>Voor Suriname is Nederland één van de strategische defensiepartners, naast Brazilië, Frankrijk en de Verenigde Staten.</w:t>
      </w:r>
      <w:r w:rsidR="00441D75">
        <w:t xml:space="preserve"> </w:t>
      </w:r>
    </w:p>
    <w:p w:rsidRPr="00F913B3" w:rsidR="00F913B3" w:rsidP="002171E5" w:rsidRDefault="00A246B8" w14:paraId="1A4DA7A5" w14:textId="77777777">
      <w:pPr>
        <w:spacing w:line="276" w:lineRule="auto"/>
      </w:pPr>
      <w:r>
        <w:t xml:space="preserve">De militaire samenwerking </w:t>
      </w:r>
      <w:r w:rsidR="00ED452F">
        <w:t xml:space="preserve">verloopt goed </w:t>
      </w:r>
      <w:r w:rsidR="00676E8E">
        <w:t xml:space="preserve">en ziet onder meer </w:t>
      </w:r>
      <w:r w:rsidDel="009951A7" w:rsidR="00676E8E">
        <w:t>op</w:t>
      </w:r>
      <w:r w:rsidR="00676E8E">
        <w:t xml:space="preserve"> capaciteitsopbouw </w:t>
      </w:r>
      <w:r w:rsidR="002769DB">
        <w:t>van</w:t>
      </w:r>
      <w:r w:rsidR="00A01C46">
        <w:t xml:space="preserve"> de</w:t>
      </w:r>
      <w:r w:rsidR="002769DB">
        <w:t xml:space="preserve"> </w:t>
      </w:r>
      <w:r w:rsidR="00E65F3D">
        <w:t xml:space="preserve">Surinaamse defensie </w:t>
      </w:r>
      <w:r w:rsidR="00676E8E">
        <w:t xml:space="preserve">en materiële ondersteuning. </w:t>
      </w:r>
      <w:r w:rsidR="009937BD">
        <w:t>Via Makandra</w:t>
      </w:r>
      <w:r w:rsidRPr="009937BD" w:rsidR="009937BD">
        <w:t xml:space="preserve"> werd</w:t>
      </w:r>
      <w:r w:rsidR="00051292">
        <w:t xml:space="preserve">en </w:t>
      </w:r>
      <w:r w:rsidR="00051292">
        <w:lastRenderedPageBreak/>
        <w:t xml:space="preserve">leiderschapstrainingen aangeboden </w:t>
      </w:r>
      <w:r w:rsidRPr="009937BD" w:rsidR="009937BD">
        <w:t xml:space="preserve">en </w:t>
      </w:r>
      <w:r w:rsidR="009937BD">
        <w:t xml:space="preserve">de </w:t>
      </w:r>
      <w:r w:rsidRPr="009937BD" w:rsidR="009937BD">
        <w:t>kustwacht</w:t>
      </w:r>
      <w:r w:rsidR="00051292">
        <w:t xml:space="preserve"> versterkt</w:t>
      </w:r>
      <w:r w:rsidRPr="009937BD" w:rsidR="009937BD">
        <w:t xml:space="preserve">. </w:t>
      </w:r>
      <w:r w:rsidR="002769DB">
        <w:t>Daar tegenover staat dat</w:t>
      </w:r>
      <w:r w:rsidR="00441D75">
        <w:t xml:space="preserve"> </w:t>
      </w:r>
      <w:r w:rsidR="00676E8E">
        <w:t>Nederland</w:t>
      </w:r>
      <w:r w:rsidR="002C7FA4">
        <w:t xml:space="preserve"> </w:t>
      </w:r>
      <w:r w:rsidR="002769DB">
        <w:t>veel waarde hecht aan</w:t>
      </w:r>
      <w:r w:rsidR="00E65F3D">
        <w:t xml:space="preserve"> </w:t>
      </w:r>
      <w:r w:rsidRPr="00E65F3D" w:rsidR="002C7FA4">
        <w:t>jungletraining</w:t>
      </w:r>
      <w:r w:rsidRPr="00E65F3D" w:rsidR="00DA7AAC">
        <w:t>en</w:t>
      </w:r>
      <w:r w:rsidRPr="00E65F3D" w:rsidR="002C7FA4">
        <w:t xml:space="preserve"> in Surina</w:t>
      </w:r>
      <w:r w:rsidRPr="00E65F3D" w:rsidR="002769DB">
        <w:t xml:space="preserve">me, </w:t>
      </w:r>
      <w:r w:rsidRPr="00824E2D" w:rsidR="00824E2D">
        <w:t xml:space="preserve">cruciaal voor de wereldwijde inzetbaarheid van de Nederlandse </w:t>
      </w:r>
      <w:r w:rsidRPr="002171E5" w:rsidR="00824E2D">
        <w:t>krijgsmacht</w:t>
      </w:r>
      <w:r w:rsidRPr="002171E5" w:rsidR="002C7FA4">
        <w:t>.</w:t>
      </w:r>
      <w:r w:rsidRPr="002171E5" w:rsidR="00DA7AAC">
        <w:t xml:space="preserve"> </w:t>
      </w:r>
      <w:r w:rsidRPr="002171E5" w:rsidR="00F913B3">
        <w:t xml:space="preserve">Hiertoe trad in 2022 de bilaterale </w:t>
      </w:r>
      <w:r w:rsidRPr="002171E5" w:rsidR="00F913B3">
        <w:rPr>
          <w:i/>
          <w:iCs/>
        </w:rPr>
        <w:t>Status of Forces Agreement</w:t>
      </w:r>
      <w:r w:rsidRPr="002171E5" w:rsidR="00F913B3">
        <w:t xml:space="preserve"> van 2008 in werking, nadat het in beide landen parlementair was goedgekeurd.</w:t>
      </w:r>
    </w:p>
    <w:p w:rsidR="000972D1" w:rsidP="002171E5" w:rsidRDefault="000972D1" w14:paraId="2CC67FB6" w14:textId="77777777">
      <w:pPr>
        <w:spacing w:line="276" w:lineRule="auto"/>
      </w:pPr>
    </w:p>
    <w:p w:rsidRPr="002171E5" w:rsidR="007E0779" w:rsidP="002171E5" w:rsidRDefault="007E0779" w14:paraId="5716E411" w14:textId="77777777">
      <w:pPr>
        <w:spacing w:line="276" w:lineRule="auto"/>
        <w:rPr>
          <w:b/>
          <w:bCs/>
        </w:rPr>
      </w:pPr>
      <w:r w:rsidRPr="002171E5">
        <w:rPr>
          <w:b/>
          <w:bCs/>
        </w:rPr>
        <w:t>Volksgezondheid</w:t>
      </w:r>
    </w:p>
    <w:p w:rsidRPr="007E0779" w:rsidR="007E0779" w:rsidP="002171E5" w:rsidRDefault="007E0779" w14:paraId="1307FDCD" w14:textId="49BD7265">
      <w:pPr>
        <w:spacing w:line="276" w:lineRule="auto"/>
      </w:pPr>
      <w:r w:rsidRPr="002171E5">
        <w:t xml:space="preserve">De afgelopen jaren </w:t>
      </w:r>
      <w:r w:rsidRPr="002171E5" w:rsidR="004114B2">
        <w:t>werkte</w:t>
      </w:r>
      <w:r w:rsidRPr="002171E5">
        <w:t xml:space="preserve">n Nederland en Suriname intensief samen op het gebied van gezondheidszorg. </w:t>
      </w:r>
      <w:r w:rsidRPr="002171E5" w:rsidR="004114B2">
        <w:t>Eerst</w:t>
      </w:r>
      <w:r w:rsidRPr="002171E5">
        <w:t xml:space="preserve"> met een specifieke focus op de bestrijding van COVID-19, onder andere door schenking van vaccins</w:t>
      </w:r>
      <w:r w:rsidRPr="002171E5" w:rsidR="001565E0">
        <w:t>,</w:t>
      </w:r>
      <w:r w:rsidRPr="002171E5" w:rsidR="001565E0">
        <w:rPr>
          <w:color w:val="1F497D"/>
        </w:rPr>
        <w:t xml:space="preserve"> </w:t>
      </w:r>
      <w:r w:rsidRPr="002171E5" w:rsidR="001565E0">
        <w:t>persoonlijke beschermingsmiddelen</w:t>
      </w:r>
      <w:r w:rsidRPr="002171E5">
        <w:t xml:space="preserve"> en medische apparatuur. Daarnaast stelde Nederland een speciaal gezant beschikbaar om de Surinaamse regering te adviseren over de hervorming van de gezondheidszorg om zo kwaliteit, toegankelijkheid en efficiëntie van de gezondheidszorg in het land te verbeteren.</w:t>
      </w:r>
    </w:p>
    <w:p w:rsidR="007E0779" w:rsidP="002171E5" w:rsidRDefault="007E0779" w14:paraId="6EB7679F" w14:textId="77777777">
      <w:pPr>
        <w:spacing w:line="276" w:lineRule="auto"/>
        <w:rPr>
          <w:b/>
          <w:bCs/>
        </w:rPr>
      </w:pPr>
    </w:p>
    <w:p w:rsidR="005F38AF" w:rsidP="002171E5" w:rsidRDefault="005F38AF" w14:paraId="73C0D4FF" w14:textId="2661DA7F">
      <w:pPr>
        <w:spacing w:line="276" w:lineRule="auto"/>
        <w:rPr>
          <w:b/>
          <w:bCs/>
        </w:rPr>
      </w:pPr>
      <w:r>
        <w:rPr>
          <w:b/>
          <w:bCs/>
        </w:rPr>
        <w:t>Personenverkeer</w:t>
      </w:r>
    </w:p>
    <w:p w:rsidR="00362E42" w:rsidP="002171E5" w:rsidRDefault="00362E42" w14:paraId="23831114" w14:textId="7EB7FA1B">
      <w:pPr>
        <w:spacing w:line="276" w:lineRule="auto"/>
      </w:pPr>
      <w:r w:rsidRPr="004A37FC">
        <w:t xml:space="preserve">Suriname </w:t>
      </w:r>
      <w:r>
        <w:t xml:space="preserve">koestert al lang de </w:t>
      </w:r>
      <w:r w:rsidRPr="004A37FC">
        <w:t xml:space="preserve">wens </w:t>
      </w:r>
      <w:r>
        <w:t>tot</w:t>
      </w:r>
      <w:r w:rsidRPr="004A37FC">
        <w:t xml:space="preserve"> EU-visumliberalisering</w:t>
      </w:r>
      <w:r w:rsidR="0064195C">
        <w:t>. Hiervoor</w:t>
      </w:r>
      <w:r w:rsidRPr="004A37FC">
        <w:t xml:space="preserve"> </w:t>
      </w:r>
      <w:r>
        <w:t>dient</w:t>
      </w:r>
      <w:r w:rsidRPr="004A37FC">
        <w:t xml:space="preserve"> Suriname aan</w:t>
      </w:r>
      <w:r>
        <w:t xml:space="preserve"> door de EU</w:t>
      </w:r>
      <w:r w:rsidRPr="004A37FC">
        <w:t xml:space="preserve"> vast te stellen voorwaarden </w:t>
      </w:r>
      <w:r>
        <w:t>te</w:t>
      </w:r>
      <w:r w:rsidRPr="004A37FC">
        <w:t xml:space="preserve"> voldoen. D</w:t>
      </w:r>
      <w:r>
        <w:t xml:space="preserve">e afgelopen jaren heeft de </w:t>
      </w:r>
      <w:r w:rsidRPr="004A37FC">
        <w:t>Nederlandse regering</w:t>
      </w:r>
      <w:r>
        <w:t xml:space="preserve"> </w:t>
      </w:r>
      <w:r w:rsidRPr="004A37FC">
        <w:t xml:space="preserve">de </w:t>
      </w:r>
      <w:r>
        <w:t xml:space="preserve">Surinaamse </w:t>
      </w:r>
      <w:r w:rsidRPr="004A37FC">
        <w:t xml:space="preserve">wens meerdere malen </w:t>
      </w:r>
      <w:r>
        <w:t>onder de aandacht gebracht van</w:t>
      </w:r>
      <w:r w:rsidRPr="004A37FC">
        <w:t xml:space="preserve"> de Europese Commissie.</w:t>
      </w:r>
      <w:r>
        <w:t xml:space="preserve"> De Commissie dient eerst een voorstel te doen, waarna de lidstaten een standpunt bepalen. </w:t>
      </w:r>
    </w:p>
    <w:p w:rsidR="00362E42" w:rsidP="002171E5" w:rsidRDefault="00362E42" w14:paraId="7632E416" w14:textId="77777777">
      <w:pPr>
        <w:spacing w:line="276" w:lineRule="auto"/>
      </w:pPr>
    </w:p>
    <w:p w:rsidRPr="00E27F0F" w:rsidR="00362E42" w:rsidP="002171E5" w:rsidRDefault="00D05176" w14:paraId="19650632" w14:textId="53669FDD">
      <w:pPr>
        <w:spacing w:line="276" w:lineRule="auto"/>
      </w:pPr>
      <w:r>
        <w:t>In</w:t>
      </w:r>
      <w:r w:rsidRPr="00E27F0F" w:rsidR="00362E42">
        <w:t xml:space="preserve"> 2024 </w:t>
      </w:r>
      <w:r w:rsidR="00362E42">
        <w:t>rondden</w:t>
      </w:r>
      <w:r w:rsidRPr="00E27F0F" w:rsidR="00362E42">
        <w:t xml:space="preserve"> Suriname en de Benelux</w:t>
      </w:r>
      <w:r w:rsidR="00362E42">
        <w:t>-landen</w:t>
      </w:r>
      <w:r w:rsidRPr="00E27F0F" w:rsidR="00362E42">
        <w:t xml:space="preserve"> de onderhandelingen </w:t>
      </w:r>
      <w:r w:rsidR="00362E42">
        <w:t xml:space="preserve">af </w:t>
      </w:r>
      <w:r w:rsidRPr="00E27F0F" w:rsidR="00362E42">
        <w:t xml:space="preserve">over visumvrijstelling </w:t>
      </w:r>
      <w:r w:rsidR="00362E42">
        <w:t xml:space="preserve">van de visumplicht </w:t>
      </w:r>
      <w:r w:rsidRPr="00E27F0F" w:rsidR="00362E42">
        <w:t>voor houders van een</w:t>
      </w:r>
      <w:r w:rsidR="00362E42">
        <w:t xml:space="preserve"> geldig</w:t>
      </w:r>
      <w:r w:rsidRPr="00E27F0F" w:rsidR="00362E42">
        <w:t xml:space="preserve"> diplomatiek of dienstpaspoort. D</w:t>
      </w:r>
      <w:r w:rsidR="00362E42">
        <w:t>eze</w:t>
      </w:r>
      <w:r w:rsidRPr="00E27F0F" w:rsidR="00362E42">
        <w:t xml:space="preserve"> uitzondering op het EU-visumbeleid is een nationale competentie</w:t>
      </w:r>
      <w:r w:rsidR="00362E42">
        <w:t xml:space="preserve">. </w:t>
      </w:r>
      <w:r w:rsidR="009A7663">
        <w:t>Nederland sluit dergelijke</w:t>
      </w:r>
      <w:r w:rsidR="00362E42">
        <w:t xml:space="preserve"> overeenkomst</w:t>
      </w:r>
      <w:r w:rsidR="009A7663">
        <w:t>en</w:t>
      </w:r>
      <w:r w:rsidR="00362E42">
        <w:t xml:space="preserve"> in Benelux-verband. </w:t>
      </w:r>
      <w:r w:rsidR="006F4EEA">
        <w:t>Aan de visumvrijstelling</w:t>
      </w:r>
      <w:r w:rsidR="00362E42">
        <w:t xml:space="preserve"> is </w:t>
      </w:r>
      <w:r w:rsidR="00576FAD">
        <w:t xml:space="preserve">ook het tekenen van </w:t>
      </w:r>
      <w:r w:rsidR="00362E42">
        <w:t xml:space="preserve">een overeenkomst </w:t>
      </w:r>
      <w:r w:rsidRPr="002F36C2" w:rsidR="00362E42">
        <w:t>betreffende de terug- en overname van personen die onregelmatig op het grondgebied verblijven</w:t>
      </w:r>
      <w:r w:rsidRPr="00576FAD" w:rsidR="00576FAD">
        <w:t xml:space="preserve"> </w:t>
      </w:r>
      <w:r w:rsidR="00576FAD">
        <w:t>gekoppeld</w:t>
      </w:r>
      <w:r w:rsidR="00362E42">
        <w:t xml:space="preserve">. </w:t>
      </w:r>
      <w:r>
        <w:t xml:space="preserve">Beide </w:t>
      </w:r>
      <w:r w:rsidRPr="00015C00">
        <w:t>overeenkomsten zijn getekend op 14 februari jl. en</w:t>
      </w:r>
      <w:r>
        <w:t xml:space="preserve"> zullen na ratificatie in werking treden. Daarbij</w:t>
      </w:r>
      <w:r w:rsidR="00362E42">
        <w:t xml:space="preserve"> is sinds 2020 de terugkeersamenwerking met Suriname hervat, onder andere via de gemengde </w:t>
      </w:r>
      <w:r>
        <w:t>werkgroep</w:t>
      </w:r>
      <w:r w:rsidR="00362E42">
        <w:t xml:space="preserve"> tussen Suriname en Nederland. </w:t>
      </w:r>
      <w:r w:rsidR="00257AFA">
        <w:t>Nederland en Suriname</w:t>
      </w:r>
      <w:r w:rsidRPr="00257AFA" w:rsidR="00257AFA">
        <w:t xml:space="preserve"> zetten zich blijvend in op continuering en verdere verbetering van deze samenwerking.</w:t>
      </w:r>
    </w:p>
    <w:p w:rsidR="003E5D59" w:rsidP="002171E5" w:rsidRDefault="003E5D59" w14:paraId="4746EC75" w14:textId="77777777">
      <w:pPr>
        <w:spacing w:line="276" w:lineRule="auto"/>
        <w:rPr>
          <w:b/>
          <w:bCs/>
        </w:rPr>
      </w:pPr>
    </w:p>
    <w:p w:rsidR="005F38AF" w:rsidP="002171E5" w:rsidRDefault="005F38AF" w14:paraId="3F74EE32" w14:textId="106D9266">
      <w:pPr>
        <w:spacing w:line="276" w:lineRule="auto"/>
        <w:rPr>
          <w:b/>
          <w:bCs/>
        </w:rPr>
      </w:pPr>
      <w:r>
        <w:rPr>
          <w:b/>
          <w:bCs/>
        </w:rPr>
        <w:t>Internationaal cultuurbeleid</w:t>
      </w:r>
      <w:r w:rsidR="003E5D59">
        <w:rPr>
          <w:b/>
          <w:bCs/>
        </w:rPr>
        <w:t xml:space="preserve"> </w:t>
      </w:r>
    </w:p>
    <w:p w:rsidR="00D5130C" w:rsidP="002171E5" w:rsidRDefault="00175C57" w14:paraId="35D924DB" w14:textId="3F218765">
      <w:pPr>
        <w:spacing w:line="276" w:lineRule="auto"/>
      </w:pPr>
      <w:r w:rsidRPr="00844830">
        <w:t xml:space="preserve">Met deze brief beantwoord ik de door uw Kamer aangenomen motie Van den Hul en Belhaj (februari 2021, 20.361, nr. 191), waarin wordt verzocht een extra impuls aan culturele samenwerking met Suriname te geven. </w:t>
      </w:r>
      <w:r w:rsidRPr="00844830" w:rsidR="005B7E6E">
        <w:t xml:space="preserve">Suriname </w:t>
      </w:r>
      <w:r w:rsidRPr="00844830" w:rsidR="000D797A">
        <w:t>blijft ook in het I</w:t>
      </w:r>
      <w:r w:rsidR="000D797A">
        <w:t xml:space="preserve">nternationaal </w:t>
      </w:r>
      <w:r w:rsidRPr="00844830" w:rsidR="000D797A">
        <w:t>C</w:t>
      </w:r>
      <w:r w:rsidR="000D797A">
        <w:t xml:space="preserve">ultuur </w:t>
      </w:r>
      <w:r w:rsidRPr="00844830" w:rsidR="000D797A">
        <w:t>B</w:t>
      </w:r>
      <w:r w:rsidR="000D797A">
        <w:t>eleids</w:t>
      </w:r>
      <w:r w:rsidRPr="00844830" w:rsidR="000D797A">
        <w:t xml:space="preserve">kader </w:t>
      </w:r>
      <w:r w:rsidR="00906FC6">
        <w:t xml:space="preserve">(ICB) </w:t>
      </w:r>
      <w:r w:rsidRPr="00844830" w:rsidR="000D797A">
        <w:t>2025-2028</w:t>
      </w:r>
      <w:r w:rsidR="00CA33EF">
        <w:t xml:space="preserve"> éé</w:t>
      </w:r>
      <w:r w:rsidR="000D797A">
        <w:t>n van</w:t>
      </w:r>
      <w:r w:rsidRPr="00844830" w:rsidR="005B7E6E">
        <w:t xml:space="preserve"> de</w:t>
      </w:r>
      <w:r w:rsidRPr="00844830" w:rsidR="002C697E">
        <w:t xml:space="preserve"> 24 prioriteits</w:t>
      </w:r>
      <w:r w:rsidRPr="00844830" w:rsidR="005B7E6E">
        <w:t>landen</w:t>
      </w:r>
      <w:r w:rsidR="000D797A">
        <w:t>.</w:t>
      </w:r>
      <w:r w:rsidRPr="00844830" w:rsidR="005B7E6E">
        <w:t xml:space="preserve"> </w:t>
      </w:r>
      <w:r w:rsidR="00690725">
        <w:t xml:space="preserve">Hiermee wordt </w:t>
      </w:r>
      <w:r w:rsidR="00690725">
        <w:rPr>
          <w:rFonts w:eastAsiaTheme="minorHAnsi" w:cstheme="minorBidi"/>
          <w:color w:val="auto"/>
          <w:kern w:val="2"/>
          <w:lang w:eastAsia="en-US"/>
          <w14:ligatures w14:val="standardContextual"/>
        </w:rPr>
        <w:t>de</w:t>
      </w:r>
      <w:r w:rsidRPr="00844830" w:rsidR="00A24CCD">
        <w:rPr>
          <w:rFonts w:eastAsiaTheme="minorHAnsi" w:cstheme="minorBidi"/>
          <w:color w:val="auto"/>
          <w:kern w:val="2"/>
          <w:lang w:eastAsia="en-US"/>
          <w14:ligatures w14:val="standardContextual"/>
        </w:rPr>
        <w:t xml:space="preserve"> </w:t>
      </w:r>
      <w:r w:rsidRPr="00844830" w:rsidR="00945A24">
        <w:rPr>
          <w:rFonts w:eastAsiaTheme="minorHAnsi" w:cstheme="minorBidi"/>
          <w:color w:val="auto"/>
          <w:kern w:val="2"/>
          <w:lang w:eastAsia="en-US"/>
          <w14:ligatures w14:val="standardContextual"/>
        </w:rPr>
        <w:t xml:space="preserve">inzet </w:t>
      </w:r>
      <w:r w:rsidRPr="00844830" w:rsidR="00A24CCD">
        <w:rPr>
          <w:rFonts w:eastAsiaTheme="minorHAnsi" w:cstheme="minorBidi"/>
          <w:color w:val="auto"/>
          <w:kern w:val="2"/>
          <w:lang w:eastAsia="en-US"/>
          <w14:ligatures w14:val="standardContextual"/>
        </w:rPr>
        <w:t>op een duurzame en wederkerige relatie met Surinaamse culturele en erfgoedorganisaties</w:t>
      </w:r>
      <w:r w:rsidR="00690725">
        <w:rPr>
          <w:rFonts w:eastAsiaTheme="minorHAnsi" w:cstheme="minorBidi"/>
          <w:color w:val="auto"/>
          <w:kern w:val="2"/>
          <w:lang w:eastAsia="en-US"/>
          <w14:ligatures w14:val="standardContextual"/>
        </w:rPr>
        <w:t xml:space="preserve"> voor</w:t>
      </w:r>
      <w:r w:rsidR="0044687B">
        <w:rPr>
          <w:rFonts w:eastAsiaTheme="minorHAnsi" w:cstheme="minorBidi"/>
          <w:color w:val="auto"/>
          <w:kern w:val="2"/>
          <w:lang w:eastAsia="en-US"/>
          <w14:ligatures w14:val="standardContextual"/>
        </w:rPr>
        <w:t>t</w:t>
      </w:r>
      <w:r w:rsidR="00690725">
        <w:rPr>
          <w:rFonts w:eastAsiaTheme="minorHAnsi" w:cstheme="minorBidi"/>
          <w:color w:val="auto"/>
          <w:kern w:val="2"/>
          <w:lang w:eastAsia="en-US"/>
          <w14:ligatures w14:val="standardContextual"/>
        </w:rPr>
        <w:t>gezet</w:t>
      </w:r>
      <w:r w:rsidRPr="00844830" w:rsidR="00A24CCD">
        <w:rPr>
          <w:rFonts w:eastAsiaTheme="minorHAnsi" w:cstheme="minorBidi"/>
          <w:color w:val="auto"/>
          <w:kern w:val="2"/>
          <w:lang w:eastAsia="en-US"/>
          <w14:ligatures w14:val="standardContextual"/>
        </w:rPr>
        <w:t>.</w:t>
      </w:r>
      <w:r w:rsidRPr="00844830" w:rsidR="00945A24">
        <w:t xml:space="preserve"> </w:t>
      </w:r>
      <w:r w:rsidRPr="00844830" w:rsidR="00690725">
        <w:t xml:space="preserve">De samenwerking strekt zich uit over verschillende culturele sectoren </w:t>
      </w:r>
      <w:r w:rsidRPr="00996BCE" w:rsidR="00690725">
        <w:t>zoals film, dans, podiumkunsten, beeldende kunst, literatuur</w:t>
      </w:r>
      <w:r w:rsidR="00690725">
        <w:t xml:space="preserve"> en erfgoed.</w:t>
      </w:r>
      <w:r w:rsidR="007E6E32">
        <w:t xml:space="preserve"> </w:t>
      </w:r>
      <w:r w:rsidR="00D5130C">
        <w:t xml:space="preserve">De </w:t>
      </w:r>
      <w:r w:rsidRPr="00844830" w:rsidR="00D5130C">
        <w:t xml:space="preserve">samenwerking </w:t>
      </w:r>
      <w:r w:rsidR="00D5130C">
        <w:t>op</w:t>
      </w:r>
      <w:r w:rsidR="00EC4506">
        <w:t xml:space="preserve"> </w:t>
      </w:r>
      <w:r w:rsidR="00D5130C">
        <w:t>erfgoed is geïntensiveerd</w:t>
      </w:r>
      <w:r w:rsidRPr="00844830" w:rsidR="00D5130C">
        <w:t>.</w:t>
      </w:r>
      <w:r w:rsidR="00D5130C">
        <w:t xml:space="preserve"> Zo wordt gewerkt aan verbeterde toegankelijkheid van koloniale museale objecten uit Suriname die zich in Nederland bevinden, assisteert Nederland bij het versterken van de Surinaamse erfgoedwetgevingen</w:t>
      </w:r>
      <w:r w:rsidR="00952037">
        <w:t xml:space="preserve"> en</w:t>
      </w:r>
      <w:r w:rsidR="00D5130C">
        <w:t xml:space="preserve"> zijn beurzen beschikbaar gesteld voor onderzoekers en studenten voor onderzoek naar koloniale collecties.</w:t>
      </w:r>
      <w:r w:rsidRPr="00DF4438" w:rsidR="00D5130C">
        <w:t xml:space="preserve"> </w:t>
      </w:r>
      <w:r w:rsidR="00D5130C">
        <w:t xml:space="preserve">De </w:t>
      </w:r>
      <w:r w:rsidRPr="00844830" w:rsidR="00D5130C">
        <w:t>Rijksdienst voor het Cultureel Erfgoed</w:t>
      </w:r>
      <w:r w:rsidR="00D5130C">
        <w:t xml:space="preserve"> (RCE)</w:t>
      </w:r>
      <w:r w:rsidRPr="00F42ED3" w:rsidR="00D5130C">
        <w:t xml:space="preserve"> </w:t>
      </w:r>
      <w:r w:rsidR="00D5130C">
        <w:t>ondersteunt</w:t>
      </w:r>
      <w:r w:rsidRPr="00F42ED3" w:rsidR="00D5130C">
        <w:t xml:space="preserve"> capaciteitsopbouw</w:t>
      </w:r>
      <w:r w:rsidR="00D5130C">
        <w:t>,</w:t>
      </w:r>
      <w:r w:rsidRPr="00F42ED3" w:rsidR="00D5130C">
        <w:t xml:space="preserve"> </w:t>
      </w:r>
      <w:r w:rsidR="00D5130C">
        <w:t>ook voor gebouwd en</w:t>
      </w:r>
      <w:r w:rsidRPr="00F42ED3" w:rsidR="00D5130C">
        <w:t xml:space="preserve"> maritiem erfgoed. </w:t>
      </w:r>
    </w:p>
    <w:p w:rsidRPr="00844830" w:rsidR="00E65F3D" w:rsidP="002171E5" w:rsidRDefault="00E65F3D" w14:paraId="3910A1E0" w14:textId="77777777">
      <w:pPr>
        <w:spacing w:line="276" w:lineRule="auto"/>
      </w:pPr>
    </w:p>
    <w:p w:rsidR="005B7E6E" w:rsidP="002171E5" w:rsidRDefault="00690725" w14:paraId="1286278C" w14:textId="56781582">
      <w:pPr>
        <w:spacing w:line="276" w:lineRule="auto"/>
      </w:pPr>
      <w:r>
        <w:lastRenderedPageBreak/>
        <w:t xml:space="preserve">De wederzijdse </w:t>
      </w:r>
      <w:r w:rsidRPr="00844830" w:rsidR="00945A24">
        <w:t xml:space="preserve">belangstelling voor </w:t>
      </w:r>
      <w:r>
        <w:t xml:space="preserve">culturele </w:t>
      </w:r>
      <w:r w:rsidRPr="00844830" w:rsidR="00945A24">
        <w:t xml:space="preserve">samenwerking </w:t>
      </w:r>
      <w:r>
        <w:t xml:space="preserve">is duidelijk </w:t>
      </w:r>
      <w:r w:rsidRPr="00844830" w:rsidR="00945A24">
        <w:t>zichtbaar</w:t>
      </w:r>
      <w:r w:rsidR="00644113">
        <w:t xml:space="preserve">: tussen </w:t>
      </w:r>
      <w:r w:rsidRPr="004116E6" w:rsidR="00CA33EF">
        <w:t>2021</w:t>
      </w:r>
      <w:r w:rsidR="00CA33EF">
        <w:t xml:space="preserve"> </w:t>
      </w:r>
      <w:r w:rsidR="00E65F3D">
        <w:t xml:space="preserve">en </w:t>
      </w:r>
      <w:r w:rsidR="00CA33EF">
        <w:t>2023 werden gemiddeld</w:t>
      </w:r>
      <w:r w:rsidRPr="004116E6" w:rsidR="00CA33EF">
        <w:t xml:space="preserve"> 13 </w:t>
      </w:r>
      <w:r w:rsidR="00CA33EF">
        <w:t>projecten per</w:t>
      </w:r>
      <w:r w:rsidRPr="004116E6" w:rsidR="00CA33EF">
        <w:t xml:space="preserve"> jaar </w:t>
      </w:r>
      <w:r w:rsidR="00CA33EF">
        <w:t>ondersteund</w:t>
      </w:r>
      <w:r w:rsidR="00644113">
        <w:t>, i</w:t>
      </w:r>
      <w:r w:rsidRPr="004116E6" w:rsidR="004116E6">
        <w:t xml:space="preserve">n 2024 </w:t>
      </w:r>
      <w:r w:rsidR="00644113">
        <w:t>waren dat er</w:t>
      </w:r>
      <w:r w:rsidRPr="004116E6" w:rsidR="00644113">
        <w:t xml:space="preserve"> </w:t>
      </w:r>
      <w:r w:rsidRPr="004116E6" w:rsidR="004116E6">
        <w:t>35</w:t>
      </w:r>
      <w:r w:rsidR="004906B8">
        <w:t>.</w:t>
      </w:r>
      <w:r w:rsidR="00441D75">
        <w:t xml:space="preserve"> </w:t>
      </w:r>
      <w:r w:rsidR="004116E6">
        <w:t xml:space="preserve">Dit was </w:t>
      </w:r>
      <w:r w:rsidR="00831BCE">
        <w:t xml:space="preserve">onder meer </w:t>
      </w:r>
      <w:r w:rsidR="004116E6">
        <w:t xml:space="preserve">mogelijk door de aanvulling van de </w:t>
      </w:r>
      <w:r w:rsidRPr="004116E6" w:rsidR="004116E6">
        <w:t>reguliere I</w:t>
      </w:r>
      <w:r w:rsidR="00972A7B">
        <w:t xml:space="preserve">nternationaal </w:t>
      </w:r>
      <w:r w:rsidRPr="004116E6" w:rsidR="004116E6">
        <w:t>C</w:t>
      </w:r>
      <w:r w:rsidR="00972A7B">
        <w:t xml:space="preserve">ultuur </w:t>
      </w:r>
      <w:r w:rsidRPr="004116E6" w:rsidR="004116E6">
        <w:t>B</w:t>
      </w:r>
      <w:r w:rsidR="00972A7B">
        <w:t>eleid</w:t>
      </w:r>
      <w:r w:rsidRPr="004116E6" w:rsidR="004116E6">
        <w:t xml:space="preserve">-middelen </w:t>
      </w:r>
      <w:r w:rsidR="004116E6">
        <w:t>met budget van</w:t>
      </w:r>
      <w:r w:rsidR="005D3062">
        <w:t>uit</w:t>
      </w:r>
      <w:r w:rsidR="004116E6">
        <w:t xml:space="preserve"> het </w:t>
      </w:r>
      <w:r w:rsidRPr="004116E6" w:rsidR="004116E6">
        <w:t>Herdenkingsjaar Slavernijverleden</w:t>
      </w:r>
      <w:r w:rsidR="001B6DB7">
        <w:t xml:space="preserve"> van het ministerie van Onderwijs, Cultuur en Wetenschap</w:t>
      </w:r>
      <w:r w:rsidR="004116E6">
        <w:t>.</w:t>
      </w:r>
      <w:r w:rsidR="007E6E32">
        <w:t xml:space="preserve"> </w:t>
      </w:r>
      <w:r w:rsidR="00404E60">
        <w:t>De Rijkscultuurinstellingen voerden de afgelopen tijd verschillende residentieprogramma</w:t>
      </w:r>
      <w:r w:rsidR="003902FD">
        <w:t>’</w:t>
      </w:r>
      <w:r w:rsidR="00404E60">
        <w:t>s</w:t>
      </w:r>
      <w:r w:rsidR="00736200">
        <w:t xml:space="preserve"> en</w:t>
      </w:r>
      <w:r w:rsidR="003902FD">
        <w:t xml:space="preserve"> </w:t>
      </w:r>
      <w:r w:rsidR="00404E60">
        <w:t>ondersteuningen om de samenwerking te stimuleren</w:t>
      </w:r>
      <w:r w:rsidR="00885FE9">
        <w:t xml:space="preserve">, </w:t>
      </w:r>
      <w:r w:rsidR="00404E60">
        <w:t xml:space="preserve">makers de mogelijkheid te bieden ervaring op te doen en van elkaar te leren. Ook de komende tijd zetten zij dit voort. </w:t>
      </w:r>
    </w:p>
    <w:p w:rsidR="003902FD" w:rsidP="002171E5" w:rsidRDefault="003902FD" w14:paraId="3F2C5E66" w14:textId="77777777">
      <w:pPr>
        <w:spacing w:line="276" w:lineRule="auto"/>
      </w:pPr>
    </w:p>
    <w:p w:rsidRPr="002171E5" w:rsidR="00321874" w:rsidP="002171E5" w:rsidRDefault="00321874" w14:paraId="304D495D" w14:textId="77777777">
      <w:pPr>
        <w:spacing w:line="276" w:lineRule="auto"/>
        <w:rPr>
          <w:b/>
          <w:bCs/>
        </w:rPr>
      </w:pPr>
      <w:r w:rsidRPr="002171E5">
        <w:rPr>
          <w:b/>
          <w:bCs/>
        </w:rPr>
        <w:t>Onderwijs</w:t>
      </w:r>
    </w:p>
    <w:p w:rsidRPr="00321874" w:rsidR="00321874" w:rsidP="002171E5" w:rsidRDefault="00321874" w14:paraId="20043048" w14:textId="01BA60AA">
      <w:pPr>
        <w:spacing w:line="276" w:lineRule="auto"/>
      </w:pPr>
      <w:r w:rsidRPr="002171E5">
        <w:t xml:space="preserve">De onderwijssamenwerking tussen Nederland en Suriname is sinds 2022 </w:t>
      </w:r>
      <w:r w:rsidRPr="002171E5" w:rsidR="00C74097">
        <w:t>geïntensiveerd</w:t>
      </w:r>
      <w:r w:rsidRPr="002171E5">
        <w:t xml:space="preserve">. In 2023 tekenden de toenmalige minister van Onderwijs, Cultuur en Wetenschap Robbert Dijkgraaf en de Surinaamse minister van Onderwijs, Wetenschap en Cultuur Henry Ori een MoU. </w:t>
      </w:r>
      <w:r w:rsidRPr="002171E5" w:rsidR="000F4C13">
        <w:t xml:space="preserve">Daarin </w:t>
      </w:r>
      <w:r w:rsidRPr="002171E5">
        <w:t xml:space="preserve">is </w:t>
      </w:r>
      <w:r w:rsidRPr="002171E5" w:rsidR="000F4C13">
        <w:t xml:space="preserve">afgesproken voor een periode van twee jaar samen te werken aan een </w:t>
      </w:r>
      <w:r w:rsidRPr="002171E5">
        <w:t xml:space="preserve">onderwijsagenda </w:t>
      </w:r>
      <w:r w:rsidRPr="002171E5" w:rsidR="000F4C13">
        <w:t>met</w:t>
      </w:r>
      <w:r w:rsidRPr="002171E5">
        <w:t xml:space="preserve"> vier hoofdthema’s: </w:t>
      </w:r>
      <w:r w:rsidRPr="002171E5" w:rsidR="00C74097">
        <w:t>v</w:t>
      </w:r>
      <w:r w:rsidRPr="002171E5">
        <w:t xml:space="preserve">ersterking beleid en wettelijk kader; </w:t>
      </w:r>
      <w:r w:rsidRPr="002171E5" w:rsidR="00C74097">
        <w:t>i</w:t>
      </w:r>
      <w:r w:rsidRPr="002171E5">
        <w:t xml:space="preserve">nstitutionele capaciteitsversterking tussen overheden; </w:t>
      </w:r>
      <w:r w:rsidRPr="002171E5" w:rsidR="00C74097">
        <w:t>v</w:t>
      </w:r>
      <w:r w:rsidRPr="002171E5">
        <w:t xml:space="preserve">ersterking kwaliteit funderend onderwijs; </w:t>
      </w:r>
      <w:r w:rsidRPr="002171E5" w:rsidR="00C74097">
        <w:t>b</w:t>
      </w:r>
      <w:r w:rsidRPr="002171E5">
        <w:t xml:space="preserve">etere aansluiting op arbeidsmarkt en behoud (academisch) talent in Suriname. </w:t>
      </w:r>
      <w:r w:rsidRPr="002171E5" w:rsidR="008566A2">
        <w:t xml:space="preserve">Nederlandse kennisinstellingen zijn actief betrokken bij de onderwijsagenda, bijvoorbeeld bij het vergroten van het studiesucces van Surinaamse studenten in Nederland en het aanmoedigen van meer synergie en samenhang in de vele losse samenwerkingsverbanden binnen het beroeps- en hoger onderwijs. </w:t>
      </w:r>
      <w:r w:rsidRPr="002171E5">
        <w:t xml:space="preserve">Daarnaast </w:t>
      </w:r>
      <w:r w:rsidRPr="002171E5" w:rsidR="00D61BFB">
        <w:t>werken</w:t>
      </w:r>
      <w:r w:rsidRPr="002171E5">
        <w:t xml:space="preserve"> de onderwijsinspecties</w:t>
      </w:r>
      <w:r w:rsidRPr="002171E5" w:rsidR="00D61BFB">
        <w:t xml:space="preserve"> nauw samen</w:t>
      </w:r>
      <w:r w:rsidRPr="002171E5">
        <w:t>.</w:t>
      </w:r>
      <w:r w:rsidRPr="00321874">
        <w:t xml:space="preserve"> </w:t>
      </w:r>
    </w:p>
    <w:p w:rsidR="00321874" w:rsidP="002171E5" w:rsidRDefault="00321874" w14:paraId="24DB9D10" w14:textId="77777777">
      <w:pPr>
        <w:spacing w:line="276" w:lineRule="auto"/>
        <w:rPr>
          <w:i/>
          <w:iCs/>
        </w:rPr>
      </w:pPr>
    </w:p>
    <w:p w:rsidRPr="00ED77DD" w:rsidR="005F38AF" w:rsidP="002171E5" w:rsidRDefault="004D1B92" w14:paraId="1C8B338A" w14:textId="74ACD105">
      <w:pPr>
        <w:spacing w:line="276" w:lineRule="auto"/>
        <w:rPr>
          <w:b/>
          <w:bCs/>
          <w:u w:val="single"/>
        </w:rPr>
      </w:pPr>
      <w:r w:rsidRPr="00ED77DD">
        <w:rPr>
          <w:b/>
          <w:bCs/>
          <w:u w:val="single"/>
        </w:rPr>
        <w:t>Caribisch deel</w:t>
      </w:r>
      <w:r w:rsidRPr="00ED77DD" w:rsidR="00A152A2">
        <w:rPr>
          <w:b/>
          <w:bCs/>
          <w:u w:val="single"/>
        </w:rPr>
        <w:t xml:space="preserve"> Koninkrijk </w:t>
      </w:r>
    </w:p>
    <w:p w:rsidRPr="002B79A2" w:rsidR="002B79A2" w:rsidP="002171E5" w:rsidRDefault="00ED49D7" w14:paraId="62F4B64B" w14:textId="6086D645">
      <w:pPr>
        <w:spacing w:line="276" w:lineRule="auto"/>
      </w:pPr>
      <w:r w:rsidRPr="00ED49D7">
        <w:t xml:space="preserve">De geografische nabijheid, </w:t>
      </w:r>
      <w:r w:rsidR="00F86382">
        <w:t xml:space="preserve">de </w:t>
      </w:r>
      <w:r w:rsidRPr="00ED49D7">
        <w:t xml:space="preserve">Surinaamse </w:t>
      </w:r>
      <w:r w:rsidR="002B2351">
        <w:t>diaspora</w:t>
      </w:r>
      <w:r w:rsidR="005E289A">
        <w:t xml:space="preserve">, </w:t>
      </w:r>
      <w:r w:rsidRPr="00ED49D7">
        <w:t>met name op Curaçao, intensief personenverkeer</w:t>
      </w:r>
      <w:r w:rsidR="00E65F3D">
        <w:t>,</w:t>
      </w:r>
      <w:r w:rsidRPr="00ED49D7">
        <w:t xml:space="preserve"> </w:t>
      </w:r>
      <w:r w:rsidR="00690725">
        <w:t xml:space="preserve">toerisme </w:t>
      </w:r>
      <w:r w:rsidRPr="00ED49D7">
        <w:t xml:space="preserve">en </w:t>
      </w:r>
      <w:r w:rsidR="00690725">
        <w:t>handels</w:t>
      </w:r>
      <w:r w:rsidRPr="00ED49D7">
        <w:t>belangen zorgen voor sterke banden met het Caribisch deel van het Koninkrijk.</w:t>
      </w:r>
      <w:r w:rsidR="00A152A2">
        <w:rPr>
          <w:rStyle w:val="CommentReference"/>
        </w:rPr>
        <w:t xml:space="preserve"> </w:t>
      </w:r>
      <w:r w:rsidRPr="002B79A2" w:rsidR="002B79A2">
        <w:t xml:space="preserve">President Santohki </w:t>
      </w:r>
      <w:r w:rsidR="001E18F3">
        <w:t xml:space="preserve">bracht </w:t>
      </w:r>
      <w:r w:rsidR="002F6DB1">
        <w:t xml:space="preserve">in </w:t>
      </w:r>
      <w:r w:rsidR="002F6DB1">
        <w:rPr>
          <w:rStyle w:val="CommentReference"/>
          <w:sz w:val="18"/>
          <w:szCs w:val="18"/>
        </w:rPr>
        <w:t xml:space="preserve">oktober 2024 </w:t>
      </w:r>
      <w:r w:rsidR="001E18F3">
        <w:rPr>
          <w:rStyle w:val="CommentReference"/>
          <w:sz w:val="18"/>
          <w:szCs w:val="18"/>
        </w:rPr>
        <w:t>een officieel bezoek</w:t>
      </w:r>
      <w:r w:rsidRPr="002B79A2" w:rsidR="002B79A2">
        <w:t xml:space="preserve"> aan Aruba en Curaçao.</w:t>
      </w:r>
    </w:p>
    <w:p w:rsidR="00E65F3D" w:rsidP="002171E5" w:rsidRDefault="00E65F3D" w14:paraId="4C979662" w14:textId="77777777">
      <w:pPr>
        <w:spacing w:line="276" w:lineRule="auto"/>
        <w:rPr>
          <w:rFonts w:ascii="Aptos" w:hAnsi="Aptos" w:eastAsia="Times New Roman" w:cs="Calibri"/>
          <w:sz w:val="20"/>
          <w:szCs w:val="20"/>
        </w:rPr>
      </w:pPr>
    </w:p>
    <w:p w:rsidRPr="002B79A2" w:rsidR="002B79A2" w:rsidP="002171E5" w:rsidRDefault="00392EE1" w14:paraId="6B89BEEF" w14:textId="32954847">
      <w:pPr>
        <w:spacing w:line="276" w:lineRule="auto"/>
      </w:pPr>
      <w:r>
        <w:t xml:space="preserve">Aruba legt sinds </w:t>
      </w:r>
      <w:r w:rsidRPr="00392EE1">
        <w:t>2021</w:t>
      </w:r>
      <w:r>
        <w:t xml:space="preserve"> de nadruk op het </w:t>
      </w:r>
      <w:r w:rsidRPr="00392EE1">
        <w:t xml:space="preserve">bevorderen van </w:t>
      </w:r>
      <w:r w:rsidR="00A152A2">
        <w:t xml:space="preserve">de </w:t>
      </w:r>
      <w:r w:rsidRPr="00392EE1">
        <w:t>handelsrelati</w:t>
      </w:r>
      <w:r>
        <w:t xml:space="preserve">e en werkt met Suriname samen </w:t>
      </w:r>
      <w:r w:rsidR="00A152A2">
        <w:t>op het gebied van</w:t>
      </w:r>
      <w:r w:rsidR="00051292">
        <w:t xml:space="preserve"> </w:t>
      </w:r>
      <w:r w:rsidRPr="00392EE1">
        <w:t>toerisme, innovatie, volksgezondheid, kennisuitwisseling, het slavernijverleden en</w:t>
      </w:r>
      <w:r>
        <w:t xml:space="preserve"> universitaire</w:t>
      </w:r>
      <w:r w:rsidRPr="00392EE1">
        <w:t xml:space="preserve"> samenwerking.</w:t>
      </w:r>
      <w:r w:rsidR="00E65F3D">
        <w:t xml:space="preserve"> </w:t>
      </w:r>
      <w:r>
        <w:t>Een Arubaanse handelsmissie naar Suriname</w:t>
      </w:r>
      <w:r w:rsidR="00A152A2">
        <w:t xml:space="preserve"> </w:t>
      </w:r>
      <w:r>
        <w:t>j</w:t>
      </w:r>
      <w:r w:rsidRPr="00392EE1">
        <w:t xml:space="preserve">uni </w:t>
      </w:r>
      <w:r w:rsidR="00A152A2">
        <w:t>jl.</w:t>
      </w:r>
      <w:r w:rsidRPr="00392EE1">
        <w:t xml:space="preserve"> onderstreepte opnieuw de intentie van beide landen om de samenwerking verder uit te breiden en te formaliseren in een Memorandum of Understanding (MoU)</w:t>
      </w:r>
      <w:r>
        <w:t>,</w:t>
      </w:r>
      <w:r w:rsidR="00763F3F">
        <w:t xml:space="preserve"> </w:t>
      </w:r>
      <w:r>
        <w:t xml:space="preserve">dat op </w:t>
      </w:r>
      <w:r w:rsidRPr="00392EE1">
        <w:t>21 oktober 2024</w:t>
      </w:r>
      <w:r>
        <w:t xml:space="preserve"> </w:t>
      </w:r>
      <w:r w:rsidRPr="00392EE1">
        <w:t xml:space="preserve">werd ondertekend. </w:t>
      </w:r>
    </w:p>
    <w:p w:rsidRPr="00AD5F2D" w:rsidR="00A152A2" w:rsidP="002171E5" w:rsidRDefault="00A152A2" w14:paraId="6E02D980" w14:textId="446F3778">
      <w:pPr>
        <w:spacing w:line="276" w:lineRule="auto"/>
        <w:rPr>
          <w:rFonts w:eastAsia="Times New Roman" w:cs="Calibri"/>
        </w:rPr>
      </w:pPr>
      <w:r>
        <w:t xml:space="preserve">Ook </w:t>
      </w:r>
      <w:r w:rsidRPr="00940C60">
        <w:t xml:space="preserve">Curaçao </w:t>
      </w:r>
      <w:r>
        <w:t xml:space="preserve">zet zich in voor het versterken van </w:t>
      </w:r>
      <w:r w:rsidRPr="00940C60">
        <w:t xml:space="preserve">bestaande </w:t>
      </w:r>
      <w:r w:rsidR="00AD5F2D">
        <w:t xml:space="preserve">economische </w:t>
      </w:r>
      <w:r w:rsidRPr="00940C60">
        <w:t xml:space="preserve">samenwerkingsverbanden en </w:t>
      </w:r>
      <w:r>
        <w:t>zal zich tegelijkertijd</w:t>
      </w:r>
      <w:r w:rsidRPr="009F1018">
        <w:t xml:space="preserve"> richten op het </w:t>
      </w:r>
      <w:r w:rsidRPr="003A737C">
        <w:t>creëren</w:t>
      </w:r>
      <w:r w:rsidRPr="009F1018">
        <w:t xml:space="preserve"> van nieuwe samenwerkingsvormen</w:t>
      </w:r>
      <w:r w:rsidR="00AD5F2D">
        <w:t>, bijvoorbeeld in het kader van CARICOM</w:t>
      </w:r>
      <w:r>
        <w:t>.</w:t>
      </w:r>
      <w:r w:rsidR="00051292">
        <w:t xml:space="preserve"> </w:t>
      </w:r>
      <w:r w:rsidR="00AD5F2D">
        <w:rPr>
          <w:rFonts w:eastAsia="Times New Roman" w:cs="Calibri"/>
        </w:rPr>
        <w:t>M</w:t>
      </w:r>
      <w:r w:rsidR="00051292">
        <w:rPr>
          <w:rFonts w:eastAsia="Times New Roman" w:cs="Calibri"/>
        </w:rPr>
        <w:t>inister-</w:t>
      </w:r>
      <w:r w:rsidR="00D63503">
        <w:rPr>
          <w:rFonts w:eastAsia="Times New Roman" w:cs="Calibri"/>
        </w:rPr>
        <w:t>p</w:t>
      </w:r>
      <w:r w:rsidR="00051292">
        <w:rPr>
          <w:rFonts w:eastAsia="Times New Roman" w:cs="Calibri"/>
        </w:rPr>
        <w:t>resident</w:t>
      </w:r>
      <w:r w:rsidR="00AD5F2D">
        <w:rPr>
          <w:rFonts w:eastAsia="Times New Roman" w:cs="Calibri"/>
        </w:rPr>
        <w:t xml:space="preserve"> Pisas bezocht hiertoe op 25 november </w:t>
      </w:r>
      <w:r w:rsidR="002E242D">
        <w:rPr>
          <w:rFonts w:eastAsia="Times New Roman" w:cs="Calibri"/>
        </w:rPr>
        <w:t>2024</w:t>
      </w:r>
      <w:r w:rsidR="00AD5F2D">
        <w:rPr>
          <w:rFonts w:eastAsia="Times New Roman" w:cs="Calibri"/>
        </w:rPr>
        <w:t xml:space="preserve"> Suriname. </w:t>
      </w:r>
    </w:p>
    <w:p w:rsidRPr="00392EE1" w:rsidR="00A152A2" w:rsidP="002171E5" w:rsidRDefault="00A152A2" w14:paraId="4200A21F" w14:textId="77777777">
      <w:pPr>
        <w:spacing w:line="276" w:lineRule="auto"/>
      </w:pPr>
    </w:p>
    <w:p w:rsidR="001565E0" w:rsidP="002171E5" w:rsidRDefault="001565E0" w14:paraId="3E8C50A5" w14:textId="77777777">
      <w:pPr>
        <w:spacing w:line="276" w:lineRule="auto"/>
      </w:pPr>
    </w:p>
    <w:p w:rsidR="00BF4385" w:rsidP="002171E5" w:rsidRDefault="00D63503" w14:paraId="6C6C05CF" w14:textId="64702D72">
      <w:pPr>
        <w:spacing w:line="276" w:lineRule="auto"/>
      </w:pPr>
      <w:r>
        <w:t>De m</w:t>
      </w:r>
      <w:r w:rsidR="00BF4385">
        <w:t>inister van Buitenlandse Zaken</w:t>
      </w:r>
      <w:r w:rsidR="00B627AE">
        <w:t>,</w:t>
      </w:r>
    </w:p>
    <w:p w:rsidR="00BF4385" w:rsidP="002171E5" w:rsidRDefault="00BF4385" w14:paraId="2D7D3E71" w14:textId="77777777">
      <w:pPr>
        <w:spacing w:line="276" w:lineRule="auto"/>
      </w:pPr>
    </w:p>
    <w:p w:rsidR="00C35089" w:rsidP="002171E5" w:rsidRDefault="00C35089" w14:paraId="4FE59ED3" w14:textId="77777777">
      <w:pPr>
        <w:spacing w:line="276" w:lineRule="auto"/>
      </w:pPr>
    </w:p>
    <w:p w:rsidRPr="00367289" w:rsidR="00C35089" w:rsidP="002171E5" w:rsidRDefault="00C35089" w14:paraId="5C6515F1" w14:textId="77777777">
      <w:pPr>
        <w:spacing w:line="276" w:lineRule="auto"/>
      </w:pPr>
    </w:p>
    <w:p w:rsidR="00C35089" w:rsidP="002171E5" w:rsidRDefault="00C35089" w14:paraId="2EA2C419" w14:textId="77777777">
      <w:pPr>
        <w:spacing w:line="276" w:lineRule="auto"/>
      </w:pPr>
    </w:p>
    <w:p w:rsidR="00525E00" w:rsidP="002171E5" w:rsidRDefault="00BF4385" w14:paraId="2491A74E" w14:textId="42DCE2D8">
      <w:pPr>
        <w:spacing w:line="276" w:lineRule="auto"/>
      </w:pPr>
      <w:r>
        <w:t>Caspar Veldkamp</w:t>
      </w:r>
    </w:p>
    <w:sectPr w:rsidR="00525E00" w:rsidSect="001A5101">
      <w:headerReference w:type="even" r:id="rId15"/>
      <w:headerReference w:type="default" r:id="rId16"/>
      <w:footerReference w:type="even" r:id="rId17"/>
      <w:footerReference w:type="default" r:id="rId18"/>
      <w:headerReference w:type="first" r:id="rId19"/>
      <w:footerReference w:type="first" r:id="rId20"/>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4E00" w14:textId="77777777" w:rsidR="00AB7DA0" w:rsidRDefault="00AB7DA0">
      <w:pPr>
        <w:spacing w:line="240" w:lineRule="auto"/>
      </w:pPr>
      <w:r>
        <w:separator/>
      </w:r>
    </w:p>
  </w:endnote>
  <w:endnote w:type="continuationSeparator" w:id="0">
    <w:p w14:paraId="22262A1E" w14:textId="77777777" w:rsidR="00AB7DA0" w:rsidRDefault="00AB7DA0">
      <w:pPr>
        <w:spacing w:line="240" w:lineRule="auto"/>
      </w:pPr>
      <w:r>
        <w:continuationSeparator/>
      </w:r>
    </w:p>
  </w:endnote>
  <w:endnote w:type="continuationNotice" w:id="1">
    <w:p w14:paraId="520CC98B" w14:textId="77777777" w:rsidR="00AB7DA0" w:rsidRDefault="00AB7D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076" w14:textId="77777777" w:rsidR="00F22DC6" w:rsidRDefault="00F2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935982"/>
      <w:docPartObj>
        <w:docPartGallery w:val="Page Numbers (Bottom of Page)"/>
        <w:docPartUnique/>
      </w:docPartObj>
    </w:sdtPr>
    <w:sdtContent>
      <w:p w14:paraId="385508CA" w14:textId="4CBD8DA0" w:rsidR="0020734F" w:rsidRDefault="0020734F">
        <w:pPr>
          <w:pStyle w:val="Footer"/>
          <w:jc w:val="center"/>
        </w:pPr>
        <w:r>
          <w:fldChar w:fldCharType="begin"/>
        </w:r>
        <w:r>
          <w:instrText>PAGE   \* MERGEFORMAT</w:instrText>
        </w:r>
        <w:r>
          <w:fldChar w:fldCharType="separate"/>
        </w:r>
        <w:r>
          <w:t>2</w:t>
        </w:r>
        <w:r>
          <w:fldChar w:fldCharType="end"/>
        </w:r>
      </w:p>
    </w:sdtContent>
  </w:sdt>
  <w:p w14:paraId="3A24FEF0" w14:textId="77777777" w:rsidR="0020734F" w:rsidRDefault="00207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643142"/>
      <w:docPartObj>
        <w:docPartGallery w:val="Page Numbers (Bottom of Page)"/>
        <w:docPartUnique/>
      </w:docPartObj>
    </w:sdtPr>
    <w:sdtContent>
      <w:p w14:paraId="7F830A91" w14:textId="5921E020" w:rsidR="0020734F" w:rsidRDefault="0020734F">
        <w:pPr>
          <w:pStyle w:val="Footer"/>
          <w:jc w:val="center"/>
        </w:pPr>
        <w:r>
          <w:fldChar w:fldCharType="begin"/>
        </w:r>
        <w:r>
          <w:instrText>PAGE   \* MERGEFORMAT</w:instrText>
        </w:r>
        <w:r>
          <w:fldChar w:fldCharType="separate"/>
        </w:r>
        <w:r>
          <w:t>2</w:t>
        </w:r>
        <w:r>
          <w:fldChar w:fldCharType="end"/>
        </w:r>
      </w:p>
    </w:sdtContent>
  </w:sdt>
  <w:p w14:paraId="1868975A" w14:textId="77777777" w:rsidR="0020734F" w:rsidRDefault="00207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B9A5" w14:textId="77777777" w:rsidR="00AB7DA0" w:rsidRDefault="00AB7DA0">
      <w:pPr>
        <w:spacing w:line="240" w:lineRule="auto"/>
      </w:pPr>
      <w:r>
        <w:separator/>
      </w:r>
    </w:p>
  </w:footnote>
  <w:footnote w:type="continuationSeparator" w:id="0">
    <w:p w14:paraId="20A50DBF" w14:textId="77777777" w:rsidR="00AB7DA0" w:rsidRDefault="00AB7DA0">
      <w:pPr>
        <w:spacing w:line="240" w:lineRule="auto"/>
      </w:pPr>
      <w:r>
        <w:continuationSeparator/>
      </w:r>
    </w:p>
  </w:footnote>
  <w:footnote w:type="continuationNotice" w:id="1">
    <w:p w14:paraId="4EEDFC85" w14:textId="77777777" w:rsidR="00AB7DA0" w:rsidRDefault="00AB7DA0">
      <w:pPr>
        <w:spacing w:line="240" w:lineRule="auto"/>
      </w:pPr>
    </w:p>
  </w:footnote>
  <w:footnote w:id="2">
    <w:p w14:paraId="6567E861" w14:textId="74288CD5" w:rsidR="001B2A71" w:rsidRPr="00DD02E1" w:rsidRDefault="001B2A71">
      <w:pPr>
        <w:pStyle w:val="FootnoteText"/>
        <w:rPr>
          <w:sz w:val="16"/>
          <w:szCs w:val="16"/>
        </w:rPr>
      </w:pPr>
      <w:r>
        <w:rPr>
          <w:rStyle w:val="FootnoteReference"/>
        </w:rPr>
        <w:footnoteRef/>
      </w:r>
      <w:r>
        <w:t xml:space="preserve"> </w:t>
      </w:r>
      <w:hyperlink r:id="rId1" w:history="1">
        <w:r w:rsidR="006248BD" w:rsidRPr="00D63503">
          <w:rPr>
            <w:rStyle w:val="Hyperlink"/>
            <w:sz w:val="16"/>
            <w:szCs w:val="16"/>
          </w:rPr>
          <w:t>Kamerbrief vervolgtraject excuses slavernijverleden d.d. 22 april 2024</w:t>
        </w:r>
      </w:hyperlink>
      <w:r w:rsidR="00D63503">
        <w:rPr>
          <w:sz w:val="16"/>
          <w:szCs w:val="16"/>
        </w:rPr>
        <w:t>, Kamerstuk 36284, nr. 39</w:t>
      </w:r>
    </w:p>
  </w:footnote>
  <w:footnote w:id="3">
    <w:p w14:paraId="163C16FE" w14:textId="7671D727" w:rsidR="00731075" w:rsidRPr="00D63503" w:rsidRDefault="00731075" w:rsidP="00731075">
      <w:pPr>
        <w:pStyle w:val="FootnoteText"/>
        <w:rPr>
          <w:rStyle w:val="Hyperlink"/>
          <w:sz w:val="16"/>
          <w:szCs w:val="16"/>
        </w:rPr>
      </w:pPr>
      <w:r>
        <w:rPr>
          <w:rStyle w:val="FootnoteReference"/>
        </w:rPr>
        <w:footnoteRef/>
      </w:r>
      <w:r>
        <w:t xml:space="preserve"> </w:t>
      </w:r>
      <w:r w:rsidR="00D63503">
        <w:rPr>
          <w:sz w:val="16"/>
          <w:szCs w:val="16"/>
        </w:rPr>
        <w:fldChar w:fldCharType="begin"/>
      </w:r>
      <w:r w:rsidR="00D63503">
        <w:rPr>
          <w:sz w:val="16"/>
          <w:szCs w:val="16"/>
        </w:rPr>
        <w:instrText>HYPERLINK "https://www.tweedekamer.nl/kamerstukken/brieven_regering/detail?id=2022Z20591&amp;did=2022D44334"</w:instrText>
      </w:r>
      <w:r w:rsidR="00D63503">
        <w:rPr>
          <w:sz w:val="16"/>
          <w:szCs w:val="16"/>
        </w:rPr>
      </w:r>
      <w:r w:rsidR="00D63503">
        <w:rPr>
          <w:sz w:val="16"/>
          <w:szCs w:val="16"/>
        </w:rPr>
        <w:fldChar w:fldCharType="separate"/>
      </w:r>
      <w:r w:rsidRPr="00D63503">
        <w:rPr>
          <w:rStyle w:val="Hyperlink"/>
          <w:sz w:val="16"/>
          <w:szCs w:val="16"/>
        </w:rPr>
        <w:t xml:space="preserve">Verslag bezoek minister-president en minister voor Buitenlandse Handel </w:t>
      </w:r>
    </w:p>
    <w:p w14:paraId="58BF50A9" w14:textId="4A1F0369" w:rsidR="00731075" w:rsidRPr="00731075" w:rsidRDefault="00731075" w:rsidP="00731075">
      <w:pPr>
        <w:pStyle w:val="FootnoteText"/>
      </w:pPr>
      <w:r w:rsidRPr="00D63503">
        <w:rPr>
          <w:rStyle w:val="Hyperlink"/>
          <w:sz w:val="16"/>
          <w:szCs w:val="16"/>
        </w:rPr>
        <w:t>en Ontwikkelingssamenwerking aan Suriname op 12 en 13 september 2022</w:t>
      </w:r>
      <w:r w:rsidR="00D63503">
        <w:rPr>
          <w:sz w:val="16"/>
          <w:szCs w:val="16"/>
        </w:rPr>
        <w:fldChar w:fldCharType="end"/>
      </w:r>
      <w:r w:rsidR="00D63503">
        <w:rPr>
          <w:sz w:val="16"/>
          <w:szCs w:val="16"/>
        </w:rPr>
        <w:t>, Kamerstuk 20361, nr. 205</w:t>
      </w:r>
    </w:p>
  </w:footnote>
  <w:footnote w:id="4">
    <w:p w14:paraId="3D366F18" w14:textId="638CFD43" w:rsidR="00C84D75" w:rsidRPr="004B0B8D" w:rsidRDefault="00C84D75" w:rsidP="00C84D75">
      <w:pPr>
        <w:pStyle w:val="FootnoteText"/>
        <w:rPr>
          <w:sz w:val="16"/>
          <w:szCs w:val="16"/>
          <w:lang w:val="en-US"/>
        </w:rPr>
      </w:pPr>
      <w:r w:rsidRPr="004B0B8D">
        <w:rPr>
          <w:rStyle w:val="FootnoteReference"/>
          <w:sz w:val="16"/>
          <w:szCs w:val="16"/>
        </w:rPr>
        <w:footnoteRef/>
      </w:r>
      <w:r w:rsidRPr="004B0B8D">
        <w:rPr>
          <w:sz w:val="16"/>
          <w:szCs w:val="16"/>
        </w:rPr>
        <w:t xml:space="preserve"> </w:t>
      </w:r>
      <w:hyperlink r:id="rId2" w:history="1">
        <w:r w:rsidRPr="004B0B8D">
          <w:rPr>
            <w:rStyle w:val="Hyperlink"/>
            <w:sz w:val="16"/>
            <w:szCs w:val="16"/>
          </w:rPr>
          <w:t>RVO subsidie- en financieringswijzer - Suriname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AF84" w14:textId="77777777" w:rsidR="00F22DC6" w:rsidRDefault="00F2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C578" w14:textId="143C3DA3" w:rsidR="00525E00" w:rsidRDefault="005F38AF">
    <w:r>
      <w:rPr>
        <w:noProof/>
      </w:rPr>
      <mc:AlternateContent>
        <mc:Choice Requires="wps">
          <w:drawing>
            <wp:anchor distT="0" distB="0" distL="0" distR="0" simplePos="0" relativeHeight="251658240" behindDoc="0" locked="1" layoutInCell="1" allowOverlap="1" wp14:anchorId="7823C5FB" wp14:editId="7885E27F">
              <wp:simplePos x="0" y="0"/>
              <wp:positionH relativeFrom="page">
                <wp:posOffset>5924550</wp:posOffset>
              </wp:positionH>
              <wp:positionV relativeFrom="page">
                <wp:posOffset>1962150</wp:posOffset>
              </wp:positionV>
              <wp:extent cx="15811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81150" cy="8009890"/>
                      </a:xfrm>
                      <a:prstGeom prst="rect">
                        <a:avLst/>
                      </a:prstGeom>
                      <a:noFill/>
                    </wps:spPr>
                    <wps:txbx>
                      <w:txbxContent>
                        <w:p w14:paraId="693EB124" w14:textId="77777777" w:rsidR="00525E00" w:rsidRDefault="005F38AF">
                          <w:pPr>
                            <w:pStyle w:val="Referentiegegevensbold"/>
                          </w:pPr>
                          <w:r>
                            <w:t>Ministerie van Buitenlandse Zaken</w:t>
                          </w:r>
                        </w:p>
                        <w:p w14:paraId="0A50B8F7" w14:textId="77777777" w:rsidR="002171E5" w:rsidRDefault="002171E5" w:rsidP="002171E5"/>
                        <w:p w14:paraId="5702505D" w14:textId="77777777" w:rsidR="002171E5" w:rsidRDefault="002171E5" w:rsidP="002171E5"/>
                        <w:p w14:paraId="25B5E85B" w14:textId="77777777" w:rsidR="002171E5" w:rsidRDefault="002171E5" w:rsidP="002171E5"/>
                        <w:p w14:paraId="6082B20C" w14:textId="77777777" w:rsidR="002171E5" w:rsidRDefault="002171E5" w:rsidP="002171E5"/>
                        <w:p w14:paraId="2FB35373" w14:textId="77777777" w:rsidR="002171E5" w:rsidRDefault="002171E5" w:rsidP="002171E5"/>
                        <w:p w14:paraId="2DE21200" w14:textId="77777777" w:rsidR="002171E5" w:rsidRPr="002171E5" w:rsidRDefault="002171E5" w:rsidP="002171E5"/>
                      </w:txbxContent>
                    </wps:txbx>
                    <wps:bodyPr vert="horz" wrap="square" lIns="0" tIns="0" rIns="0" bIns="0" anchor="t" anchorCtr="0"/>
                  </wps:wsp>
                </a:graphicData>
              </a:graphic>
              <wp14:sizeRelH relativeFrom="margin">
                <wp14:pctWidth>0</wp14:pctWidth>
              </wp14:sizeRelH>
            </wp:anchor>
          </w:drawing>
        </mc:Choice>
        <mc:Fallback>
          <w:pict>
            <v:shapetype w14:anchorId="7823C5FB" id="_x0000_t202" coordsize="21600,21600" o:spt="202" path="m,l,21600r21600,l21600,xe">
              <v:stroke joinstyle="miter"/>
              <v:path gradientshapeok="t" o:connecttype="rect"/>
            </v:shapetype>
            <v:shape id="41b1110a-80a4-11ea-b356-6230a4311406" o:spid="_x0000_s1026" type="#_x0000_t202" style="position:absolute;margin-left:466.5pt;margin-top:154.5pt;width:124.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" filled="f" stroked="f">
              <v:textbox inset="0,0,0,0">
                <w:txbxContent>
                  <w:p w14:paraId="693EB124" w14:textId="77777777" w:rsidR="00525E00" w:rsidRDefault="005F38AF">
                    <w:pPr>
                      <w:pStyle w:val="Referentiegegevensbold"/>
                    </w:pPr>
                    <w:r>
                      <w:t>Ministerie van Buitenlandse Zaken</w:t>
                    </w:r>
                  </w:p>
                  <w:p w14:paraId="0A50B8F7" w14:textId="77777777" w:rsidR="002171E5" w:rsidRDefault="002171E5" w:rsidP="002171E5"/>
                  <w:p w14:paraId="5702505D" w14:textId="77777777" w:rsidR="002171E5" w:rsidRDefault="002171E5" w:rsidP="002171E5"/>
                  <w:p w14:paraId="25B5E85B" w14:textId="77777777" w:rsidR="002171E5" w:rsidRDefault="002171E5" w:rsidP="002171E5"/>
                  <w:p w14:paraId="6082B20C" w14:textId="77777777" w:rsidR="002171E5" w:rsidRDefault="002171E5" w:rsidP="002171E5"/>
                  <w:p w14:paraId="2FB35373" w14:textId="77777777" w:rsidR="002171E5" w:rsidRDefault="002171E5" w:rsidP="002171E5"/>
                  <w:p w14:paraId="2DE21200" w14:textId="77777777" w:rsidR="002171E5" w:rsidRPr="002171E5" w:rsidRDefault="002171E5" w:rsidP="002171E5"/>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56483E7" wp14:editId="5308E84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022108" w14:textId="77777777" w:rsidR="005F38AF" w:rsidRDefault="005F38AF"/>
                      </w:txbxContent>
                    </wps:txbx>
                    <wps:bodyPr vert="horz" wrap="square" lIns="0" tIns="0" rIns="0" bIns="0" anchor="t" anchorCtr="0"/>
                  </wps:wsp>
                </a:graphicData>
              </a:graphic>
            </wp:anchor>
          </w:drawing>
        </mc:Choice>
        <mc:Fallback>
          <w:pict>
            <v:shape w14:anchorId="756483E7"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6022108" w14:textId="77777777" w:rsidR="005F38AF" w:rsidRDefault="005F38A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059" w14:textId="7378DA89" w:rsidR="00525E00" w:rsidRDefault="005F38AF">
    <w:pPr>
      <w:spacing w:after="7131" w:line="14" w:lineRule="exact"/>
    </w:pPr>
    <w:r>
      <w:rPr>
        <w:noProof/>
      </w:rPr>
      <mc:AlternateContent>
        <mc:Choice Requires="wps">
          <w:drawing>
            <wp:anchor distT="0" distB="0" distL="0" distR="0" simplePos="0" relativeHeight="251658243" behindDoc="0" locked="1" layoutInCell="1" allowOverlap="1" wp14:anchorId="27DBB5CF" wp14:editId="32DA987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B0DD8A" w14:textId="77777777" w:rsidR="005F38AF" w:rsidRDefault="005F38AF"/>
                      </w:txbxContent>
                    </wps:txbx>
                    <wps:bodyPr vert="horz" wrap="square" lIns="0" tIns="0" rIns="0" bIns="0" anchor="t" anchorCtr="0"/>
                  </wps:wsp>
                </a:graphicData>
              </a:graphic>
            </wp:anchor>
          </w:drawing>
        </mc:Choice>
        <mc:Fallback>
          <w:pict>
            <v:shapetype w14:anchorId="27DBB5C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6B0DD8A" w14:textId="77777777" w:rsidR="005F38AF" w:rsidRDefault="005F38AF"/>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7181E5F" wp14:editId="4351CFC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863AF7" w14:textId="77777777" w:rsidR="00346EC9" w:rsidRDefault="00346EC9" w:rsidP="00346EC9">
                          <w:r>
                            <w:t>Aan de Voorzitter van de</w:t>
                          </w:r>
                        </w:p>
                        <w:p w14:paraId="737FAE18" w14:textId="77777777" w:rsidR="00346EC9" w:rsidRDefault="00346EC9" w:rsidP="00346EC9">
                          <w:r>
                            <w:t>Tweede Kamer der Staten-Generaal</w:t>
                          </w:r>
                        </w:p>
                        <w:p w14:paraId="36F96E0F" w14:textId="77777777" w:rsidR="00346EC9" w:rsidRDefault="00346EC9" w:rsidP="00346EC9">
                          <w:r>
                            <w:t>Prinses Irenestraat 6</w:t>
                          </w:r>
                        </w:p>
                        <w:p w14:paraId="1922BEC1" w14:textId="37B6EAD1" w:rsidR="00525E00" w:rsidRDefault="00346EC9" w:rsidP="00346EC9">
                          <w:r>
                            <w:t>Den Haag</w:t>
                          </w:r>
                          <w:r w:rsidR="005F38AF">
                            <w:t xml:space="preserve"> </w:t>
                          </w:r>
                        </w:p>
                      </w:txbxContent>
                    </wps:txbx>
                    <wps:bodyPr vert="horz" wrap="square" lIns="0" tIns="0" rIns="0" bIns="0" anchor="t" anchorCtr="0"/>
                  </wps:wsp>
                </a:graphicData>
              </a:graphic>
            </wp:anchor>
          </w:drawing>
        </mc:Choice>
        <mc:Fallback>
          <w:pict>
            <v:shape w14:anchorId="07181E5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B863AF7" w14:textId="77777777" w:rsidR="00346EC9" w:rsidRDefault="00346EC9" w:rsidP="00346EC9">
                    <w:r>
                      <w:t>Aan de Voorzitter van de</w:t>
                    </w:r>
                  </w:p>
                  <w:p w14:paraId="737FAE18" w14:textId="77777777" w:rsidR="00346EC9" w:rsidRDefault="00346EC9" w:rsidP="00346EC9">
                    <w:r>
                      <w:t>Tweede Kamer der Staten-Generaal</w:t>
                    </w:r>
                  </w:p>
                  <w:p w14:paraId="36F96E0F" w14:textId="77777777" w:rsidR="00346EC9" w:rsidRDefault="00346EC9" w:rsidP="00346EC9">
                    <w:r>
                      <w:t>Prinses Irenestraat 6</w:t>
                    </w:r>
                  </w:p>
                  <w:p w14:paraId="1922BEC1" w14:textId="37B6EAD1" w:rsidR="00525E00" w:rsidRDefault="00346EC9" w:rsidP="00346EC9">
                    <w:r>
                      <w:t>Den Haag</w:t>
                    </w:r>
                    <w:r w:rsidR="005F38AF">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9C8751" wp14:editId="7400049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25E00" w14:paraId="2034BD57" w14:textId="77777777">
                            <w:tc>
                              <w:tcPr>
                                <w:tcW w:w="678" w:type="dxa"/>
                              </w:tcPr>
                              <w:p w14:paraId="4C2CDABC" w14:textId="77777777" w:rsidR="00525E00" w:rsidRDefault="005F38AF">
                                <w:r>
                                  <w:t>Datum</w:t>
                                </w:r>
                              </w:p>
                            </w:tc>
                            <w:tc>
                              <w:tcPr>
                                <w:tcW w:w="6851" w:type="dxa"/>
                              </w:tcPr>
                              <w:p w14:paraId="6FD02BFF" w14:textId="62BA79A2" w:rsidR="00525E00" w:rsidRDefault="002171E5">
                                <w:r>
                                  <w:t xml:space="preserve">14 </w:t>
                                </w:r>
                                <w:r w:rsidR="0020734F">
                                  <w:t>f</w:t>
                                </w:r>
                                <w:r w:rsidR="00F57F4C">
                                  <w:t>ebrua</w:t>
                                </w:r>
                                <w:r w:rsidR="00346EC9">
                                  <w:t xml:space="preserve">ri </w:t>
                                </w:r>
                                <w:r w:rsidR="005F38AF">
                                  <w:t>202</w:t>
                                </w:r>
                                <w:r w:rsidR="005615B1">
                                  <w:t>5</w:t>
                                </w:r>
                              </w:p>
                            </w:tc>
                          </w:tr>
                          <w:tr w:rsidR="00525E00" w14:paraId="6FD25AA4" w14:textId="77777777">
                            <w:tc>
                              <w:tcPr>
                                <w:tcW w:w="678" w:type="dxa"/>
                              </w:tcPr>
                              <w:p w14:paraId="22507512" w14:textId="77777777" w:rsidR="00525E00" w:rsidRDefault="005F38AF">
                                <w:r>
                                  <w:t>Betreft</w:t>
                                </w:r>
                              </w:p>
                              <w:p w14:paraId="03A7EB71" w14:textId="77777777" w:rsidR="00525E00" w:rsidRDefault="00525E00"/>
                            </w:tc>
                            <w:tc>
                              <w:tcPr>
                                <w:tcW w:w="6851" w:type="dxa"/>
                              </w:tcPr>
                              <w:p w14:paraId="5BFFEE7E" w14:textId="77777777" w:rsidR="00525E00" w:rsidRDefault="005F38AF">
                                <w:r>
                                  <w:t>Suriname</w:t>
                                </w:r>
                              </w:p>
                              <w:p w14:paraId="046D4A91" w14:textId="77777777" w:rsidR="00525E00" w:rsidRDefault="00525E00"/>
                            </w:tc>
                          </w:tr>
                        </w:tbl>
                        <w:p w14:paraId="73EC27BB" w14:textId="77777777" w:rsidR="00525E00" w:rsidRDefault="00525E00"/>
                        <w:p w14:paraId="45BD2F56" w14:textId="77777777" w:rsidR="00525E00" w:rsidRDefault="00525E00"/>
                      </w:txbxContent>
                    </wps:txbx>
                    <wps:bodyPr vert="horz" wrap="square" lIns="0" tIns="0" rIns="0" bIns="0" anchor="t" anchorCtr="0"/>
                  </wps:wsp>
                </a:graphicData>
              </a:graphic>
            </wp:anchor>
          </w:drawing>
        </mc:Choice>
        <mc:Fallback>
          <w:pict>
            <v:shape w14:anchorId="349C875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25E00" w14:paraId="2034BD57" w14:textId="77777777">
                      <w:tc>
                        <w:tcPr>
                          <w:tcW w:w="678" w:type="dxa"/>
                        </w:tcPr>
                        <w:p w14:paraId="4C2CDABC" w14:textId="77777777" w:rsidR="00525E00" w:rsidRDefault="005F38AF">
                          <w:r>
                            <w:t>Datum</w:t>
                          </w:r>
                        </w:p>
                      </w:tc>
                      <w:tc>
                        <w:tcPr>
                          <w:tcW w:w="6851" w:type="dxa"/>
                        </w:tcPr>
                        <w:p w14:paraId="6FD02BFF" w14:textId="62BA79A2" w:rsidR="00525E00" w:rsidRDefault="002171E5">
                          <w:r>
                            <w:t xml:space="preserve">14 </w:t>
                          </w:r>
                          <w:r w:rsidR="0020734F">
                            <w:t>f</w:t>
                          </w:r>
                          <w:r w:rsidR="00F57F4C">
                            <w:t>ebrua</w:t>
                          </w:r>
                          <w:r w:rsidR="00346EC9">
                            <w:t xml:space="preserve">ri </w:t>
                          </w:r>
                          <w:r w:rsidR="005F38AF">
                            <w:t>202</w:t>
                          </w:r>
                          <w:r w:rsidR="005615B1">
                            <w:t>5</w:t>
                          </w:r>
                        </w:p>
                      </w:tc>
                    </w:tr>
                    <w:tr w:rsidR="00525E00" w14:paraId="6FD25AA4" w14:textId="77777777">
                      <w:tc>
                        <w:tcPr>
                          <w:tcW w:w="678" w:type="dxa"/>
                        </w:tcPr>
                        <w:p w14:paraId="22507512" w14:textId="77777777" w:rsidR="00525E00" w:rsidRDefault="005F38AF">
                          <w:r>
                            <w:t>Betreft</w:t>
                          </w:r>
                        </w:p>
                        <w:p w14:paraId="03A7EB71" w14:textId="77777777" w:rsidR="00525E00" w:rsidRDefault="00525E00"/>
                      </w:tc>
                      <w:tc>
                        <w:tcPr>
                          <w:tcW w:w="6851" w:type="dxa"/>
                        </w:tcPr>
                        <w:p w14:paraId="5BFFEE7E" w14:textId="77777777" w:rsidR="00525E00" w:rsidRDefault="005F38AF">
                          <w:r>
                            <w:t>Suriname</w:t>
                          </w:r>
                        </w:p>
                        <w:p w14:paraId="046D4A91" w14:textId="77777777" w:rsidR="00525E00" w:rsidRDefault="00525E00"/>
                      </w:tc>
                    </w:tr>
                  </w:tbl>
                  <w:p w14:paraId="73EC27BB" w14:textId="77777777" w:rsidR="00525E00" w:rsidRDefault="00525E00"/>
                  <w:p w14:paraId="45BD2F56" w14:textId="77777777" w:rsidR="00525E00" w:rsidRDefault="00525E0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BD10B6" wp14:editId="4FDA8410">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462CEAD9" w14:textId="77777777" w:rsidR="00525E00" w:rsidRDefault="005F38AF">
                          <w:pPr>
                            <w:pStyle w:val="Referentiegegevensbold"/>
                          </w:pPr>
                          <w:r>
                            <w:t>Ministerie van Buitenlandse Zaken</w:t>
                          </w:r>
                        </w:p>
                        <w:p w14:paraId="4F38BB74" w14:textId="77777777" w:rsidR="00DD1E48" w:rsidRPr="00EE5E5D" w:rsidRDefault="00DD1E48" w:rsidP="00DD1E48">
                          <w:pPr>
                            <w:rPr>
                              <w:sz w:val="13"/>
                              <w:szCs w:val="13"/>
                            </w:rPr>
                          </w:pPr>
                          <w:r>
                            <w:rPr>
                              <w:sz w:val="13"/>
                              <w:szCs w:val="13"/>
                            </w:rPr>
                            <w:t>Rijnstraat 8</w:t>
                          </w:r>
                        </w:p>
                        <w:p w14:paraId="4E7C3D7D" w14:textId="77777777" w:rsidR="00DD1E48" w:rsidRPr="00B10153" w:rsidRDefault="00DD1E48" w:rsidP="00DD1E48">
                          <w:pPr>
                            <w:rPr>
                              <w:sz w:val="13"/>
                              <w:szCs w:val="13"/>
                              <w:lang w:val="de-DE"/>
                            </w:rPr>
                          </w:pPr>
                          <w:r w:rsidRPr="00B10153">
                            <w:rPr>
                              <w:sz w:val="13"/>
                              <w:szCs w:val="13"/>
                              <w:lang w:val="de-DE"/>
                            </w:rPr>
                            <w:t>2515 XP Den Haag</w:t>
                          </w:r>
                        </w:p>
                        <w:p w14:paraId="0F4FB0EA" w14:textId="77777777" w:rsidR="00DD1E48" w:rsidRPr="00B10153" w:rsidRDefault="00DD1E48" w:rsidP="00DD1E48">
                          <w:pPr>
                            <w:rPr>
                              <w:sz w:val="13"/>
                              <w:szCs w:val="13"/>
                              <w:lang w:val="de-DE"/>
                            </w:rPr>
                          </w:pPr>
                          <w:r w:rsidRPr="00B10153">
                            <w:rPr>
                              <w:sz w:val="13"/>
                              <w:szCs w:val="13"/>
                              <w:lang w:val="de-DE"/>
                            </w:rPr>
                            <w:t>Postbus 20061</w:t>
                          </w:r>
                        </w:p>
                        <w:p w14:paraId="7F42C5F0" w14:textId="77777777" w:rsidR="00DD1E48" w:rsidRPr="001058CF" w:rsidRDefault="00DD1E48" w:rsidP="00DD1E48">
                          <w:pPr>
                            <w:rPr>
                              <w:sz w:val="13"/>
                              <w:szCs w:val="13"/>
                              <w:lang w:val="de-DE"/>
                            </w:rPr>
                          </w:pPr>
                          <w:r w:rsidRPr="001058CF">
                            <w:rPr>
                              <w:sz w:val="13"/>
                              <w:szCs w:val="13"/>
                              <w:lang w:val="de-DE"/>
                            </w:rPr>
                            <w:t>Nederland</w:t>
                          </w:r>
                        </w:p>
                        <w:p w14:paraId="3FB08C96" w14:textId="77777777" w:rsidR="00DD1E48" w:rsidRPr="001058CF" w:rsidRDefault="00DD1E48" w:rsidP="00DD1E48">
                          <w:pPr>
                            <w:rPr>
                              <w:sz w:val="13"/>
                              <w:szCs w:val="13"/>
                              <w:lang w:val="de-DE"/>
                            </w:rPr>
                          </w:pPr>
                          <w:r w:rsidRPr="001058CF">
                            <w:rPr>
                              <w:sz w:val="13"/>
                              <w:szCs w:val="13"/>
                              <w:lang w:val="de-DE"/>
                            </w:rPr>
                            <w:t>www.rijksoverheid.nl</w:t>
                          </w:r>
                        </w:p>
                        <w:p w14:paraId="5CDC83DD" w14:textId="77777777" w:rsidR="00525E00" w:rsidRPr="00B10153" w:rsidRDefault="00525E00">
                          <w:pPr>
                            <w:pStyle w:val="WitregelW2"/>
                            <w:rPr>
                              <w:lang w:val="de-DE"/>
                            </w:rPr>
                          </w:pPr>
                        </w:p>
                        <w:p w14:paraId="4BA08F7A" w14:textId="6816FD8B" w:rsidR="00346EC9" w:rsidRPr="00B10153" w:rsidRDefault="00346EC9" w:rsidP="00346EC9">
                          <w:pPr>
                            <w:rPr>
                              <w:b/>
                              <w:bCs/>
                              <w:sz w:val="13"/>
                              <w:szCs w:val="13"/>
                              <w:lang w:val="de-DE"/>
                            </w:rPr>
                          </w:pPr>
                          <w:r w:rsidRPr="00B10153">
                            <w:rPr>
                              <w:b/>
                              <w:bCs/>
                              <w:sz w:val="13"/>
                              <w:szCs w:val="13"/>
                              <w:lang w:val="de-DE"/>
                            </w:rPr>
                            <w:t>Onze referentie</w:t>
                          </w:r>
                        </w:p>
                        <w:p w14:paraId="6FA2E603" w14:textId="1BF62965" w:rsidR="00346EC9" w:rsidRDefault="00346EC9" w:rsidP="00346EC9">
                          <w:pPr>
                            <w:rPr>
                              <w:sz w:val="13"/>
                              <w:szCs w:val="13"/>
                            </w:rPr>
                          </w:pPr>
                          <w:r w:rsidRPr="00346EC9">
                            <w:rPr>
                              <w:sz w:val="13"/>
                              <w:szCs w:val="13"/>
                            </w:rPr>
                            <w:t>BZ2511713</w:t>
                          </w:r>
                        </w:p>
                        <w:p w14:paraId="5F791B88" w14:textId="77777777" w:rsidR="00346EC9" w:rsidRPr="00346EC9" w:rsidRDefault="00346EC9" w:rsidP="00346EC9">
                          <w:pPr>
                            <w:rPr>
                              <w:sz w:val="13"/>
                              <w:szCs w:val="13"/>
                            </w:rPr>
                          </w:pPr>
                        </w:p>
                        <w:p w14:paraId="12BB8C48" w14:textId="77777777" w:rsidR="00525E00" w:rsidRDefault="005F38AF">
                          <w:pPr>
                            <w:pStyle w:val="Referentiegegevensbold"/>
                          </w:pPr>
                          <w:r>
                            <w:t>Bijlage(n)</w:t>
                          </w:r>
                        </w:p>
                        <w:p w14:paraId="40015536" w14:textId="77777777" w:rsidR="00525E00" w:rsidRDefault="005F38A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FBD10B6" id="41b10cd4-80a4-11ea-b356-6230a4311406" o:spid="_x0000_s1031" type="#_x0000_t202" style="position:absolute;margin-left:466.5pt;margin-top:154.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p w14:paraId="462CEAD9" w14:textId="77777777" w:rsidR="00525E00" w:rsidRDefault="005F38AF">
                    <w:pPr>
                      <w:pStyle w:val="Referentiegegevensbold"/>
                    </w:pPr>
                    <w:r>
                      <w:t>Ministerie van Buitenlandse Zaken</w:t>
                    </w:r>
                  </w:p>
                  <w:p w14:paraId="4F38BB74" w14:textId="77777777" w:rsidR="00DD1E48" w:rsidRPr="00EE5E5D" w:rsidRDefault="00DD1E48" w:rsidP="00DD1E48">
                    <w:pPr>
                      <w:rPr>
                        <w:sz w:val="13"/>
                        <w:szCs w:val="13"/>
                      </w:rPr>
                    </w:pPr>
                    <w:r>
                      <w:rPr>
                        <w:sz w:val="13"/>
                        <w:szCs w:val="13"/>
                      </w:rPr>
                      <w:t>Rijnstraat 8</w:t>
                    </w:r>
                  </w:p>
                  <w:p w14:paraId="4E7C3D7D" w14:textId="77777777" w:rsidR="00DD1E48" w:rsidRPr="00B10153" w:rsidRDefault="00DD1E48" w:rsidP="00DD1E48">
                    <w:pPr>
                      <w:rPr>
                        <w:sz w:val="13"/>
                        <w:szCs w:val="13"/>
                        <w:lang w:val="de-DE"/>
                      </w:rPr>
                    </w:pPr>
                    <w:r w:rsidRPr="00B10153">
                      <w:rPr>
                        <w:sz w:val="13"/>
                        <w:szCs w:val="13"/>
                        <w:lang w:val="de-DE"/>
                      </w:rPr>
                      <w:t>2515 XP Den Haag</w:t>
                    </w:r>
                  </w:p>
                  <w:p w14:paraId="0F4FB0EA" w14:textId="77777777" w:rsidR="00DD1E48" w:rsidRPr="00B10153" w:rsidRDefault="00DD1E48" w:rsidP="00DD1E48">
                    <w:pPr>
                      <w:rPr>
                        <w:sz w:val="13"/>
                        <w:szCs w:val="13"/>
                        <w:lang w:val="de-DE"/>
                      </w:rPr>
                    </w:pPr>
                    <w:r w:rsidRPr="00B10153">
                      <w:rPr>
                        <w:sz w:val="13"/>
                        <w:szCs w:val="13"/>
                        <w:lang w:val="de-DE"/>
                      </w:rPr>
                      <w:t>Postbus 20061</w:t>
                    </w:r>
                  </w:p>
                  <w:p w14:paraId="7F42C5F0" w14:textId="77777777" w:rsidR="00DD1E48" w:rsidRPr="001058CF" w:rsidRDefault="00DD1E48" w:rsidP="00DD1E48">
                    <w:pPr>
                      <w:rPr>
                        <w:sz w:val="13"/>
                        <w:szCs w:val="13"/>
                        <w:lang w:val="de-DE"/>
                      </w:rPr>
                    </w:pPr>
                    <w:r w:rsidRPr="001058CF">
                      <w:rPr>
                        <w:sz w:val="13"/>
                        <w:szCs w:val="13"/>
                        <w:lang w:val="de-DE"/>
                      </w:rPr>
                      <w:t>Nederland</w:t>
                    </w:r>
                  </w:p>
                  <w:p w14:paraId="3FB08C96" w14:textId="77777777" w:rsidR="00DD1E48" w:rsidRPr="001058CF" w:rsidRDefault="00DD1E48" w:rsidP="00DD1E48">
                    <w:pPr>
                      <w:rPr>
                        <w:sz w:val="13"/>
                        <w:szCs w:val="13"/>
                        <w:lang w:val="de-DE"/>
                      </w:rPr>
                    </w:pPr>
                    <w:r w:rsidRPr="001058CF">
                      <w:rPr>
                        <w:sz w:val="13"/>
                        <w:szCs w:val="13"/>
                        <w:lang w:val="de-DE"/>
                      </w:rPr>
                      <w:t>www.rijksoverheid.nl</w:t>
                    </w:r>
                  </w:p>
                  <w:p w14:paraId="5CDC83DD" w14:textId="77777777" w:rsidR="00525E00" w:rsidRPr="00B10153" w:rsidRDefault="00525E00">
                    <w:pPr>
                      <w:pStyle w:val="WitregelW2"/>
                      <w:rPr>
                        <w:lang w:val="de-DE"/>
                      </w:rPr>
                    </w:pPr>
                  </w:p>
                  <w:p w14:paraId="4BA08F7A" w14:textId="6816FD8B" w:rsidR="00346EC9" w:rsidRPr="00B10153" w:rsidRDefault="00346EC9" w:rsidP="00346EC9">
                    <w:pPr>
                      <w:rPr>
                        <w:b/>
                        <w:bCs/>
                        <w:sz w:val="13"/>
                        <w:szCs w:val="13"/>
                        <w:lang w:val="de-DE"/>
                      </w:rPr>
                    </w:pPr>
                    <w:r w:rsidRPr="00B10153">
                      <w:rPr>
                        <w:b/>
                        <w:bCs/>
                        <w:sz w:val="13"/>
                        <w:szCs w:val="13"/>
                        <w:lang w:val="de-DE"/>
                      </w:rPr>
                      <w:t>Onze referentie</w:t>
                    </w:r>
                  </w:p>
                  <w:p w14:paraId="6FA2E603" w14:textId="1BF62965" w:rsidR="00346EC9" w:rsidRDefault="00346EC9" w:rsidP="00346EC9">
                    <w:pPr>
                      <w:rPr>
                        <w:sz w:val="13"/>
                        <w:szCs w:val="13"/>
                      </w:rPr>
                    </w:pPr>
                    <w:r w:rsidRPr="00346EC9">
                      <w:rPr>
                        <w:sz w:val="13"/>
                        <w:szCs w:val="13"/>
                      </w:rPr>
                      <w:t>BZ2511713</w:t>
                    </w:r>
                  </w:p>
                  <w:p w14:paraId="5F791B88" w14:textId="77777777" w:rsidR="00346EC9" w:rsidRPr="00346EC9" w:rsidRDefault="00346EC9" w:rsidP="00346EC9">
                    <w:pPr>
                      <w:rPr>
                        <w:sz w:val="13"/>
                        <w:szCs w:val="13"/>
                      </w:rPr>
                    </w:pPr>
                  </w:p>
                  <w:p w14:paraId="12BB8C48" w14:textId="77777777" w:rsidR="00525E00" w:rsidRDefault="005F38AF">
                    <w:pPr>
                      <w:pStyle w:val="Referentiegegevensbold"/>
                    </w:pPr>
                    <w:r>
                      <w:t>Bijlage(n)</w:t>
                    </w:r>
                  </w:p>
                  <w:p w14:paraId="40015536" w14:textId="77777777" w:rsidR="00525E00" w:rsidRDefault="005F38A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1670DD2" wp14:editId="7E64B5B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AD0730" w14:textId="77777777" w:rsidR="005F38AF" w:rsidRDefault="005F38AF"/>
                      </w:txbxContent>
                    </wps:txbx>
                    <wps:bodyPr vert="horz" wrap="square" lIns="0" tIns="0" rIns="0" bIns="0" anchor="t" anchorCtr="0"/>
                  </wps:wsp>
                </a:graphicData>
              </a:graphic>
            </wp:anchor>
          </w:drawing>
        </mc:Choice>
        <mc:Fallback>
          <w:pict>
            <v:shape w14:anchorId="51670DD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AAD0730" w14:textId="77777777" w:rsidR="005F38AF" w:rsidRDefault="005F38A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2A6A8D" wp14:editId="59466B8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2A1FF4" w14:textId="77777777" w:rsidR="00525E00" w:rsidRDefault="005F38AF">
                          <w:pPr>
                            <w:spacing w:line="240" w:lineRule="auto"/>
                          </w:pPr>
                          <w:r>
                            <w:rPr>
                              <w:noProof/>
                            </w:rPr>
                            <w:drawing>
                              <wp:inline distT="0" distB="0" distL="0" distR="0" wp14:anchorId="61B6AFEF" wp14:editId="38885DA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2A6A8D"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2A1FF4" w14:textId="77777777" w:rsidR="00525E00" w:rsidRDefault="005F38AF">
                    <w:pPr>
                      <w:spacing w:line="240" w:lineRule="auto"/>
                    </w:pPr>
                    <w:r>
                      <w:rPr>
                        <w:noProof/>
                      </w:rPr>
                      <w:drawing>
                        <wp:inline distT="0" distB="0" distL="0" distR="0" wp14:anchorId="61B6AFEF" wp14:editId="38885DA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D97FEBE" wp14:editId="4B14C40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739CF9" w14:textId="77777777" w:rsidR="00525E00" w:rsidRDefault="005F38AF">
                          <w:pPr>
                            <w:spacing w:line="240" w:lineRule="auto"/>
                          </w:pPr>
                          <w:r>
                            <w:rPr>
                              <w:noProof/>
                            </w:rPr>
                            <w:drawing>
                              <wp:inline distT="0" distB="0" distL="0" distR="0" wp14:anchorId="627DDD35" wp14:editId="119C18A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97FEB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C739CF9" w14:textId="77777777" w:rsidR="00525E00" w:rsidRDefault="005F38AF">
                    <w:pPr>
                      <w:spacing w:line="240" w:lineRule="auto"/>
                    </w:pPr>
                    <w:r>
                      <w:rPr>
                        <w:noProof/>
                      </w:rPr>
                      <w:drawing>
                        <wp:inline distT="0" distB="0" distL="0" distR="0" wp14:anchorId="627DDD35" wp14:editId="119C18A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82F4A"/>
    <w:multiLevelType w:val="multilevel"/>
    <w:tmpl w:val="6417570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5602E0B"/>
    <w:multiLevelType w:val="multilevel"/>
    <w:tmpl w:val="4C713B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134ACE"/>
    <w:multiLevelType w:val="hybridMultilevel"/>
    <w:tmpl w:val="2F60BCBE"/>
    <w:lvl w:ilvl="0" w:tplc="4F62E3FE">
      <w:start w:val="1"/>
      <w:numFmt w:val="bullet"/>
      <w:lvlText w:val=""/>
      <w:lvlJc w:val="left"/>
      <w:pPr>
        <w:ind w:left="1440" w:hanging="360"/>
      </w:pPr>
      <w:rPr>
        <w:rFonts w:ascii="Symbol" w:hAnsi="Symbol"/>
      </w:rPr>
    </w:lvl>
    <w:lvl w:ilvl="1" w:tplc="05143316">
      <w:start w:val="1"/>
      <w:numFmt w:val="bullet"/>
      <w:lvlText w:val=""/>
      <w:lvlJc w:val="left"/>
      <w:pPr>
        <w:ind w:left="1440" w:hanging="360"/>
      </w:pPr>
      <w:rPr>
        <w:rFonts w:ascii="Symbol" w:hAnsi="Symbol"/>
      </w:rPr>
    </w:lvl>
    <w:lvl w:ilvl="2" w:tplc="5972D6D4">
      <w:start w:val="1"/>
      <w:numFmt w:val="bullet"/>
      <w:lvlText w:val=""/>
      <w:lvlJc w:val="left"/>
      <w:pPr>
        <w:ind w:left="1440" w:hanging="360"/>
      </w:pPr>
      <w:rPr>
        <w:rFonts w:ascii="Symbol" w:hAnsi="Symbol"/>
      </w:rPr>
    </w:lvl>
    <w:lvl w:ilvl="3" w:tplc="3EEAE89C">
      <w:start w:val="1"/>
      <w:numFmt w:val="bullet"/>
      <w:lvlText w:val=""/>
      <w:lvlJc w:val="left"/>
      <w:pPr>
        <w:ind w:left="1440" w:hanging="360"/>
      </w:pPr>
      <w:rPr>
        <w:rFonts w:ascii="Symbol" w:hAnsi="Symbol"/>
      </w:rPr>
    </w:lvl>
    <w:lvl w:ilvl="4" w:tplc="596AAED8">
      <w:start w:val="1"/>
      <w:numFmt w:val="bullet"/>
      <w:lvlText w:val=""/>
      <w:lvlJc w:val="left"/>
      <w:pPr>
        <w:ind w:left="1440" w:hanging="360"/>
      </w:pPr>
      <w:rPr>
        <w:rFonts w:ascii="Symbol" w:hAnsi="Symbol"/>
      </w:rPr>
    </w:lvl>
    <w:lvl w:ilvl="5" w:tplc="450A03E0">
      <w:start w:val="1"/>
      <w:numFmt w:val="bullet"/>
      <w:lvlText w:val=""/>
      <w:lvlJc w:val="left"/>
      <w:pPr>
        <w:ind w:left="1440" w:hanging="360"/>
      </w:pPr>
      <w:rPr>
        <w:rFonts w:ascii="Symbol" w:hAnsi="Symbol"/>
      </w:rPr>
    </w:lvl>
    <w:lvl w:ilvl="6" w:tplc="EABCD374">
      <w:start w:val="1"/>
      <w:numFmt w:val="bullet"/>
      <w:lvlText w:val=""/>
      <w:lvlJc w:val="left"/>
      <w:pPr>
        <w:ind w:left="1440" w:hanging="360"/>
      </w:pPr>
      <w:rPr>
        <w:rFonts w:ascii="Symbol" w:hAnsi="Symbol"/>
      </w:rPr>
    </w:lvl>
    <w:lvl w:ilvl="7" w:tplc="AADE76EA">
      <w:start w:val="1"/>
      <w:numFmt w:val="bullet"/>
      <w:lvlText w:val=""/>
      <w:lvlJc w:val="left"/>
      <w:pPr>
        <w:ind w:left="1440" w:hanging="360"/>
      </w:pPr>
      <w:rPr>
        <w:rFonts w:ascii="Symbol" w:hAnsi="Symbol"/>
      </w:rPr>
    </w:lvl>
    <w:lvl w:ilvl="8" w:tplc="5E1A74FE">
      <w:start w:val="1"/>
      <w:numFmt w:val="bullet"/>
      <w:lvlText w:val=""/>
      <w:lvlJc w:val="left"/>
      <w:pPr>
        <w:ind w:left="1440" w:hanging="360"/>
      </w:pPr>
      <w:rPr>
        <w:rFonts w:ascii="Symbol" w:hAnsi="Symbol"/>
      </w:rPr>
    </w:lvl>
  </w:abstractNum>
  <w:abstractNum w:abstractNumId="3" w15:restartNumberingAfterBreak="0">
    <w:nsid w:val="31A83421"/>
    <w:multiLevelType w:val="hybridMultilevel"/>
    <w:tmpl w:val="0178C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654196"/>
    <w:multiLevelType w:val="hybridMultilevel"/>
    <w:tmpl w:val="A0F8B8AC"/>
    <w:lvl w:ilvl="0" w:tplc="C9741E08">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82D682"/>
    <w:multiLevelType w:val="multilevel"/>
    <w:tmpl w:val="9848426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57D417D9"/>
    <w:multiLevelType w:val="hybridMultilevel"/>
    <w:tmpl w:val="4938440A"/>
    <w:lvl w:ilvl="0" w:tplc="D354E264">
      <w:start w:val="10"/>
      <w:numFmt w:val="bullet"/>
      <w:lvlText w:val="-"/>
      <w:lvlJc w:val="left"/>
      <w:pPr>
        <w:ind w:left="1440" w:hanging="360"/>
      </w:pPr>
      <w:rPr>
        <w:rFonts w:ascii="Calibri" w:eastAsia="Calibr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635F10FE"/>
    <w:multiLevelType w:val="hybridMultilevel"/>
    <w:tmpl w:val="8AC2BD64"/>
    <w:lvl w:ilvl="0" w:tplc="3F4A7892">
      <w:start w:val="1"/>
      <w:numFmt w:val="bullet"/>
      <w:lvlText w:val=""/>
      <w:lvlJc w:val="left"/>
      <w:pPr>
        <w:ind w:left="1440" w:hanging="360"/>
      </w:pPr>
      <w:rPr>
        <w:rFonts w:ascii="Symbol" w:hAnsi="Symbol"/>
      </w:rPr>
    </w:lvl>
    <w:lvl w:ilvl="1" w:tplc="1A98B3B6">
      <w:start w:val="1"/>
      <w:numFmt w:val="bullet"/>
      <w:lvlText w:val=""/>
      <w:lvlJc w:val="left"/>
      <w:pPr>
        <w:ind w:left="2160" w:hanging="360"/>
      </w:pPr>
      <w:rPr>
        <w:rFonts w:ascii="Symbol" w:hAnsi="Symbol"/>
      </w:rPr>
    </w:lvl>
    <w:lvl w:ilvl="2" w:tplc="2F80A374">
      <w:start w:val="1"/>
      <w:numFmt w:val="bullet"/>
      <w:lvlText w:val=""/>
      <w:lvlJc w:val="left"/>
      <w:pPr>
        <w:ind w:left="1440" w:hanging="360"/>
      </w:pPr>
      <w:rPr>
        <w:rFonts w:ascii="Symbol" w:hAnsi="Symbol"/>
      </w:rPr>
    </w:lvl>
    <w:lvl w:ilvl="3" w:tplc="223016B6">
      <w:start w:val="1"/>
      <w:numFmt w:val="bullet"/>
      <w:lvlText w:val=""/>
      <w:lvlJc w:val="left"/>
      <w:pPr>
        <w:ind w:left="1440" w:hanging="360"/>
      </w:pPr>
      <w:rPr>
        <w:rFonts w:ascii="Symbol" w:hAnsi="Symbol"/>
      </w:rPr>
    </w:lvl>
    <w:lvl w:ilvl="4" w:tplc="91947D24">
      <w:start w:val="1"/>
      <w:numFmt w:val="bullet"/>
      <w:lvlText w:val=""/>
      <w:lvlJc w:val="left"/>
      <w:pPr>
        <w:ind w:left="1440" w:hanging="360"/>
      </w:pPr>
      <w:rPr>
        <w:rFonts w:ascii="Symbol" w:hAnsi="Symbol"/>
      </w:rPr>
    </w:lvl>
    <w:lvl w:ilvl="5" w:tplc="39F84B90">
      <w:start w:val="1"/>
      <w:numFmt w:val="bullet"/>
      <w:lvlText w:val=""/>
      <w:lvlJc w:val="left"/>
      <w:pPr>
        <w:ind w:left="1440" w:hanging="360"/>
      </w:pPr>
      <w:rPr>
        <w:rFonts w:ascii="Symbol" w:hAnsi="Symbol"/>
      </w:rPr>
    </w:lvl>
    <w:lvl w:ilvl="6" w:tplc="4F62BC2C">
      <w:start w:val="1"/>
      <w:numFmt w:val="bullet"/>
      <w:lvlText w:val=""/>
      <w:lvlJc w:val="left"/>
      <w:pPr>
        <w:ind w:left="1440" w:hanging="360"/>
      </w:pPr>
      <w:rPr>
        <w:rFonts w:ascii="Symbol" w:hAnsi="Symbol"/>
      </w:rPr>
    </w:lvl>
    <w:lvl w:ilvl="7" w:tplc="910E5F5E">
      <w:start w:val="1"/>
      <w:numFmt w:val="bullet"/>
      <w:lvlText w:val=""/>
      <w:lvlJc w:val="left"/>
      <w:pPr>
        <w:ind w:left="1440" w:hanging="360"/>
      </w:pPr>
      <w:rPr>
        <w:rFonts w:ascii="Symbol" w:hAnsi="Symbol"/>
      </w:rPr>
    </w:lvl>
    <w:lvl w:ilvl="8" w:tplc="EFDA26E6">
      <w:start w:val="1"/>
      <w:numFmt w:val="bullet"/>
      <w:lvlText w:val=""/>
      <w:lvlJc w:val="left"/>
      <w:pPr>
        <w:ind w:left="1440" w:hanging="360"/>
      </w:pPr>
      <w:rPr>
        <w:rFonts w:ascii="Symbol" w:hAnsi="Symbol"/>
      </w:rPr>
    </w:lvl>
  </w:abstractNum>
  <w:abstractNum w:abstractNumId="8" w15:restartNumberingAfterBreak="0">
    <w:nsid w:val="74D75340"/>
    <w:multiLevelType w:val="multilevel"/>
    <w:tmpl w:val="539E8F6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5E896"/>
    <w:multiLevelType w:val="multilevel"/>
    <w:tmpl w:val="2141AC5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34058411">
    <w:abstractNumId w:val="5"/>
  </w:num>
  <w:num w:numId="2" w16cid:durableId="1648778358">
    <w:abstractNumId w:val="0"/>
  </w:num>
  <w:num w:numId="3" w16cid:durableId="1653825259">
    <w:abstractNumId w:val="1"/>
  </w:num>
  <w:num w:numId="4" w16cid:durableId="1367877251">
    <w:abstractNumId w:val="9"/>
  </w:num>
  <w:num w:numId="5" w16cid:durableId="2031449753">
    <w:abstractNumId w:val="8"/>
  </w:num>
  <w:num w:numId="6" w16cid:durableId="146944056">
    <w:abstractNumId w:val="6"/>
  </w:num>
  <w:num w:numId="7" w16cid:durableId="1783108422">
    <w:abstractNumId w:val="4"/>
  </w:num>
  <w:num w:numId="8" w16cid:durableId="1230577416">
    <w:abstractNumId w:val="3"/>
  </w:num>
  <w:num w:numId="9" w16cid:durableId="1491798392">
    <w:abstractNumId w:val="7"/>
  </w:num>
  <w:num w:numId="10" w16cid:durableId="141979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00"/>
    <w:rsid w:val="00004F8E"/>
    <w:rsid w:val="00004FD5"/>
    <w:rsid w:val="00005297"/>
    <w:rsid w:val="000117A9"/>
    <w:rsid w:val="00012F7B"/>
    <w:rsid w:val="00012FEE"/>
    <w:rsid w:val="000153D4"/>
    <w:rsid w:val="00015C00"/>
    <w:rsid w:val="00015C3E"/>
    <w:rsid w:val="00021665"/>
    <w:rsid w:val="0002504E"/>
    <w:rsid w:val="0002573F"/>
    <w:rsid w:val="000337DF"/>
    <w:rsid w:val="00033D94"/>
    <w:rsid w:val="00034375"/>
    <w:rsid w:val="000346C1"/>
    <w:rsid w:val="00035104"/>
    <w:rsid w:val="00035FD2"/>
    <w:rsid w:val="00041269"/>
    <w:rsid w:val="00043405"/>
    <w:rsid w:val="00046FED"/>
    <w:rsid w:val="00051292"/>
    <w:rsid w:val="00052C02"/>
    <w:rsid w:val="00054655"/>
    <w:rsid w:val="00054AA2"/>
    <w:rsid w:val="00054D9E"/>
    <w:rsid w:val="00055A35"/>
    <w:rsid w:val="00057131"/>
    <w:rsid w:val="00057755"/>
    <w:rsid w:val="00060068"/>
    <w:rsid w:val="0006581E"/>
    <w:rsid w:val="00065DE8"/>
    <w:rsid w:val="00067D0D"/>
    <w:rsid w:val="00070B89"/>
    <w:rsid w:val="00071BCC"/>
    <w:rsid w:val="000724F7"/>
    <w:rsid w:val="00072834"/>
    <w:rsid w:val="0007520E"/>
    <w:rsid w:val="00077760"/>
    <w:rsid w:val="00081AF7"/>
    <w:rsid w:val="00085101"/>
    <w:rsid w:val="00090EB5"/>
    <w:rsid w:val="00092139"/>
    <w:rsid w:val="000972D1"/>
    <w:rsid w:val="000A510D"/>
    <w:rsid w:val="000B0DDA"/>
    <w:rsid w:val="000B1523"/>
    <w:rsid w:val="000B4CDB"/>
    <w:rsid w:val="000B5D1C"/>
    <w:rsid w:val="000C0A61"/>
    <w:rsid w:val="000C2449"/>
    <w:rsid w:val="000C3748"/>
    <w:rsid w:val="000C603E"/>
    <w:rsid w:val="000C6FA8"/>
    <w:rsid w:val="000C7521"/>
    <w:rsid w:val="000D05ED"/>
    <w:rsid w:val="000D3D03"/>
    <w:rsid w:val="000D4293"/>
    <w:rsid w:val="000D59F0"/>
    <w:rsid w:val="000D797A"/>
    <w:rsid w:val="000E3B01"/>
    <w:rsid w:val="000E5438"/>
    <w:rsid w:val="000E7D07"/>
    <w:rsid w:val="000F00BD"/>
    <w:rsid w:val="000F1005"/>
    <w:rsid w:val="000F1078"/>
    <w:rsid w:val="000F4C13"/>
    <w:rsid w:val="000F5980"/>
    <w:rsid w:val="000F5A7B"/>
    <w:rsid w:val="000F6A04"/>
    <w:rsid w:val="001002B1"/>
    <w:rsid w:val="001036F6"/>
    <w:rsid w:val="00105954"/>
    <w:rsid w:val="001077CF"/>
    <w:rsid w:val="00107DB2"/>
    <w:rsid w:val="00112C0B"/>
    <w:rsid w:val="00122BE4"/>
    <w:rsid w:val="00122DBC"/>
    <w:rsid w:val="001233E6"/>
    <w:rsid w:val="00124F54"/>
    <w:rsid w:val="00132903"/>
    <w:rsid w:val="001342BA"/>
    <w:rsid w:val="00136681"/>
    <w:rsid w:val="0014119A"/>
    <w:rsid w:val="0014158E"/>
    <w:rsid w:val="001441CB"/>
    <w:rsid w:val="00144CD1"/>
    <w:rsid w:val="00146991"/>
    <w:rsid w:val="00146CDF"/>
    <w:rsid w:val="001565E0"/>
    <w:rsid w:val="001567D9"/>
    <w:rsid w:val="00160CA8"/>
    <w:rsid w:val="00161760"/>
    <w:rsid w:val="00161CF0"/>
    <w:rsid w:val="00162366"/>
    <w:rsid w:val="00162B9E"/>
    <w:rsid w:val="00163C50"/>
    <w:rsid w:val="0016592B"/>
    <w:rsid w:val="001718D9"/>
    <w:rsid w:val="00172000"/>
    <w:rsid w:val="001721F0"/>
    <w:rsid w:val="00175C57"/>
    <w:rsid w:val="001770A0"/>
    <w:rsid w:val="0017728B"/>
    <w:rsid w:val="0018221E"/>
    <w:rsid w:val="00187A40"/>
    <w:rsid w:val="0019381F"/>
    <w:rsid w:val="00197D7F"/>
    <w:rsid w:val="001A0916"/>
    <w:rsid w:val="001A1695"/>
    <w:rsid w:val="001A3823"/>
    <w:rsid w:val="001A5101"/>
    <w:rsid w:val="001A65B1"/>
    <w:rsid w:val="001B2A71"/>
    <w:rsid w:val="001B6DB7"/>
    <w:rsid w:val="001B73C7"/>
    <w:rsid w:val="001C0781"/>
    <w:rsid w:val="001C2299"/>
    <w:rsid w:val="001C7028"/>
    <w:rsid w:val="001D4B13"/>
    <w:rsid w:val="001E18F3"/>
    <w:rsid w:val="001E68E1"/>
    <w:rsid w:val="001F476C"/>
    <w:rsid w:val="001F60D2"/>
    <w:rsid w:val="0020734F"/>
    <w:rsid w:val="00211B11"/>
    <w:rsid w:val="0021522A"/>
    <w:rsid w:val="002171E5"/>
    <w:rsid w:val="00220936"/>
    <w:rsid w:val="0022317E"/>
    <w:rsid w:val="002252DB"/>
    <w:rsid w:val="00225849"/>
    <w:rsid w:val="00230911"/>
    <w:rsid w:val="002318B8"/>
    <w:rsid w:val="00240876"/>
    <w:rsid w:val="0024138F"/>
    <w:rsid w:val="00243444"/>
    <w:rsid w:val="0024401E"/>
    <w:rsid w:val="00244508"/>
    <w:rsid w:val="00250126"/>
    <w:rsid w:val="00251454"/>
    <w:rsid w:val="00252158"/>
    <w:rsid w:val="00254A14"/>
    <w:rsid w:val="002554D5"/>
    <w:rsid w:val="0025641E"/>
    <w:rsid w:val="00257AFA"/>
    <w:rsid w:val="002621D1"/>
    <w:rsid w:val="00263C9A"/>
    <w:rsid w:val="002659F3"/>
    <w:rsid w:val="00265E43"/>
    <w:rsid w:val="00266F92"/>
    <w:rsid w:val="0027141D"/>
    <w:rsid w:val="002727BA"/>
    <w:rsid w:val="0027325D"/>
    <w:rsid w:val="00275454"/>
    <w:rsid w:val="0027596F"/>
    <w:rsid w:val="002769DB"/>
    <w:rsid w:val="00276D93"/>
    <w:rsid w:val="00282468"/>
    <w:rsid w:val="00283079"/>
    <w:rsid w:val="00286BF0"/>
    <w:rsid w:val="002901F0"/>
    <w:rsid w:val="00291672"/>
    <w:rsid w:val="00291B66"/>
    <w:rsid w:val="00296ECF"/>
    <w:rsid w:val="00297A6A"/>
    <w:rsid w:val="002A05AB"/>
    <w:rsid w:val="002A05D1"/>
    <w:rsid w:val="002A0900"/>
    <w:rsid w:val="002A3975"/>
    <w:rsid w:val="002A7926"/>
    <w:rsid w:val="002B0497"/>
    <w:rsid w:val="002B15C1"/>
    <w:rsid w:val="002B2351"/>
    <w:rsid w:val="002B5D8A"/>
    <w:rsid w:val="002B682A"/>
    <w:rsid w:val="002B6E8E"/>
    <w:rsid w:val="002B79A2"/>
    <w:rsid w:val="002C0740"/>
    <w:rsid w:val="002C3377"/>
    <w:rsid w:val="002C6674"/>
    <w:rsid w:val="002C697E"/>
    <w:rsid w:val="002C7271"/>
    <w:rsid w:val="002C7FA4"/>
    <w:rsid w:val="002D48A3"/>
    <w:rsid w:val="002D7244"/>
    <w:rsid w:val="002E22EC"/>
    <w:rsid w:val="002E236F"/>
    <w:rsid w:val="002E242D"/>
    <w:rsid w:val="002E53DB"/>
    <w:rsid w:val="002F0C9F"/>
    <w:rsid w:val="002F2ECE"/>
    <w:rsid w:val="002F3F45"/>
    <w:rsid w:val="002F44BD"/>
    <w:rsid w:val="002F5420"/>
    <w:rsid w:val="002F6DB1"/>
    <w:rsid w:val="003033A4"/>
    <w:rsid w:val="003036FD"/>
    <w:rsid w:val="00304C09"/>
    <w:rsid w:val="00306F45"/>
    <w:rsid w:val="003107DD"/>
    <w:rsid w:val="00312957"/>
    <w:rsid w:val="00321732"/>
    <w:rsid w:val="00321874"/>
    <w:rsid w:val="003249E4"/>
    <w:rsid w:val="00325EB6"/>
    <w:rsid w:val="00326B32"/>
    <w:rsid w:val="003274B8"/>
    <w:rsid w:val="00330FE9"/>
    <w:rsid w:val="003408CD"/>
    <w:rsid w:val="00344360"/>
    <w:rsid w:val="00346EC9"/>
    <w:rsid w:val="00347BF6"/>
    <w:rsid w:val="00351F5C"/>
    <w:rsid w:val="00355B9C"/>
    <w:rsid w:val="00356C0E"/>
    <w:rsid w:val="00360367"/>
    <w:rsid w:val="00360FE2"/>
    <w:rsid w:val="00362E42"/>
    <w:rsid w:val="003647B2"/>
    <w:rsid w:val="003669F1"/>
    <w:rsid w:val="00367289"/>
    <w:rsid w:val="003701B6"/>
    <w:rsid w:val="00372DB4"/>
    <w:rsid w:val="00381C36"/>
    <w:rsid w:val="00381DC9"/>
    <w:rsid w:val="003828E7"/>
    <w:rsid w:val="003855A0"/>
    <w:rsid w:val="003902FD"/>
    <w:rsid w:val="0039155F"/>
    <w:rsid w:val="00392EE1"/>
    <w:rsid w:val="00396D60"/>
    <w:rsid w:val="00397C39"/>
    <w:rsid w:val="003A324F"/>
    <w:rsid w:val="003A4B46"/>
    <w:rsid w:val="003A737C"/>
    <w:rsid w:val="003A7612"/>
    <w:rsid w:val="003B4AA3"/>
    <w:rsid w:val="003B4CBA"/>
    <w:rsid w:val="003B5AD9"/>
    <w:rsid w:val="003B6489"/>
    <w:rsid w:val="003C087E"/>
    <w:rsid w:val="003C39BE"/>
    <w:rsid w:val="003D4087"/>
    <w:rsid w:val="003D4144"/>
    <w:rsid w:val="003D79B6"/>
    <w:rsid w:val="003E07BC"/>
    <w:rsid w:val="003E114F"/>
    <w:rsid w:val="003E3A4E"/>
    <w:rsid w:val="003E4FC6"/>
    <w:rsid w:val="003E5D59"/>
    <w:rsid w:val="003F13FE"/>
    <w:rsid w:val="003F32A3"/>
    <w:rsid w:val="003F4515"/>
    <w:rsid w:val="003F5121"/>
    <w:rsid w:val="004015E8"/>
    <w:rsid w:val="0040188D"/>
    <w:rsid w:val="00401F59"/>
    <w:rsid w:val="00402A82"/>
    <w:rsid w:val="00404E60"/>
    <w:rsid w:val="00406151"/>
    <w:rsid w:val="004110CB"/>
    <w:rsid w:val="004114B2"/>
    <w:rsid w:val="004116E6"/>
    <w:rsid w:val="00412848"/>
    <w:rsid w:val="00412E8A"/>
    <w:rsid w:val="00413E3F"/>
    <w:rsid w:val="00416F70"/>
    <w:rsid w:val="004226C0"/>
    <w:rsid w:val="00422DBC"/>
    <w:rsid w:val="00431CEC"/>
    <w:rsid w:val="0044186F"/>
    <w:rsid w:val="00441D75"/>
    <w:rsid w:val="004443C4"/>
    <w:rsid w:val="0044687B"/>
    <w:rsid w:val="00450B14"/>
    <w:rsid w:val="00452897"/>
    <w:rsid w:val="00453ED0"/>
    <w:rsid w:val="00456E11"/>
    <w:rsid w:val="00457418"/>
    <w:rsid w:val="00461F13"/>
    <w:rsid w:val="00463D85"/>
    <w:rsid w:val="00467A85"/>
    <w:rsid w:val="004709D6"/>
    <w:rsid w:val="00470B7D"/>
    <w:rsid w:val="004719C0"/>
    <w:rsid w:val="00472602"/>
    <w:rsid w:val="00477592"/>
    <w:rsid w:val="004809C9"/>
    <w:rsid w:val="004821BD"/>
    <w:rsid w:val="004827F2"/>
    <w:rsid w:val="00484502"/>
    <w:rsid w:val="0048479F"/>
    <w:rsid w:val="00486A1B"/>
    <w:rsid w:val="00486ABA"/>
    <w:rsid w:val="0048799C"/>
    <w:rsid w:val="004906B8"/>
    <w:rsid w:val="00494400"/>
    <w:rsid w:val="0049524B"/>
    <w:rsid w:val="0049568D"/>
    <w:rsid w:val="00495695"/>
    <w:rsid w:val="004A0381"/>
    <w:rsid w:val="004A0E6C"/>
    <w:rsid w:val="004A2822"/>
    <w:rsid w:val="004A37FC"/>
    <w:rsid w:val="004A7028"/>
    <w:rsid w:val="004C2E3D"/>
    <w:rsid w:val="004C417C"/>
    <w:rsid w:val="004C5440"/>
    <w:rsid w:val="004C643A"/>
    <w:rsid w:val="004D1B92"/>
    <w:rsid w:val="004D7F28"/>
    <w:rsid w:val="004E0875"/>
    <w:rsid w:val="004E1AEB"/>
    <w:rsid w:val="004E1BDC"/>
    <w:rsid w:val="004E28BF"/>
    <w:rsid w:val="004E2F8A"/>
    <w:rsid w:val="004E78F4"/>
    <w:rsid w:val="004F170A"/>
    <w:rsid w:val="004F241D"/>
    <w:rsid w:val="004F4168"/>
    <w:rsid w:val="005009E2"/>
    <w:rsid w:val="00501D30"/>
    <w:rsid w:val="00505623"/>
    <w:rsid w:val="00505745"/>
    <w:rsid w:val="00506B5E"/>
    <w:rsid w:val="00506B9C"/>
    <w:rsid w:val="00513A69"/>
    <w:rsid w:val="00513BB5"/>
    <w:rsid w:val="00515823"/>
    <w:rsid w:val="00516884"/>
    <w:rsid w:val="00521354"/>
    <w:rsid w:val="00521B64"/>
    <w:rsid w:val="00521E0B"/>
    <w:rsid w:val="005231FA"/>
    <w:rsid w:val="00525E00"/>
    <w:rsid w:val="00525EEE"/>
    <w:rsid w:val="005275DE"/>
    <w:rsid w:val="00530CB3"/>
    <w:rsid w:val="00531686"/>
    <w:rsid w:val="00532764"/>
    <w:rsid w:val="00532FCB"/>
    <w:rsid w:val="00534305"/>
    <w:rsid w:val="00536655"/>
    <w:rsid w:val="00536C22"/>
    <w:rsid w:val="00542B97"/>
    <w:rsid w:val="005472B3"/>
    <w:rsid w:val="005528C4"/>
    <w:rsid w:val="005546A2"/>
    <w:rsid w:val="00556A70"/>
    <w:rsid w:val="00556E9C"/>
    <w:rsid w:val="00560D74"/>
    <w:rsid w:val="005615B1"/>
    <w:rsid w:val="00562F16"/>
    <w:rsid w:val="005655A3"/>
    <w:rsid w:val="00567462"/>
    <w:rsid w:val="00571ED2"/>
    <w:rsid w:val="00574AD9"/>
    <w:rsid w:val="00574E58"/>
    <w:rsid w:val="00576C25"/>
    <w:rsid w:val="00576FAD"/>
    <w:rsid w:val="005770AB"/>
    <w:rsid w:val="005808B0"/>
    <w:rsid w:val="0058327D"/>
    <w:rsid w:val="005855A2"/>
    <w:rsid w:val="005855D9"/>
    <w:rsid w:val="005862E4"/>
    <w:rsid w:val="00591315"/>
    <w:rsid w:val="00591C84"/>
    <w:rsid w:val="005939AE"/>
    <w:rsid w:val="005956DD"/>
    <w:rsid w:val="00596428"/>
    <w:rsid w:val="00596FC5"/>
    <w:rsid w:val="005A1992"/>
    <w:rsid w:val="005A30B3"/>
    <w:rsid w:val="005A5849"/>
    <w:rsid w:val="005B025E"/>
    <w:rsid w:val="005B1AC1"/>
    <w:rsid w:val="005B2716"/>
    <w:rsid w:val="005B27C5"/>
    <w:rsid w:val="005B4EFF"/>
    <w:rsid w:val="005B7E6E"/>
    <w:rsid w:val="005C0BD7"/>
    <w:rsid w:val="005C1B6F"/>
    <w:rsid w:val="005C36F8"/>
    <w:rsid w:val="005C4245"/>
    <w:rsid w:val="005C581D"/>
    <w:rsid w:val="005D3062"/>
    <w:rsid w:val="005D4A2E"/>
    <w:rsid w:val="005E0298"/>
    <w:rsid w:val="005E146C"/>
    <w:rsid w:val="005E289A"/>
    <w:rsid w:val="005E39EC"/>
    <w:rsid w:val="005E3AC2"/>
    <w:rsid w:val="005E53B3"/>
    <w:rsid w:val="005E72A9"/>
    <w:rsid w:val="005F1505"/>
    <w:rsid w:val="005F38AF"/>
    <w:rsid w:val="005F45E0"/>
    <w:rsid w:val="005F689A"/>
    <w:rsid w:val="00600EA8"/>
    <w:rsid w:val="00601856"/>
    <w:rsid w:val="00601AE9"/>
    <w:rsid w:val="0060422F"/>
    <w:rsid w:val="00610498"/>
    <w:rsid w:val="00610FA4"/>
    <w:rsid w:val="00611697"/>
    <w:rsid w:val="006129E6"/>
    <w:rsid w:val="00612A1A"/>
    <w:rsid w:val="00613AFE"/>
    <w:rsid w:val="0061458C"/>
    <w:rsid w:val="006151B0"/>
    <w:rsid w:val="0061602E"/>
    <w:rsid w:val="00616CA5"/>
    <w:rsid w:val="00623F08"/>
    <w:rsid w:val="006248BD"/>
    <w:rsid w:val="00626A53"/>
    <w:rsid w:val="006270C4"/>
    <w:rsid w:val="00634D17"/>
    <w:rsid w:val="00634EF0"/>
    <w:rsid w:val="00636075"/>
    <w:rsid w:val="00641018"/>
    <w:rsid w:val="0064195C"/>
    <w:rsid w:val="00644113"/>
    <w:rsid w:val="00647CC4"/>
    <w:rsid w:val="00657C28"/>
    <w:rsid w:val="0066407F"/>
    <w:rsid w:val="006721C9"/>
    <w:rsid w:val="006743BB"/>
    <w:rsid w:val="0067472C"/>
    <w:rsid w:val="006755AF"/>
    <w:rsid w:val="00676E8E"/>
    <w:rsid w:val="00676EE2"/>
    <w:rsid w:val="006804FD"/>
    <w:rsid w:val="0068288B"/>
    <w:rsid w:val="00682A43"/>
    <w:rsid w:val="006863E6"/>
    <w:rsid w:val="00690725"/>
    <w:rsid w:val="00691D9F"/>
    <w:rsid w:val="00694CE3"/>
    <w:rsid w:val="006A1D16"/>
    <w:rsid w:val="006A5521"/>
    <w:rsid w:val="006A5754"/>
    <w:rsid w:val="006B06E5"/>
    <w:rsid w:val="006B2503"/>
    <w:rsid w:val="006B251B"/>
    <w:rsid w:val="006B2FE4"/>
    <w:rsid w:val="006B7BDD"/>
    <w:rsid w:val="006C3827"/>
    <w:rsid w:val="006C3A48"/>
    <w:rsid w:val="006C5154"/>
    <w:rsid w:val="006C7161"/>
    <w:rsid w:val="006E0B19"/>
    <w:rsid w:val="006E1279"/>
    <w:rsid w:val="006E46D5"/>
    <w:rsid w:val="006E75F7"/>
    <w:rsid w:val="006F3CA8"/>
    <w:rsid w:val="006F4EEA"/>
    <w:rsid w:val="006F5A36"/>
    <w:rsid w:val="00703637"/>
    <w:rsid w:val="00703D2B"/>
    <w:rsid w:val="007107B2"/>
    <w:rsid w:val="007112C2"/>
    <w:rsid w:val="007151D7"/>
    <w:rsid w:val="00715746"/>
    <w:rsid w:val="00715E5C"/>
    <w:rsid w:val="0071698B"/>
    <w:rsid w:val="00721C8A"/>
    <w:rsid w:val="007243F3"/>
    <w:rsid w:val="00731075"/>
    <w:rsid w:val="00732246"/>
    <w:rsid w:val="00732796"/>
    <w:rsid w:val="00736200"/>
    <w:rsid w:val="007367D3"/>
    <w:rsid w:val="00741D51"/>
    <w:rsid w:val="00743574"/>
    <w:rsid w:val="007442A8"/>
    <w:rsid w:val="007443EA"/>
    <w:rsid w:val="0074603C"/>
    <w:rsid w:val="00750A4E"/>
    <w:rsid w:val="00763F3F"/>
    <w:rsid w:val="00764B7D"/>
    <w:rsid w:val="00764DF0"/>
    <w:rsid w:val="007673FA"/>
    <w:rsid w:val="00770D5F"/>
    <w:rsid w:val="00774D38"/>
    <w:rsid w:val="00780158"/>
    <w:rsid w:val="00780C62"/>
    <w:rsid w:val="00782342"/>
    <w:rsid w:val="00784052"/>
    <w:rsid w:val="007871EC"/>
    <w:rsid w:val="0079283A"/>
    <w:rsid w:val="00793FFE"/>
    <w:rsid w:val="00794679"/>
    <w:rsid w:val="00795309"/>
    <w:rsid w:val="007A541C"/>
    <w:rsid w:val="007A6163"/>
    <w:rsid w:val="007A641B"/>
    <w:rsid w:val="007A68B8"/>
    <w:rsid w:val="007B05E6"/>
    <w:rsid w:val="007B069F"/>
    <w:rsid w:val="007B0C15"/>
    <w:rsid w:val="007B1FAD"/>
    <w:rsid w:val="007C0AF9"/>
    <w:rsid w:val="007C2E60"/>
    <w:rsid w:val="007C2F47"/>
    <w:rsid w:val="007C466A"/>
    <w:rsid w:val="007C514E"/>
    <w:rsid w:val="007C65A9"/>
    <w:rsid w:val="007C78CA"/>
    <w:rsid w:val="007C798E"/>
    <w:rsid w:val="007D46E3"/>
    <w:rsid w:val="007D5922"/>
    <w:rsid w:val="007E0779"/>
    <w:rsid w:val="007E0D6B"/>
    <w:rsid w:val="007E5C8D"/>
    <w:rsid w:val="007E6E32"/>
    <w:rsid w:val="007E6EAD"/>
    <w:rsid w:val="007E7031"/>
    <w:rsid w:val="007F1C9E"/>
    <w:rsid w:val="007F2D96"/>
    <w:rsid w:val="007F7783"/>
    <w:rsid w:val="008005F8"/>
    <w:rsid w:val="0080308C"/>
    <w:rsid w:val="00805513"/>
    <w:rsid w:val="0080592A"/>
    <w:rsid w:val="0081068F"/>
    <w:rsid w:val="008111BE"/>
    <w:rsid w:val="008116A3"/>
    <w:rsid w:val="00811924"/>
    <w:rsid w:val="008152F5"/>
    <w:rsid w:val="00816771"/>
    <w:rsid w:val="00817FC3"/>
    <w:rsid w:val="00822CF4"/>
    <w:rsid w:val="00824E2D"/>
    <w:rsid w:val="00825FE2"/>
    <w:rsid w:val="00826FD6"/>
    <w:rsid w:val="008314C5"/>
    <w:rsid w:val="00831BCE"/>
    <w:rsid w:val="00843D8F"/>
    <w:rsid w:val="008440B2"/>
    <w:rsid w:val="00844830"/>
    <w:rsid w:val="008458B7"/>
    <w:rsid w:val="008466C1"/>
    <w:rsid w:val="00853D7A"/>
    <w:rsid w:val="008546B9"/>
    <w:rsid w:val="00855284"/>
    <w:rsid w:val="008566A2"/>
    <w:rsid w:val="008569F9"/>
    <w:rsid w:val="00857D99"/>
    <w:rsid w:val="008603A5"/>
    <w:rsid w:val="00860443"/>
    <w:rsid w:val="00861C56"/>
    <w:rsid w:val="00871141"/>
    <w:rsid w:val="00874437"/>
    <w:rsid w:val="0087794E"/>
    <w:rsid w:val="00880A63"/>
    <w:rsid w:val="00885E6A"/>
    <w:rsid w:val="00885FE9"/>
    <w:rsid w:val="0088663D"/>
    <w:rsid w:val="00887B39"/>
    <w:rsid w:val="00887D4A"/>
    <w:rsid w:val="00891FB2"/>
    <w:rsid w:val="00895979"/>
    <w:rsid w:val="008962BD"/>
    <w:rsid w:val="00896D51"/>
    <w:rsid w:val="008A0DCD"/>
    <w:rsid w:val="008A1B5A"/>
    <w:rsid w:val="008B16B0"/>
    <w:rsid w:val="008B16F1"/>
    <w:rsid w:val="008B1F42"/>
    <w:rsid w:val="008B4F4A"/>
    <w:rsid w:val="008B5F7D"/>
    <w:rsid w:val="008B7BDC"/>
    <w:rsid w:val="008C3229"/>
    <w:rsid w:val="008C5B18"/>
    <w:rsid w:val="008D08C7"/>
    <w:rsid w:val="008D1304"/>
    <w:rsid w:val="008D14B6"/>
    <w:rsid w:val="008D2501"/>
    <w:rsid w:val="008D2915"/>
    <w:rsid w:val="008D2CDD"/>
    <w:rsid w:val="008D3276"/>
    <w:rsid w:val="008D427C"/>
    <w:rsid w:val="008D4BB4"/>
    <w:rsid w:val="008D574E"/>
    <w:rsid w:val="008D6024"/>
    <w:rsid w:val="008D729C"/>
    <w:rsid w:val="008D7E23"/>
    <w:rsid w:val="008E33C4"/>
    <w:rsid w:val="008E3430"/>
    <w:rsid w:val="008E5146"/>
    <w:rsid w:val="008E538F"/>
    <w:rsid w:val="008E5A8F"/>
    <w:rsid w:val="008E6A6E"/>
    <w:rsid w:val="008F17AB"/>
    <w:rsid w:val="008F4D11"/>
    <w:rsid w:val="00900014"/>
    <w:rsid w:val="00905A32"/>
    <w:rsid w:val="00906FC6"/>
    <w:rsid w:val="00910DFF"/>
    <w:rsid w:val="009124EF"/>
    <w:rsid w:val="00915E0B"/>
    <w:rsid w:val="00921EB7"/>
    <w:rsid w:val="00927D0B"/>
    <w:rsid w:val="00931137"/>
    <w:rsid w:val="0093128F"/>
    <w:rsid w:val="00934ECD"/>
    <w:rsid w:val="0093639F"/>
    <w:rsid w:val="00937876"/>
    <w:rsid w:val="00940C60"/>
    <w:rsid w:val="00941628"/>
    <w:rsid w:val="00941EAF"/>
    <w:rsid w:val="00942128"/>
    <w:rsid w:val="0094262C"/>
    <w:rsid w:val="00942DA1"/>
    <w:rsid w:val="00945A24"/>
    <w:rsid w:val="00947211"/>
    <w:rsid w:val="0095005B"/>
    <w:rsid w:val="00951502"/>
    <w:rsid w:val="00951AC6"/>
    <w:rsid w:val="00951C6F"/>
    <w:rsid w:val="00952037"/>
    <w:rsid w:val="0095226E"/>
    <w:rsid w:val="009533FE"/>
    <w:rsid w:val="009540C5"/>
    <w:rsid w:val="009552A8"/>
    <w:rsid w:val="0095742E"/>
    <w:rsid w:val="00965165"/>
    <w:rsid w:val="00966B93"/>
    <w:rsid w:val="00967605"/>
    <w:rsid w:val="009725F5"/>
    <w:rsid w:val="00972A7B"/>
    <w:rsid w:val="00976EC3"/>
    <w:rsid w:val="00977CFB"/>
    <w:rsid w:val="009819CA"/>
    <w:rsid w:val="00983ECC"/>
    <w:rsid w:val="00984A1C"/>
    <w:rsid w:val="00985AB1"/>
    <w:rsid w:val="009904AC"/>
    <w:rsid w:val="009905AF"/>
    <w:rsid w:val="009908A1"/>
    <w:rsid w:val="009937BD"/>
    <w:rsid w:val="0099514E"/>
    <w:rsid w:val="009951A7"/>
    <w:rsid w:val="00996BCE"/>
    <w:rsid w:val="00997BE9"/>
    <w:rsid w:val="009A2949"/>
    <w:rsid w:val="009A38E2"/>
    <w:rsid w:val="009A520E"/>
    <w:rsid w:val="009A69A4"/>
    <w:rsid w:val="009A6CD9"/>
    <w:rsid w:val="009A7663"/>
    <w:rsid w:val="009A7777"/>
    <w:rsid w:val="009B031C"/>
    <w:rsid w:val="009B3372"/>
    <w:rsid w:val="009C151F"/>
    <w:rsid w:val="009C4C48"/>
    <w:rsid w:val="009C7943"/>
    <w:rsid w:val="009D0576"/>
    <w:rsid w:val="009E6E77"/>
    <w:rsid w:val="009E717E"/>
    <w:rsid w:val="009E7570"/>
    <w:rsid w:val="009F1018"/>
    <w:rsid w:val="009F24C1"/>
    <w:rsid w:val="009F2C37"/>
    <w:rsid w:val="009F4D44"/>
    <w:rsid w:val="00A01521"/>
    <w:rsid w:val="00A0191A"/>
    <w:rsid w:val="00A01C46"/>
    <w:rsid w:val="00A05357"/>
    <w:rsid w:val="00A140BF"/>
    <w:rsid w:val="00A14E78"/>
    <w:rsid w:val="00A152A2"/>
    <w:rsid w:val="00A246B8"/>
    <w:rsid w:val="00A24CCD"/>
    <w:rsid w:val="00A277A2"/>
    <w:rsid w:val="00A3168F"/>
    <w:rsid w:val="00A34418"/>
    <w:rsid w:val="00A346EA"/>
    <w:rsid w:val="00A34CD4"/>
    <w:rsid w:val="00A408C2"/>
    <w:rsid w:val="00A40ECE"/>
    <w:rsid w:val="00A4768C"/>
    <w:rsid w:val="00A47A05"/>
    <w:rsid w:val="00A52932"/>
    <w:rsid w:val="00A52E4A"/>
    <w:rsid w:val="00A6037F"/>
    <w:rsid w:val="00A61B7E"/>
    <w:rsid w:val="00A63EE8"/>
    <w:rsid w:val="00A65EE0"/>
    <w:rsid w:val="00A72466"/>
    <w:rsid w:val="00A738C2"/>
    <w:rsid w:val="00A73C0E"/>
    <w:rsid w:val="00A822E7"/>
    <w:rsid w:val="00A82782"/>
    <w:rsid w:val="00A83A80"/>
    <w:rsid w:val="00A84C1B"/>
    <w:rsid w:val="00A854F4"/>
    <w:rsid w:val="00A87612"/>
    <w:rsid w:val="00A90F64"/>
    <w:rsid w:val="00A9371D"/>
    <w:rsid w:val="00A955DC"/>
    <w:rsid w:val="00AA5422"/>
    <w:rsid w:val="00AA551F"/>
    <w:rsid w:val="00AA735B"/>
    <w:rsid w:val="00AB00CA"/>
    <w:rsid w:val="00AB031A"/>
    <w:rsid w:val="00AB7DA0"/>
    <w:rsid w:val="00AC3817"/>
    <w:rsid w:val="00AC3EC5"/>
    <w:rsid w:val="00AD2D45"/>
    <w:rsid w:val="00AD50B8"/>
    <w:rsid w:val="00AD50D1"/>
    <w:rsid w:val="00AD5F2D"/>
    <w:rsid w:val="00AD60A7"/>
    <w:rsid w:val="00AD6106"/>
    <w:rsid w:val="00AE26FB"/>
    <w:rsid w:val="00AE4470"/>
    <w:rsid w:val="00AE7E85"/>
    <w:rsid w:val="00AF1513"/>
    <w:rsid w:val="00AF1C88"/>
    <w:rsid w:val="00AF301E"/>
    <w:rsid w:val="00AF3030"/>
    <w:rsid w:val="00AF30DB"/>
    <w:rsid w:val="00AF4743"/>
    <w:rsid w:val="00AF4B32"/>
    <w:rsid w:val="00AF5916"/>
    <w:rsid w:val="00AF613F"/>
    <w:rsid w:val="00AF6D4A"/>
    <w:rsid w:val="00AF7848"/>
    <w:rsid w:val="00AF7B15"/>
    <w:rsid w:val="00B02CC2"/>
    <w:rsid w:val="00B04E9E"/>
    <w:rsid w:val="00B06148"/>
    <w:rsid w:val="00B0640C"/>
    <w:rsid w:val="00B10153"/>
    <w:rsid w:val="00B13A9B"/>
    <w:rsid w:val="00B151E7"/>
    <w:rsid w:val="00B164A4"/>
    <w:rsid w:val="00B178D2"/>
    <w:rsid w:val="00B22FD3"/>
    <w:rsid w:val="00B24481"/>
    <w:rsid w:val="00B2520A"/>
    <w:rsid w:val="00B258AA"/>
    <w:rsid w:val="00B25CFE"/>
    <w:rsid w:val="00B25EC9"/>
    <w:rsid w:val="00B300ED"/>
    <w:rsid w:val="00B303CD"/>
    <w:rsid w:val="00B31285"/>
    <w:rsid w:val="00B360A8"/>
    <w:rsid w:val="00B36A48"/>
    <w:rsid w:val="00B41349"/>
    <w:rsid w:val="00B44351"/>
    <w:rsid w:val="00B44E65"/>
    <w:rsid w:val="00B46E7A"/>
    <w:rsid w:val="00B47ED5"/>
    <w:rsid w:val="00B50778"/>
    <w:rsid w:val="00B54C70"/>
    <w:rsid w:val="00B54D80"/>
    <w:rsid w:val="00B56E1D"/>
    <w:rsid w:val="00B5729F"/>
    <w:rsid w:val="00B627AE"/>
    <w:rsid w:val="00B648AC"/>
    <w:rsid w:val="00B66DCA"/>
    <w:rsid w:val="00B72820"/>
    <w:rsid w:val="00B72CC3"/>
    <w:rsid w:val="00B73FBB"/>
    <w:rsid w:val="00B75550"/>
    <w:rsid w:val="00B76A7B"/>
    <w:rsid w:val="00B84F8D"/>
    <w:rsid w:val="00B85D52"/>
    <w:rsid w:val="00B8663B"/>
    <w:rsid w:val="00B87A32"/>
    <w:rsid w:val="00B908FF"/>
    <w:rsid w:val="00B90DED"/>
    <w:rsid w:val="00B9310B"/>
    <w:rsid w:val="00B969B0"/>
    <w:rsid w:val="00BA1FDA"/>
    <w:rsid w:val="00BA2EB3"/>
    <w:rsid w:val="00BA415C"/>
    <w:rsid w:val="00BB04BA"/>
    <w:rsid w:val="00BB11D2"/>
    <w:rsid w:val="00BB1D12"/>
    <w:rsid w:val="00BB475B"/>
    <w:rsid w:val="00BC0B3E"/>
    <w:rsid w:val="00BC207C"/>
    <w:rsid w:val="00BC5078"/>
    <w:rsid w:val="00BC5FFD"/>
    <w:rsid w:val="00BC6ABB"/>
    <w:rsid w:val="00BD1C51"/>
    <w:rsid w:val="00BD269F"/>
    <w:rsid w:val="00BD3EF1"/>
    <w:rsid w:val="00BD4F0F"/>
    <w:rsid w:val="00BD5765"/>
    <w:rsid w:val="00BE1706"/>
    <w:rsid w:val="00BE4C74"/>
    <w:rsid w:val="00BF0117"/>
    <w:rsid w:val="00BF12A3"/>
    <w:rsid w:val="00BF33C0"/>
    <w:rsid w:val="00BF35FF"/>
    <w:rsid w:val="00BF4385"/>
    <w:rsid w:val="00BF45CE"/>
    <w:rsid w:val="00BF4C49"/>
    <w:rsid w:val="00BF7CD2"/>
    <w:rsid w:val="00C013F4"/>
    <w:rsid w:val="00C02269"/>
    <w:rsid w:val="00C022F2"/>
    <w:rsid w:val="00C02732"/>
    <w:rsid w:val="00C112B7"/>
    <w:rsid w:val="00C127FB"/>
    <w:rsid w:val="00C15323"/>
    <w:rsid w:val="00C17713"/>
    <w:rsid w:val="00C20024"/>
    <w:rsid w:val="00C22E16"/>
    <w:rsid w:val="00C232AA"/>
    <w:rsid w:val="00C23FC3"/>
    <w:rsid w:val="00C33874"/>
    <w:rsid w:val="00C3422A"/>
    <w:rsid w:val="00C35089"/>
    <w:rsid w:val="00C35C8C"/>
    <w:rsid w:val="00C4087E"/>
    <w:rsid w:val="00C42267"/>
    <w:rsid w:val="00C422DF"/>
    <w:rsid w:val="00C435D4"/>
    <w:rsid w:val="00C527B4"/>
    <w:rsid w:val="00C531FD"/>
    <w:rsid w:val="00C56018"/>
    <w:rsid w:val="00C5658A"/>
    <w:rsid w:val="00C56FB2"/>
    <w:rsid w:val="00C5722B"/>
    <w:rsid w:val="00C57750"/>
    <w:rsid w:val="00C600D4"/>
    <w:rsid w:val="00C63BA6"/>
    <w:rsid w:val="00C64EC1"/>
    <w:rsid w:val="00C6736D"/>
    <w:rsid w:val="00C67995"/>
    <w:rsid w:val="00C72ABC"/>
    <w:rsid w:val="00C737A6"/>
    <w:rsid w:val="00C74097"/>
    <w:rsid w:val="00C778F5"/>
    <w:rsid w:val="00C77B07"/>
    <w:rsid w:val="00C82A3E"/>
    <w:rsid w:val="00C83719"/>
    <w:rsid w:val="00C84D75"/>
    <w:rsid w:val="00C85403"/>
    <w:rsid w:val="00C8549F"/>
    <w:rsid w:val="00C92FA5"/>
    <w:rsid w:val="00C94121"/>
    <w:rsid w:val="00C954E9"/>
    <w:rsid w:val="00C968A9"/>
    <w:rsid w:val="00CA018F"/>
    <w:rsid w:val="00CA05E8"/>
    <w:rsid w:val="00CA2DD2"/>
    <w:rsid w:val="00CA33EF"/>
    <w:rsid w:val="00CA4719"/>
    <w:rsid w:val="00CA5862"/>
    <w:rsid w:val="00CA7213"/>
    <w:rsid w:val="00CB5C50"/>
    <w:rsid w:val="00CB6383"/>
    <w:rsid w:val="00CB730A"/>
    <w:rsid w:val="00CC1A95"/>
    <w:rsid w:val="00CC2DE0"/>
    <w:rsid w:val="00CD0CCE"/>
    <w:rsid w:val="00CD1517"/>
    <w:rsid w:val="00CD3981"/>
    <w:rsid w:val="00CD480E"/>
    <w:rsid w:val="00CD4A8E"/>
    <w:rsid w:val="00CE0815"/>
    <w:rsid w:val="00CE5C08"/>
    <w:rsid w:val="00CF33E3"/>
    <w:rsid w:val="00CF46AA"/>
    <w:rsid w:val="00D02414"/>
    <w:rsid w:val="00D02D3F"/>
    <w:rsid w:val="00D03188"/>
    <w:rsid w:val="00D0406E"/>
    <w:rsid w:val="00D05176"/>
    <w:rsid w:val="00D07075"/>
    <w:rsid w:val="00D1144E"/>
    <w:rsid w:val="00D32936"/>
    <w:rsid w:val="00D3323F"/>
    <w:rsid w:val="00D42A91"/>
    <w:rsid w:val="00D45B92"/>
    <w:rsid w:val="00D5130C"/>
    <w:rsid w:val="00D52757"/>
    <w:rsid w:val="00D52A63"/>
    <w:rsid w:val="00D54C17"/>
    <w:rsid w:val="00D61BFB"/>
    <w:rsid w:val="00D61F96"/>
    <w:rsid w:val="00D63192"/>
    <w:rsid w:val="00D63503"/>
    <w:rsid w:val="00D63615"/>
    <w:rsid w:val="00D645CE"/>
    <w:rsid w:val="00D7173A"/>
    <w:rsid w:val="00D73947"/>
    <w:rsid w:val="00D75304"/>
    <w:rsid w:val="00D77197"/>
    <w:rsid w:val="00D8070F"/>
    <w:rsid w:val="00D80A21"/>
    <w:rsid w:val="00D814E5"/>
    <w:rsid w:val="00D95DB5"/>
    <w:rsid w:val="00D976EC"/>
    <w:rsid w:val="00DA1EE8"/>
    <w:rsid w:val="00DA40DA"/>
    <w:rsid w:val="00DA7094"/>
    <w:rsid w:val="00DA7442"/>
    <w:rsid w:val="00DA7699"/>
    <w:rsid w:val="00DA7AAC"/>
    <w:rsid w:val="00DB092F"/>
    <w:rsid w:val="00DB4425"/>
    <w:rsid w:val="00DB4603"/>
    <w:rsid w:val="00DB775B"/>
    <w:rsid w:val="00DC01EB"/>
    <w:rsid w:val="00DC0638"/>
    <w:rsid w:val="00DC2184"/>
    <w:rsid w:val="00DC294A"/>
    <w:rsid w:val="00DC3E8D"/>
    <w:rsid w:val="00DC643B"/>
    <w:rsid w:val="00DD02E1"/>
    <w:rsid w:val="00DD08E1"/>
    <w:rsid w:val="00DD131C"/>
    <w:rsid w:val="00DD1E48"/>
    <w:rsid w:val="00DD3600"/>
    <w:rsid w:val="00DD41EC"/>
    <w:rsid w:val="00DE05F7"/>
    <w:rsid w:val="00DE1066"/>
    <w:rsid w:val="00DE10BC"/>
    <w:rsid w:val="00DE2DA3"/>
    <w:rsid w:val="00DE50D9"/>
    <w:rsid w:val="00DE67FF"/>
    <w:rsid w:val="00DE6A91"/>
    <w:rsid w:val="00DE6CEC"/>
    <w:rsid w:val="00DF137B"/>
    <w:rsid w:val="00DF1D2A"/>
    <w:rsid w:val="00DF4438"/>
    <w:rsid w:val="00E02447"/>
    <w:rsid w:val="00E02E90"/>
    <w:rsid w:val="00E10584"/>
    <w:rsid w:val="00E12013"/>
    <w:rsid w:val="00E12A05"/>
    <w:rsid w:val="00E12E35"/>
    <w:rsid w:val="00E16811"/>
    <w:rsid w:val="00E27F0F"/>
    <w:rsid w:val="00E309D8"/>
    <w:rsid w:val="00E31ABB"/>
    <w:rsid w:val="00E32CB9"/>
    <w:rsid w:val="00E349CB"/>
    <w:rsid w:val="00E34B7A"/>
    <w:rsid w:val="00E37247"/>
    <w:rsid w:val="00E423C3"/>
    <w:rsid w:val="00E42C50"/>
    <w:rsid w:val="00E53647"/>
    <w:rsid w:val="00E537FD"/>
    <w:rsid w:val="00E549D5"/>
    <w:rsid w:val="00E555DE"/>
    <w:rsid w:val="00E569C8"/>
    <w:rsid w:val="00E57C55"/>
    <w:rsid w:val="00E633BB"/>
    <w:rsid w:val="00E65F3D"/>
    <w:rsid w:val="00E74FBE"/>
    <w:rsid w:val="00E754BB"/>
    <w:rsid w:val="00E772DD"/>
    <w:rsid w:val="00E82789"/>
    <w:rsid w:val="00E876A2"/>
    <w:rsid w:val="00E87F13"/>
    <w:rsid w:val="00E921AD"/>
    <w:rsid w:val="00E9264F"/>
    <w:rsid w:val="00E93C82"/>
    <w:rsid w:val="00EA0E2E"/>
    <w:rsid w:val="00EA29C3"/>
    <w:rsid w:val="00EA3CA9"/>
    <w:rsid w:val="00EB43C8"/>
    <w:rsid w:val="00EB5E92"/>
    <w:rsid w:val="00EC1B57"/>
    <w:rsid w:val="00EC4506"/>
    <w:rsid w:val="00EC5477"/>
    <w:rsid w:val="00EC63FE"/>
    <w:rsid w:val="00ED1C0E"/>
    <w:rsid w:val="00ED2659"/>
    <w:rsid w:val="00ED4145"/>
    <w:rsid w:val="00ED452F"/>
    <w:rsid w:val="00ED49D7"/>
    <w:rsid w:val="00ED5CED"/>
    <w:rsid w:val="00ED77DD"/>
    <w:rsid w:val="00ED7E6D"/>
    <w:rsid w:val="00EE25DF"/>
    <w:rsid w:val="00EE260E"/>
    <w:rsid w:val="00EE4F95"/>
    <w:rsid w:val="00EE5844"/>
    <w:rsid w:val="00EE78B3"/>
    <w:rsid w:val="00EE7B23"/>
    <w:rsid w:val="00EF1512"/>
    <w:rsid w:val="00EF2022"/>
    <w:rsid w:val="00EF3066"/>
    <w:rsid w:val="00EF36BA"/>
    <w:rsid w:val="00EF6C09"/>
    <w:rsid w:val="00EF7006"/>
    <w:rsid w:val="00F001DC"/>
    <w:rsid w:val="00F029E4"/>
    <w:rsid w:val="00F030C6"/>
    <w:rsid w:val="00F0338B"/>
    <w:rsid w:val="00F05050"/>
    <w:rsid w:val="00F126C2"/>
    <w:rsid w:val="00F13542"/>
    <w:rsid w:val="00F13E4C"/>
    <w:rsid w:val="00F1616D"/>
    <w:rsid w:val="00F1630B"/>
    <w:rsid w:val="00F16DCE"/>
    <w:rsid w:val="00F22DC6"/>
    <w:rsid w:val="00F237FF"/>
    <w:rsid w:val="00F239A5"/>
    <w:rsid w:val="00F23A39"/>
    <w:rsid w:val="00F240CD"/>
    <w:rsid w:val="00F309DD"/>
    <w:rsid w:val="00F30D43"/>
    <w:rsid w:val="00F30E0A"/>
    <w:rsid w:val="00F31F87"/>
    <w:rsid w:val="00F33BB1"/>
    <w:rsid w:val="00F343D8"/>
    <w:rsid w:val="00F34B2A"/>
    <w:rsid w:val="00F35B00"/>
    <w:rsid w:val="00F368BD"/>
    <w:rsid w:val="00F410A6"/>
    <w:rsid w:val="00F42E14"/>
    <w:rsid w:val="00F42ED3"/>
    <w:rsid w:val="00F5182B"/>
    <w:rsid w:val="00F57F4C"/>
    <w:rsid w:val="00F63F76"/>
    <w:rsid w:val="00F6599C"/>
    <w:rsid w:val="00F67CD9"/>
    <w:rsid w:val="00F7297A"/>
    <w:rsid w:val="00F779C6"/>
    <w:rsid w:val="00F80BBC"/>
    <w:rsid w:val="00F86382"/>
    <w:rsid w:val="00F86A10"/>
    <w:rsid w:val="00F913B3"/>
    <w:rsid w:val="00F9697C"/>
    <w:rsid w:val="00F96DC1"/>
    <w:rsid w:val="00FA0BC7"/>
    <w:rsid w:val="00FA3586"/>
    <w:rsid w:val="00FA3AEB"/>
    <w:rsid w:val="00FA74D2"/>
    <w:rsid w:val="00FB11FE"/>
    <w:rsid w:val="00FB2AD1"/>
    <w:rsid w:val="00FB60CB"/>
    <w:rsid w:val="00FC02A8"/>
    <w:rsid w:val="00FC045C"/>
    <w:rsid w:val="00FC20EE"/>
    <w:rsid w:val="00FC3C87"/>
    <w:rsid w:val="00FC48CC"/>
    <w:rsid w:val="00FD0A02"/>
    <w:rsid w:val="00FD1321"/>
    <w:rsid w:val="00FE0965"/>
    <w:rsid w:val="00FE4735"/>
    <w:rsid w:val="00FF1A0E"/>
    <w:rsid w:val="00FF63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5470D"/>
  <w15:docId w15:val="{127C1317-B082-4ECB-A206-BC07E509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615B1"/>
    <w:pPr>
      <w:tabs>
        <w:tab w:val="center" w:pos="4513"/>
        <w:tab w:val="right" w:pos="9026"/>
      </w:tabs>
      <w:spacing w:line="240" w:lineRule="auto"/>
    </w:pPr>
  </w:style>
  <w:style w:type="character" w:customStyle="1" w:styleId="HeaderChar">
    <w:name w:val="Header Char"/>
    <w:basedOn w:val="DefaultParagraphFont"/>
    <w:link w:val="Header"/>
    <w:uiPriority w:val="99"/>
    <w:rsid w:val="005615B1"/>
    <w:rPr>
      <w:rFonts w:ascii="Verdana" w:hAnsi="Verdana"/>
      <w:color w:val="000000"/>
      <w:sz w:val="18"/>
      <w:szCs w:val="18"/>
    </w:rPr>
  </w:style>
  <w:style w:type="paragraph" w:styleId="Footer">
    <w:name w:val="footer"/>
    <w:basedOn w:val="Normal"/>
    <w:link w:val="FooterChar"/>
    <w:uiPriority w:val="99"/>
    <w:unhideWhenUsed/>
    <w:rsid w:val="005615B1"/>
    <w:pPr>
      <w:tabs>
        <w:tab w:val="center" w:pos="4513"/>
        <w:tab w:val="right" w:pos="9026"/>
      </w:tabs>
      <w:spacing w:line="240" w:lineRule="auto"/>
    </w:pPr>
  </w:style>
  <w:style w:type="character" w:customStyle="1" w:styleId="FooterChar">
    <w:name w:val="Footer Char"/>
    <w:basedOn w:val="DefaultParagraphFont"/>
    <w:link w:val="Footer"/>
    <w:uiPriority w:val="99"/>
    <w:rsid w:val="005615B1"/>
    <w:rPr>
      <w:rFonts w:ascii="Verdana" w:hAnsi="Verdana"/>
      <w:color w:val="000000"/>
      <w:sz w:val="18"/>
      <w:szCs w:val="18"/>
    </w:rPr>
  </w:style>
  <w:style w:type="character" w:styleId="CommentReference">
    <w:name w:val="annotation reference"/>
    <w:basedOn w:val="DefaultParagraphFont"/>
    <w:uiPriority w:val="99"/>
    <w:semiHidden/>
    <w:unhideWhenUsed/>
    <w:rsid w:val="00F6599C"/>
    <w:rPr>
      <w:sz w:val="16"/>
      <w:szCs w:val="16"/>
    </w:rPr>
  </w:style>
  <w:style w:type="paragraph" w:styleId="CommentText">
    <w:name w:val="annotation text"/>
    <w:basedOn w:val="Normal"/>
    <w:link w:val="CommentTextChar"/>
    <w:uiPriority w:val="99"/>
    <w:unhideWhenUsed/>
    <w:rsid w:val="00F6599C"/>
    <w:pPr>
      <w:spacing w:line="240" w:lineRule="auto"/>
    </w:pPr>
    <w:rPr>
      <w:sz w:val="20"/>
      <w:szCs w:val="20"/>
    </w:rPr>
  </w:style>
  <w:style w:type="character" w:customStyle="1" w:styleId="CommentTextChar">
    <w:name w:val="Comment Text Char"/>
    <w:basedOn w:val="DefaultParagraphFont"/>
    <w:link w:val="CommentText"/>
    <w:uiPriority w:val="99"/>
    <w:rsid w:val="00F6599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6599C"/>
    <w:rPr>
      <w:b/>
      <w:bCs/>
    </w:rPr>
  </w:style>
  <w:style w:type="character" w:customStyle="1" w:styleId="CommentSubjectChar">
    <w:name w:val="Comment Subject Char"/>
    <w:basedOn w:val="CommentTextChar"/>
    <w:link w:val="CommentSubject"/>
    <w:uiPriority w:val="99"/>
    <w:semiHidden/>
    <w:rsid w:val="00F6599C"/>
    <w:rPr>
      <w:rFonts w:ascii="Verdana" w:hAnsi="Verdana"/>
      <w:b/>
      <w:bCs/>
      <w:color w:val="000000"/>
    </w:rPr>
  </w:style>
  <w:style w:type="paragraph" w:styleId="NormalWeb">
    <w:name w:val="Normal (Web)"/>
    <w:basedOn w:val="Normal"/>
    <w:uiPriority w:val="99"/>
    <w:semiHidden/>
    <w:unhideWhenUsed/>
    <w:rsid w:val="001B2A7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1B2A71"/>
    <w:pPr>
      <w:spacing w:line="240" w:lineRule="auto"/>
    </w:pPr>
    <w:rPr>
      <w:sz w:val="20"/>
      <w:szCs w:val="20"/>
    </w:rPr>
  </w:style>
  <w:style w:type="character" w:customStyle="1" w:styleId="FootnoteTextChar">
    <w:name w:val="Footnote Text Char"/>
    <w:basedOn w:val="DefaultParagraphFont"/>
    <w:link w:val="FootnoteText"/>
    <w:uiPriority w:val="99"/>
    <w:semiHidden/>
    <w:rsid w:val="001B2A71"/>
    <w:rPr>
      <w:rFonts w:ascii="Verdana" w:hAnsi="Verdana"/>
      <w:color w:val="000000"/>
    </w:rPr>
  </w:style>
  <w:style w:type="character" w:styleId="FootnoteReference">
    <w:name w:val="footnote reference"/>
    <w:basedOn w:val="DefaultParagraphFont"/>
    <w:uiPriority w:val="99"/>
    <w:semiHidden/>
    <w:unhideWhenUsed/>
    <w:rsid w:val="001B2A71"/>
    <w:rPr>
      <w:vertAlign w:val="superscript"/>
    </w:rPr>
  </w:style>
  <w:style w:type="paragraph" w:styleId="Revision">
    <w:name w:val="Revision"/>
    <w:hidden/>
    <w:uiPriority w:val="99"/>
    <w:semiHidden/>
    <w:rsid w:val="005E3AC2"/>
    <w:pPr>
      <w:autoSpaceDN/>
      <w:textAlignment w:val="auto"/>
    </w:pPr>
    <w:rPr>
      <w:rFonts w:ascii="Verdana" w:hAnsi="Verdana"/>
      <w:color w:val="000000"/>
      <w:sz w:val="18"/>
      <w:szCs w:val="18"/>
    </w:rPr>
  </w:style>
  <w:style w:type="paragraph" w:styleId="ListParagraph">
    <w:name w:val="List Paragraph"/>
    <w:basedOn w:val="Normal"/>
    <w:uiPriority w:val="34"/>
    <w:qFormat/>
    <w:rsid w:val="00DC3E8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table" w:styleId="TableGrid">
    <w:name w:val="Table Grid"/>
    <w:basedOn w:val="TableNormal"/>
    <w:uiPriority w:val="39"/>
    <w:rsid w:val="00D45B92"/>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C7FA4"/>
    <w:rPr>
      <w:b/>
      <w:bCs/>
    </w:rPr>
  </w:style>
  <w:style w:type="character" w:styleId="UnresolvedMention">
    <w:name w:val="Unresolved Mention"/>
    <w:basedOn w:val="DefaultParagraphFont"/>
    <w:uiPriority w:val="99"/>
    <w:semiHidden/>
    <w:unhideWhenUsed/>
    <w:rsid w:val="00494400"/>
    <w:rPr>
      <w:color w:val="605E5C"/>
      <w:shd w:val="clear" w:color="auto" w:fill="E1DFDD"/>
    </w:rPr>
  </w:style>
  <w:style w:type="character" w:customStyle="1" w:styleId="cf01">
    <w:name w:val="cf01"/>
    <w:basedOn w:val="DefaultParagraphFont"/>
    <w:rsid w:val="00596428"/>
    <w:rPr>
      <w:rFonts w:ascii="Segoe UI" w:hAnsi="Segoe UI" w:cs="Segoe UI" w:hint="default"/>
      <w:sz w:val="18"/>
      <w:szCs w:val="18"/>
    </w:rPr>
  </w:style>
  <w:style w:type="character" w:styleId="PlaceholderText">
    <w:name w:val="Placeholder Text"/>
    <w:basedOn w:val="DefaultParagraphFont"/>
    <w:uiPriority w:val="99"/>
    <w:semiHidden/>
    <w:rsid w:val="00676E8E"/>
    <w:rPr>
      <w:color w:val="666666"/>
    </w:rPr>
  </w:style>
  <w:style w:type="character" w:styleId="FollowedHyperlink">
    <w:name w:val="FollowedHyperlink"/>
    <w:basedOn w:val="DefaultParagraphFont"/>
    <w:uiPriority w:val="99"/>
    <w:semiHidden/>
    <w:unhideWhenUsed/>
    <w:rsid w:val="00731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123">
      <w:bodyDiv w:val="1"/>
      <w:marLeft w:val="0"/>
      <w:marRight w:val="0"/>
      <w:marTop w:val="0"/>
      <w:marBottom w:val="0"/>
      <w:divBdr>
        <w:top w:val="none" w:sz="0" w:space="0" w:color="auto"/>
        <w:left w:val="none" w:sz="0" w:space="0" w:color="auto"/>
        <w:bottom w:val="none" w:sz="0" w:space="0" w:color="auto"/>
        <w:right w:val="none" w:sz="0" w:space="0" w:color="auto"/>
      </w:divBdr>
    </w:div>
    <w:div w:id="316035904">
      <w:bodyDiv w:val="1"/>
      <w:marLeft w:val="0"/>
      <w:marRight w:val="0"/>
      <w:marTop w:val="0"/>
      <w:marBottom w:val="0"/>
      <w:divBdr>
        <w:top w:val="none" w:sz="0" w:space="0" w:color="auto"/>
        <w:left w:val="none" w:sz="0" w:space="0" w:color="auto"/>
        <w:bottom w:val="none" w:sz="0" w:space="0" w:color="auto"/>
        <w:right w:val="none" w:sz="0" w:space="0" w:color="auto"/>
      </w:divBdr>
    </w:div>
    <w:div w:id="343676017">
      <w:bodyDiv w:val="1"/>
      <w:marLeft w:val="0"/>
      <w:marRight w:val="0"/>
      <w:marTop w:val="0"/>
      <w:marBottom w:val="0"/>
      <w:divBdr>
        <w:top w:val="none" w:sz="0" w:space="0" w:color="auto"/>
        <w:left w:val="none" w:sz="0" w:space="0" w:color="auto"/>
        <w:bottom w:val="none" w:sz="0" w:space="0" w:color="auto"/>
        <w:right w:val="none" w:sz="0" w:space="0" w:color="auto"/>
      </w:divBdr>
    </w:div>
    <w:div w:id="512191348">
      <w:bodyDiv w:val="1"/>
      <w:marLeft w:val="0"/>
      <w:marRight w:val="0"/>
      <w:marTop w:val="0"/>
      <w:marBottom w:val="0"/>
      <w:divBdr>
        <w:top w:val="none" w:sz="0" w:space="0" w:color="auto"/>
        <w:left w:val="none" w:sz="0" w:space="0" w:color="auto"/>
        <w:bottom w:val="none" w:sz="0" w:space="0" w:color="auto"/>
        <w:right w:val="none" w:sz="0" w:space="0" w:color="auto"/>
      </w:divBdr>
    </w:div>
    <w:div w:id="765688342">
      <w:bodyDiv w:val="1"/>
      <w:marLeft w:val="0"/>
      <w:marRight w:val="0"/>
      <w:marTop w:val="0"/>
      <w:marBottom w:val="0"/>
      <w:divBdr>
        <w:top w:val="none" w:sz="0" w:space="0" w:color="auto"/>
        <w:left w:val="none" w:sz="0" w:space="0" w:color="auto"/>
        <w:bottom w:val="none" w:sz="0" w:space="0" w:color="auto"/>
        <w:right w:val="none" w:sz="0" w:space="0" w:color="auto"/>
      </w:divBdr>
    </w:div>
    <w:div w:id="918906271">
      <w:bodyDiv w:val="1"/>
      <w:marLeft w:val="0"/>
      <w:marRight w:val="0"/>
      <w:marTop w:val="0"/>
      <w:marBottom w:val="0"/>
      <w:divBdr>
        <w:top w:val="none" w:sz="0" w:space="0" w:color="auto"/>
        <w:left w:val="none" w:sz="0" w:space="0" w:color="auto"/>
        <w:bottom w:val="none" w:sz="0" w:space="0" w:color="auto"/>
        <w:right w:val="none" w:sz="0" w:space="0" w:color="auto"/>
      </w:divBdr>
    </w:div>
    <w:div w:id="1482890644">
      <w:bodyDiv w:val="1"/>
      <w:marLeft w:val="0"/>
      <w:marRight w:val="0"/>
      <w:marTop w:val="0"/>
      <w:marBottom w:val="0"/>
      <w:divBdr>
        <w:top w:val="none" w:sz="0" w:space="0" w:color="auto"/>
        <w:left w:val="none" w:sz="0" w:space="0" w:color="auto"/>
        <w:bottom w:val="none" w:sz="0" w:space="0" w:color="auto"/>
        <w:right w:val="none" w:sz="0" w:space="0" w:color="auto"/>
      </w:divBdr>
    </w:div>
    <w:div w:id="1511675797">
      <w:bodyDiv w:val="1"/>
      <w:marLeft w:val="0"/>
      <w:marRight w:val="0"/>
      <w:marTop w:val="0"/>
      <w:marBottom w:val="0"/>
      <w:divBdr>
        <w:top w:val="none" w:sz="0" w:space="0" w:color="auto"/>
        <w:left w:val="none" w:sz="0" w:space="0" w:color="auto"/>
        <w:bottom w:val="none" w:sz="0" w:space="0" w:color="auto"/>
        <w:right w:val="none" w:sz="0" w:space="0" w:color="auto"/>
      </w:divBdr>
    </w:div>
    <w:div w:id="179486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webSetting" Target="webSettings0.xml" Id="rId25"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styles" Target="styles.xml" Id="rId9" /><Relationship Type="http://schemas.openxmlformats.org/officeDocument/2006/relationships/hyperlink" Target="https://nl.wikipedia.org/wiki/Decembermoorden"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vo.nl/subsidies-financiering?countries=229&amp;status=3294%2C3295&amp;page=0" TargetMode="External"/><Relationship Id="rId1" Type="http://schemas.openxmlformats.org/officeDocument/2006/relationships/hyperlink" Target="https://www.tweedekamer.nl/kamerstukken/brieven_regering/detail?id=2024D16440&amp;did=2024D164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3200</ap:Words>
  <ap:Characters>17604</ap:Characters>
  <ap:DocSecurity>0</ap:DocSecurity>
  <ap:Lines>146</ap:Lines>
  <ap:Paragraphs>41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Suriname</vt:lpstr>
      <vt:lpstr>Suriname</vt:lpstr>
    </vt:vector>
  </ap:TitlesOfParts>
  <ap:LinksUpToDate>false</ap:LinksUpToDate>
  <ap:CharactersWithSpaces>20763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2025-01-28T12:21:00.0000000Z</lastPrinted>
  <dcterms:created xsi:type="dcterms:W3CDTF">2025-02-14T14:18:00.0000000Z</dcterms:created>
  <dcterms:modified xsi:type="dcterms:W3CDTF">2025-02-14T14:47:00.0000000Z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BZTheme">
    <vt:lpwstr>7;#Informatie voorziening|8edfc6d5-9fe4-8b19-f842-4a06399853cd;#8;#Organization and management general|68c629c2-f36d-451d-9132-f1684bfd165b</vt:lpwstr>
  </property>
  <property fmtid="{D5CDD505-2E9C-101B-9397-08002B2CF9AE}" pid="5" name="BZCountryState">
    <vt:lpwstr>3;#Not applicable|ec01d90b-9d0f-4785-8785-e1ea615196bf;#9;#The Netherlands|7f69a7bb-478c-499d-a6cf-5869916dfee4</vt:lpwstr>
  </property>
  <property fmtid="{D5CDD505-2E9C-101B-9397-08002B2CF9AE}" pid="6" name="BZMarking">
    <vt:lpwstr>5;#X|0a4eb9ae-69eb-4d9e-b573-43ab99ef8592</vt:lpwstr>
  </property>
  <property fmtid="{D5CDD505-2E9C-101B-9397-08002B2CF9AE}" pid="7" name="BZClassification">
    <vt:lpwstr>43;#X|54a65c48-f92b-4d74-bc06-5cce37537635</vt:lpwstr>
  </property>
  <property fmtid="{D5CDD505-2E9C-101B-9397-08002B2CF9AE}" pid="8" name="_dlc_DocIdItemGuid">
    <vt:lpwstr>32eee4ba-700c-49db-bfb6-cd38898927d8</vt:lpwstr>
  </property>
  <property fmtid="{D5CDD505-2E9C-101B-9397-08002B2CF9AE}" pid="9" name="_docset_NoMedatataSyncRequired">
    <vt:lpwstr>False</vt:lpwstr>
  </property>
</Properties>
</file>