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3B98AA" w14:textId="77777777">
        <w:tc>
          <w:tcPr>
            <w:tcW w:w="6379" w:type="dxa"/>
            <w:gridSpan w:val="2"/>
            <w:tcBorders>
              <w:top w:val="nil"/>
              <w:left w:val="nil"/>
              <w:bottom w:val="nil"/>
              <w:right w:val="nil"/>
            </w:tcBorders>
            <w:vAlign w:val="center"/>
          </w:tcPr>
          <w:p w:rsidR="004330ED" w:rsidP="00EA1CE4" w:rsidRDefault="004330ED" w14:paraId="1625FD8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4F4FCD9" w14:textId="77777777">
        <w:trPr>
          <w:cantSplit/>
        </w:trPr>
        <w:tc>
          <w:tcPr>
            <w:tcW w:w="10348" w:type="dxa"/>
            <w:gridSpan w:val="3"/>
            <w:tcBorders>
              <w:top w:val="single" w:color="auto" w:sz="4" w:space="0"/>
              <w:left w:val="nil"/>
              <w:bottom w:val="nil"/>
              <w:right w:val="nil"/>
            </w:tcBorders>
          </w:tcPr>
          <w:p w:rsidR="004330ED" w:rsidP="004A1E29" w:rsidRDefault="004330ED" w14:paraId="655C675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CDEDB74" w14:textId="77777777">
        <w:trPr>
          <w:cantSplit/>
        </w:trPr>
        <w:tc>
          <w:tcPr>
            <w:tcW w:w="10348" w:type="dxa"/>
            <w:gridSpan w:val="3"/>
            <w:tcBorders>
              <w:top w:val="nil"/>
              <w:left w:val="nil"/>
              <w:bottom w:val="nil"/>
              <w:right w:val="nil"/>
            </w:tcBorders>
          </w:tcPr>
          <w:p w:rsidR="004330ED" w:rsidP="00BF623B" w:rsidRDefault="004330ED" w14:paraId="6594E9EB" w14:textId="77777777">
            <w:pPr>
              <w:pStyle w:val="Amendement"/>
              <w:tabs>
                <w:tab w:val="clear" w:pos="3310"/>
                <w:tab w:val="clear" w:pos="3600"/>
              </w:tabs>
              <w:rPr>
                <w:rFonts w:ascii="Times New Roman" w:hAnsi="Times New Roman"/>
                <w:b w:val="0"/>
              </w:rPr>
            </w:pPr>
          </w:p>
        </w:tc>
      </w:tr>
      <w:tr w:rsidR="004330ED" w:rsidTr="00EA1CE4" w14:paraId="04350EF0" w14:textId="77777777">
        <w:trPr>
          <w:cantSplit/>
        </w:trPr>
        <w:tc>
          <w:tcPr>
            <w:tcW w:w="10348" w:type="dxa"/>
            <w:gridSpan w:val="3"/>
            <w:tcBorders>
              <w:top w:val="nil"/>
              <w:left w:val="nil"/>
              <w:bottom w:val="single" w:color="auto" w:sz="4" w:space="0"/>
              <w:right w:val="nil"/>
            </w:tcBorders>
          </w:tcPr>
          <w:p w:rsidR="004330ED" w:rsidP="00BF623B" w:rsidRDefault="004330ED" w14:paraId="2C95A704" w14:textId="77777777">
            <w:pPr>
              <w:pStyle w:val="Amendement"/>
              <w:tabs>
                <w:tab w:val="clear" w:pos="3310"/>
                <w:tab w:val="clear" w:pos="3600"/>
              </w:tabs>
              <w:rPr>
                <w:rFonts w:ascii="Times New Roman" w:hAnsi="Times New Roman"/>
              </w:rPr>
            </w:pPr>
          </w:p>
        </w:tc>
      </w:tr>
      <w:tr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78E92D" w14:textId="77777777">
            <w:pPr>
              <w:suppressAutoHyphens/>
              <w:ind w:left="-70"/>
              <w:rPr>
                <w:b/>
              </w:rPr>
            </w:pPr>
          </w:p>
        </w:tc>
      </w:tr>
      <w:tr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2353" w14:paraId="16F5D74A" w14:textId="2DC3B309">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8C2353" w:rsidR="003C21AC" w:rsidP="008C2353" w:rsidRDefault="008C2353" w14:paraId="7050F8EA" w14:textId="0426BE4C">
            <w:pPr>
              <w:rPr>
                <w:b/>
                <w:bCs/>
              </w:rPr>
            </w:pPr>
            <w:r w:rsidRPr="008C235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963B43" w14:textId="77777777">
            <w:pPr>
              <w:pStyle w:val="Amendement"/>
              <w:tabs>
                <w:tab w:val="clear" w:pos="3310"/>
                <w:tab w:val="clear" w:pos="3600"/>
              </w:tabs>
              <w:ind w:left="-70"/>
              <w:rPr>
                <w:rFonts w:ascii="Times New Roman" w:hAnsi="Times New Roman"/>
              </w:rPr>
            </w:pPr>
          </w:p>
        </w:tc>
      </w:tr>
      <w:tr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FAFDDB" w14:textId="77777777">
            <w:pPr>
              <w:pStyle w:val="Amendement"/>
              <w:tabs>
                <w:tab w:val="clear" w:pos="3310"/>
                <w:tab w:val="clear" w:pos="3600"/>
              </w:tabs>
              <w:ind w:left="-70"/>
              <w:rPr>
                <w:rFonts w:ascii="Times New Roman" w:hAnsi="Times New Roman"/>
              </w:rPr>
            </w:pPr>
          </w:p>
        </w:tc>
      </w:tr>
      <w:tr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368FFC" w14:textId="073C68FE">
            <w:pPr>
              <w:pStyle w:val="Amendement"/>
              <w:tabs>
                <w:tab w:val="clear" w:pos="3310"/>
                <w:tab w:val="clear" w:pos="3600"/>
              </w:tabs>
              <w:rPr>
                <w:rFonts w:ascii="Times New Roman" w:hAnsi="Times New Roman"/>
              </w:rPr>
            </w:pPr>
            <w:r w:rsidRPr="00C035D4">
              <w:rPr>
                <w:rFonts w:ascii="Times New Roman" w:hAnsi="Times New Roman"/>
              </w:rPr>
              <w:t xml:space="preserve">Nr. </w:t>
            </w:r>
            <w:r w:rsidR="00717967">
              <w:rPr>
                <w:rFonts w:ascii="Times New Roman" w:hAnsi="Times New Roman"/>
                <w:caps/>
              </w:rPr>
              <w:t>12</w:t>
            </w:r>
          </w:p>
        </w:tc>
        <w:tc>
          <w:tcPr>
            <w:tcW w:w="7371" w:type="dxa"/>
            <w:gridSpan w:val="2"/>
          </w:tcPr>
          <w:p w:rsidRPr="00C035D4" w:rsidR="003C21AC" w:rsidP="006E0971" w:rsidRDefault="003C21AC" w14:paraId="4C3E867F" w14:textId="3A8F590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C2353">
              <w:rPr>
                <w:rFonts w:ascii="Times New Roman" w:hAnsi="Times New Roman"/>
                <w:caps/>
              </w:rPr>
              <w:t>omtzigt</w:t>
            </w:r>
            <w:r w:rsidR="0087197E">
              <w:rPr>
                <w:rFonts w:ascii="Times New Roman" w:hAnsi="Times New Roman"/>
                <w:caps/>
              </w:rPr>
              <w:t xml:space="preserve"> c.s.</w:t>
            </w:r>
          </w:p>
        </w:tc>
      </w:tr>
      <w:tr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730AC5" w14:textId="787ECBE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5239E">
              <w:rPr>
                <w:rFonts w:ascii="Times New Roman" w:hAnsi="Times New Roman"/>
                <w:b w:val="0"/>
              </w:rPr>
              <w:t>14 februari 2025</w:t>
            </w:r>
          </w:p>
        </w:tc>
      </w:tr>
      <w:tr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EA69AC"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BB9D5F" w14:textId="2E93FCF1">
            <w:pPr>
              <w:ind w:firstLine="284"/>
            </w:pPr>
            <w:r w:rsidRPr="00EA69AC">
              <w:t>De ondergetekende</w:t>
            </w:r>
            <w:r w:rsidR="0087197E">
              <w:t>n</w:t>
            </w:r>
            <w:r w:rsidRPr="00EA69AC">
              <w:t xml:space="preserve"> stel</w:t>
            </w:r>
            <w:r w:rsidR="0087197E">
              <w:t>len</w:t>
            </w:r>
            <w:r w:rsidRPr="00EA69AC">
              <w:t xml:space="preserve"> het volgende amendement voor:</w:t>
            </w:r>
          </w:p>
        </w:tc>
      </w:tr>
    </w:tbl>
    <w:p w:rsidR="004330ED" w:rsidP="00D774B3" w:rsidRDefault="004330ED" w14:paraId="4EA897A1" w14:textId="77777777"/>
    <w:p w:rsidR="0097055C" w:rsidP="00D774B3" w:rsidRDefault="0097055C" w14:paraId="4F59A028" w14:textId="20BB732D">
      <w:r>
        <w:tab/>
        <w:t>Na artikel I, onderdeel A, wordt een onderdeel ingevoegd, luidende:</w:t>
      </w:r>
    </w:p>
    <w:p w:rsidR="0097055C" w:rsidP="00D774B3" w:rsidRDefault="0097055C" w14:paraId="3CE510F9" w14:textId="77777777"/>
    <w:p w:rsidR="0097055C" w:rsidP="00D774B3" w:rsidRDefault="0097055C" w14:paraId="0B96A04F" w14:textId="0BC52392">
      <w:r>
        <w:t>Aa</w:t>
      </w:r>
    </w:p>
    <w:p w:rsidR="0097055C" w:rsidP="00D774B3" w:rsidRDefault="0097055C" w14:paraId="7E6A5712" w14:textId="77777777"/>
    <w:p w:rsidR="0097055C" w:rsidP="00D774B3" w:rsidRDefault="0097055C" w14:paraId="6F4797AF" w14:textId="3524684F">
      <w:r>
        <w:tab/>
        <w:t>Na artikel 15 wordt een artikel ingevoegd, luidende:</w:t>
      </w:r>
    </w:p>
    <w:p w:rsidR="0097055C" w:rsidP="00D774B3" w:rsidRDefault="0097055C" w14:paraId="504F0F87" w14:textId="77777777"/>
    <w:p w:rsidRPr="0097055C" w:rsidR="0097055C" w:rsidP="00D774B3" w:rsidRDefault="0097055C" w14:paraId="7CF77345" w14:textId="7200536B">
      <w:pPr>
        <w:rPr>
          <w:b/>
          <w:bCs/>
        </w:rPr>
      </w:pPr>
      <w:r w:rsidRPr="0097055C">
        <w:rPr>
          <w:b/>
          <w:bCs/>
        </w:rPr>
        <w:t>Artikel 15a</w:t>
      </w:r>
    </w:p>
    <w:p w:rsidR="0097055C" w:rsidP="00D774B3" w:rsidRDefault="0097055C" w14:paraId="466FBFEA" w14:textId="77777777"/>
    <w:p w:rsidRPr="0087197E" w:rsidR="0011716E" w:rsidP="00002CD9" w:rsidRDefault="0097055C" w14:paraId="0217683E" w14:textId="0D718AB8">
      <w:r w:rsidRPr="0087197E">
        <w:tab/>
      </w:r>
      <w:r w:rsidRPr="0087197E" w:rsidR="00925515">
        <w:t xml:space="preserve">1. </w:t>
      </w:r>
      <w:r w:rsidRPr="0087197E">
        <w:t>Een aanvraag tot het verlenen van een verblijfsvergunning als bedoeld in artikel 14 onder een beperking verband houden</w:t>
      </w:r>
      <w:r w:rsidRPr="0087197E" w:rsidR="000174CB">
        <w:t>d</w:t>
      </w:r>
      <w:r w:rsidRPr="0087197E">
        <w:t xml:space="preserve"> met verblijf als houder van de Europese blauwe kaart, wordt afgewezen</w:t>
      </w:r>
      <w:r w:rsidRPr="0087197E" w:rsidR="00002CD9">
        <w:t xml:space="preserve"> indien in een bij algemene maatregel van bestuur vast te stellen </w:t>
      </w:r>
      <w:r w:rsidRPr="0087197E" w:rsidR="00CE363A">
        <w:t xml:space="preserve">periode </w:t>
      </w:r>
      <w:r w:rsidRPr="0087197E" w:rsidR="00002CD9">
        <w:t>de uitgifte van blauwe kaarten is opgeschort in verband met hoge werkloosheid</w:t>
      </w:r>
      <w:r w:rsidRPr="0087197E" w:rsidR="0011716E">
        <w:t xml:space="preserve"> in Nederland</w:t>
      </w:r>
      <w:r w:rsidRPr="0087197E" w:rsidR="00662BFB">
        <w:t xml:space="preserve"> of andere bijzondere omstandigheden.</w:t>
      </w:r>
    </w:p>
    <w:p w:rsidRPr="0087197E" w:rsidR="00925515" w:rsidP="00CE363A" w:rsidRDefault="00925515" w14:paraId="2D80D6E9" w14:textId="40279B75">
      <w:r w:rsidRPr="0087197E">
        <w:tab/>
        <w:t xml:space="preserve">2. </w:t>
      </w:r>
      <w:r w:rsidRPr="0087197E" w:rsidR="00CE363A">
        <w:t>Een krachtens het eerste lid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de wens te kennen wordt gegeven dat het onderwerp van de algemene maatregel van bestuur bij wet wordt geregeld. In dat geval wordt een daartoe strekkend voorstel van wet zo spoedig mogelijk ingediend. Indien het voorstel van wet wordt ingetrokken of indien een van de Kamers van de Staten-Generaal besluit het voorstel niet aan te nemen, wordt de algemene maatregel van bestuur ingetrokken.</w:t>
      </w:r>
    </w:p>
    <w:p w:rsidR="00EA1CE4" w:rsidP="00EA1CE4" w:rsidRDefault="00EA1CE4" w14:paraId="796615B4" w14:textId="77777777"/>
    <w:p w:rsidRPr="00EA69AC" w:rsidR="003C21AC" w:rsidP="00EA1CE4" w:rsidRDefault="003C21AC" w14:paraId="5C5B96C5" w14:textId="77777777">
      <w:pPr>
        <w:rPr>
          <w:b/>
        </w:rPr>
      </w:pPr>
      <w:r w:rsidRPr="00EA69AC">
        <w:rPr>
          <w:b/>
        </w:rPr>
        <w:t>Toelichting</w:t>
      </w:r>
    </w:p>
    <w:p w:rsidR="003C21AC" w:rsidP="00BF623B" w:rsidRDefault="003C21AC" w14:paraId="40B3F17D" w14:textId="77777777"/>
    <w:p w:rsidR="008C2353" w:rsidP="00BF623B" w:rsidRDefault="001D374D" w14:paraId="1423ADA0" w14:textId="3E11CF39">
      <w:r w:rsidRPr="001D374D">
        <w:t xml:space="preserve">De </w:t>
      </w:r>
      <w:r w:rsidR="00C40E07">
        <w:t>b</w:t>
      </w:r>
      <w:r w:rsidRPr="001D374D">
        <w:t xml:space="preserve">lauwe </w:t>
      </w:r>
      <w:r w:rsidR="00C40E07">
        <w:t>k</w:t>
      </w:r>
      <w:r w:rsidRPr="001D374D">
        <w:t>aart is bedoeld om tekorten op de arbeidsmarkt aan te vullen, niet om migratie op gang te brengen terwijl er voldoende arbeidskrachten beschikbaar zijn. Dit amendement geeft de minister de bevoegdheid om de uitgifte van Blauwe Kaarten op te schorten zodra de werkloosheid een vastgesteld percentage (bijvoorbeeld 7%) overschrijdt</w:t>
      </w:r>
      <w:r w:rsidR="007F07AF">
        <w:t xml:space="preserve">, </w:t>
      </w:r>
      <w:r w:rsidRPr="0087197E" w:rsidR="007F07AF">
        <w:t xml:space="preserve">of </w:t>
      </w:r>
      <w:r w:rsidR="007F07AF">
        <w:t xml:space="preserve">in </w:t>
      </w:r>
      <w:r w:rsidRPr="0087197E" w:rsidR="007F07AF">
        <w:t>andere bijzondere omstandigheden</w:t>
      </w:r>
      <w:r w:rsidRPr="001D374D">
        <w:t>. Dit voorkomt dat de regeling bij economische tegenwind leidt tot verdere druk op de Nederlandse arbeidsmarkt en sociale voorzieningen.</w:t>
      </w:r>
      <w:r w:rsidR="00E77EE5">
        <w:tab/>
      </w:r>
    </w:p>
    <w:p w:rsidRPr="001D374D" w:rsidR="00C40E07" w:rsidP="00BF623B" w:rsidRDefault="00C40E07" w14:paraId="6979DC5D" w14:textId="77777777"/>
    <w:p w:rsidR="00B4708A" w:rsidP="00EA1CE4" w:rsidRDefault="008C2353" w14:paraId="6F45C4F8" w14:textId="455AF169">
      <w:r>
        <w:t>Omtzigt</w:t>
      </w:r>
    </w:p>
    <w:p w:rsidR="0087197E" w:rsidP="00EA1CE4" w:rsidRDefault="0087197E" w14:paraId="7EEE473D" w14:textId="02AE9AB1">
      <w:r w:rsidRPr="0087197E">
        <w:t>Aartsen</w:t>
      </w:r>
    </w:p>
    <w:p w:rsidR="0087197E" w:rsidP="00EA1CE4" w:rsidRDefault="0087197E" w14:paraId="4A0DB3E9" w14:textId="77777777">
      <w:r w:rsidRPr="0087197E">
        <w:t>Van Nispen</w:t>
      </w:r>
    </w:p>
    <w:p w:rsidR="0087197E" w:rsidP="00EA1CE4" w:rsidRDefault="0087197E" w14:paraId="6B6A5512" w14:textId="7F7BC3A6">
      <w:r w:rsidRPr="0087197E">
        <w:lastRenderedPageBreak/>
        <w:t>Ceder</w:t>
      </w:r>
    </w:p>
    <w:p w:rsidRPr="00EA69AC" w:rsidR="0087197E" w:rsidP="00EA1CE4" w:rsidRDefault="0087197E" w14:paraId="50F09D50" w14:textId="00F2F915">
      <w:r>
        <w:t>Diederik van Dijk</w:t>
      </w:r>
    </w:p>
    <w:sectPr w:rsidRPr="00EA69AC" w:rsidR="0087197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6E351" w14:textId="77777777" w:rsidR="006F7347" w:rsidRDefault="006F7347">
      <w:pPr>
        <w:spacing w:line="20" w:lineRule="exact"/>
      </w:pPr>
    </w:p>
  </w:endnote>
  <w:endnote w:type="continuationSeparator" w:id="0">
    <w:p w14:paraId="2AE3FCE1" w14:textId="77777777" w:rsidR="006F7347" w:rsidRDefault="006F7347">
      <w:pPr>
        <w:pStyle w:val="Amendement"/>
      </w:pPr>
      <w:r>
        <w:rPr>
          <w:b w:val="0"/>
        </w:rPr>
        <w:t xml:space="preserve"> </w:t>
      </w:r>
    </w:p>
  </w:endnote>
  <w:endnote w:type="continuationNotice" w:id="1">
    <w:p w14:paraId="64C91DA5" w14:textId="77777777" w:rsidR="006F7347" w:rsidRDefault="006F734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4027C" w14:textId="77777777" w:rsidR="006F7347" w:rsidRDefault="006F7347">
      <w:pPr>
        <w:pStyle w:val="Amendement"/>
      </w:pPr>
      <w:r>
        <w:rPr>
          <w:b w:val="0"/>
        </w:rPr>
        <w:separator/>
      </w:r>
    </w:p>
  </w:footnote>
  <w:footnote w:type="continuationSeparator" w:id="0">
    <w:p w14:paraId="1AB187A3" w14:textId="77777777" w:rsidR="006F7347" w:rsidRDefault="006F7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360EC"/>
    <w:multiLevelType w:val="hybridMultilevel"/>
    <w:tmpl w:val="236EA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7450EE0"/>
    <w:multiLevelType w:val="hybridMultilevel"/>
    <w:tmpl w:val="DE446D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59893313">
    <w:abstractNumId w:val="0"/>
  </w:num>
  <w:num w:numId="2" w16cid:durableId="540174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2CD9"/>
    <w:rsid w:val="000047CD"/>
    <w:rsid w:val="000174CB"/>
    <w:rsid w:val="0007471A"/>
    <w:rsid w:val="00092409"/>
    <w:rsid w:val="00092A90"/>
    <w:rsid w:val="00094702"/>
    <w:rsid w:val="000D17BF"/>
    <w:rsid w:val="0011716E"/>
    <w:rsid w:val="00157CAF"/>
    <w:rsid w:val="001656EE"/>
    <w:rsid w:val="0016653D"/>
    <w:rsid w:val="001A3DB9"/>
    <w:rsid w:val="001D374D"/>
    <w:rsid w:val="001D56AF"/>
    <w:rsid w:val="001E0E21"/>
    <w:rsid w:val="00212E0A"/>
    <w:rsid w:val="002153B0"/>
    <w:rsid w:val="0021777F"/>
    <w:rsid w:val="00241DD0"/>
    <w:rsid w:val="002A0713"/>
    <w:rsid w:val="002D6FAA"/>
    <w:rsid w:val="003A1584"/>
    <w:rsid w:val="003B5E54"/>
    <w:rsid w:val="003C21AC"/>
    <w:rsid w:val="003C5218"/>
    <w:rsid w:val="003C7876"/>
    <w:rsid w:val="003E2308"/>
    <w:rsid w:val="003E2F98"/>
    <w:rsid w:val="003E77FD"/>
    <w:rsid w:val="0042574B"/>
    <w:rsid w:val="004330ED"/>
    <w:rsid w:val="00467AA5"/>
    <w:rsid w:val="00481C91"/>
    <w:rsid w:val="004911E3"/>
    <w:rsid w:val="00497D57"/>
    <w:rsid w:val="004A1E29"/>
    <w:rsid w:val="004A2409"/>
    <w:rsid w:val="004A7DD4"/>
    <w:rsid w:val="004B28A9"/>
    <w:rsid w:val="004B50D8"/>
    <w:rsid w:val="004B5B90"/>
    <w:rsid w:val="00501109"/>
    <w:rsid w:val="005703C9"/>
    <w:rsid w:val="00597703"/>
    <w:rsid w:val="005A6097"/>
    <w:rsid w:val="005B1DCC"/>
    <w:rsid w:val="005B7323"/>
    <w:rsid w:val="005C25B9"/>
    <w:rsid w:val="006267E6"/>
    <w:rsid w:val="00653C2B"/>
    <w:rsid w:val="006558D2"/>
    <w:rsid w:val="00662BFB"/>
    <w:rsid w:val="00672D25"/>
    <w:rsid w:val="006738BC"/>
    <w:rsid w:val="006B0CF9"/>
    <w:rsid w:val="006C75BF"/>
    <w:rsid w:val="006D3E69"/>
    <w:rsid w:val="006E0971"/>
    <w:rsid w:val="006F7347"/>
    <w:rsid w:val="00717967"/>
    <w:rsid w:val="007617A6"/>
    <w:rsid w:val="007709F6"/>
    <w:rsid w:val="00783215"/>
    <w:rsid w:val="00785560"/>
    <w:rsid w:val="007965FC"/>
    <w:rsid w:val="007A785F"/>
    <w:rsid w:val="007D2608"/>
    <w:rsid w:val="007F07AF"/>
    <w:rsid w:val="0080685A"/>
    <w:rsid w:val="008164E5"/>
    <w:rsid w:val="00830081"/>
    <w:rsid w:val="008467D7"/>
    <w:rsid w:val="00852541"/>
    <w:rsid w:val="00856476"/>
    <w:rsid w:val="00856E31"/>
    <w:rsid w:val="00865D47"/>
    <w:rsid w:val="0087197E"/>
    <w:rsid w:val="0088452C"/>
    <w:rsid w:val="008C2353"/>
    <w:rsid w:val="008D7DCB"/>
    <w:rsid w:val="009055DB"/>
    <w:rsid w:val="00905ECB"/>
    <w:rsid w:val="0091201E"/>
    <w:rsid w:val="00925515"/>
    <w:rsid w:val="0096165D"/>
    <w:rsid w:val="0097055C"/>
    <w:rsid w:val="00993E91"/>
    <w:rsid w:val="009A409F"/>
    <w:rsid w:val="009B5845"/>
    <w:rsid w:val="009C0C1F"/>
    <w:rsid w:val="009D43C8"/>
    <w:rsid w:val="00A02F17"/>
    <w:rsid w:val="00A10505"/>
    <w:rsid w:val="00A1288B"/>
    <w:rsid w:val="00A53203"/>
    <w:rsid w:val="00A772EB"/>
    <w:rsid w:val="00AF675C"/>
    <w:rsid w:val="00B01BA6"/>
    <w:rsid w:val="00B401DA"/>
    <w:rsid w:val="00B4708A"/>
    <w:rsid w:val="00B61B3E"/>
    <w:rsid w:val="00B871B4"/>
    <w:rsid w:val="00BD4D15"/>
    <w:rsid w:val="00BF623B"/>
    <w:rsid w:val="00C035D4"/>
    <w:rsid w:val="00C40E07"/>
    <w:rsid w:val="00C679BF"/>
    <w:rsid w:val="00C81BBD"/>
    <w:rsid w:val="00C9540F"/>
    <w:rsid w:val="00CD3132"/>
    <w:rsid w:val="00CE27CD"/>
    <w:rsid w:val="00CE363A"/>
    <w:rsid w:val="00CF7563"/>
    <w:rsid w:val="00D134F3"/>
    <w:rsid w:val="00D47D01"/>
    <w:rsid w:val="00D5239E"/>
    <w:rsid w:val="00D774B3"/>
    <w:rsid w:val="00DC37E2"/>
    <w:rsid w:val="00DD35A5"/>
    <w:rsid w:val="00DE2948"/>
    <w:rsid w:val="00DF68BE"/>
    <w:rsid w:val="00DF712A"/>
    <w:rsid w:val="00E25DF4"/>
    <w:rsid w:val="00E3485D"/>
    <w:rsid w:val="00E6619B"/>
    <w:rsid w:val="00E77EE5"/>
    <w:rsid w:val="00E908D7"/>
    <w:rsid w:val="00EA1CE4"/>
    <w:rsid w:val="00EA69AC"/>
    <w:rsid w:val="00EB40A1"/>
    <w:rsid w:val="00EB7266"/>
    <w:rsid w:val="00EC3112"/>
    <w:rsid w:val="00ED5E57"/>
    <w:rsid w:val="00EE1BD8"/>
    <w:rsid w:val="00F25E71"/>
    <w:rsid w:val="00F44989"/>
    <w:rsid w:val="00FA5BBE"/>
    <w:rsid w:val="00FC4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94702"/>
    <w:pPr>
      <w:ind w:left="720"/>
      <w:contextualSpacing/>
    </w:pPr>
  </w:style>
  <w:style w:type="character" w:styleId="Verwijzingopmerking">
    <w:name w:val="annotation reference"/>
    <w:basedOn w:val="Standaardalinea-lettertype"/>
    <w:semiHidden/>
    <w:unhideWhenUsed/>
    <w:rsid w:val="007617A6"/>
    <w:rPr>
      <w:sz w:val="16"/>
      <w:szCs w:val="16"/>
    </w:rPr>
  </w:style>
  <w:style w:type="paragraph" w:styleId="Tekstopmerking">
    <w:name w:val="annotation text"/>
    <w:basedOn w:val="Standaard"/>
    <w:link w:val="TekstopmerkingChar"/>
    <w:unhideWhenUsed/>
    <w:rsid w:val="007617A6"/>
    <w:rPr>
      <w:sz w:val="20"/>
    </w:rPr>
  </w:style>
  <w:style w:type="character" w:customStyle="1" w:styleId="TekstopmerkingChar">
    <w:name w:val="Tekst opmerking Char"/>
    <w:basedOn w:val="Standaardalinea-lettertype"/>
    <w:link w:val="Tekstopmerking"/>
    <w:rsid w:val="007617A6"/>
  </w:style>
  <w:style w:type="paragraph" w:styleId="Onderwerpvanopmerking">
    <w:name w:val="annotation subject"/>
    <w:basedOn w:val="Tekstopmerking"/>
    <w:next w:val="Tekstopmerking"/>
    <w:link w:val="OnderwerpvanopmerkingChar"/>
    <w:semiHidden/>
    <w:unhideWhenUsed/>
    <w:rsid w:val="007617A6"/>
    <w:rPr>
      <w:b/>
      <w:bCs/>
    </w:rPr>
  </w:style>
  <w:style w:type="character" w:customStyle="1" w:styleId="OnderwerpvanopmerkingChar">
    <w:name w:val="Onderwerp van opmerking Char"/>
    <w:basedOn w:val="TekstopmerkingChar"/>
    <w:link w:val="Onderwerpvanopmerking"/>
    <w:semiHidden/>
    <w:rsid w:val="007617A6"/>
    <w:rPr>
      <w:b/>
      <w:bCs/>
    </w:rPr>
  </w:style>
  <w:style w:type="paragraph" w:styleId="Revisie">
    <w:name w:val="Revision"/>
    <w:hidden/>
    <w:uiPriority w:val="99"/>
    <w:semiHidden/>
    <w:rsid w:val="000174CB"/>
    <w:rPr>
      <w:sz w:val="24"/>
    </w:rPr>
  </w:style>
  <w:style w:type="paragraph" w:styleId="Tekstzonderopmaak">
    <w:name w:val="Plain Text"/>
    <w:basedOn w:val="Standaard"/>
    <w:link w:val="TekstzonderopmaakChar"/>
    <w:semiHidden/>
    <w:unhideWhenUsed/>
    <w:rsid w:val="001A3DB9"/>
    <w:rPr>
      <w:rFonts w:ascii="Consolas" w:hAnsi="Consolas"/>
      <w:sz w:val="21"/>
      <w:szCs w:val="21"/>
    </w:rPr>
  </w:style>
  <w:style w:type="character" w:customStyle="1" w:styleId="TekstzonderopmaakChar">
    <w:name w:val="Tekst zonder opmaak Char"/>
    <w:basedOn w:val="Standaardalinea-lettertype"/>
    <w:link w:val="Tekstzonderopmaak"/>
    <w:semiHidden/>
    <w:rsid w:val="001A3DB9"/>
    <w:rPr>
      <w:rFonts w:ascii="Consolas" w:hAnsi="Consolas"/>
      <w:sz w:val="21"/>
      <w:szCs w:val="21"/>
    </w:rPr>
  </w:style>
  <w:style w:type="character" w:styleId="Voetnootmarkering">
    <w:name w:val="footnote reference"/>
    <w:basedOn w:val="Standaardalinea-lettertype"/>
    <w:semiHidden/>
    <w:unhideWhenUsed/>
    <w:rsid w:val="00CE3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3271">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1362853779">
      <w:bodyDiv w:val="1"/>
      <w:marLeft w:val="0"/>
      <w:marRight w:val="0"/>
      <w:marTop w:val="0"/>
      <w:marBottom w:val="0"/>
      <w:divBdr>
        <w:top w:val="none" w:sz="0" w:space="0" w:color="auto"/>
        <w:left w:val="none" w:sz="0" w:space="0" w:color="auto"/>
        <w:bottom w:val="none" w:sz="0" w:space="0" w:color="auto"/>
        <w:right w:val="none" w:sz="0" w:space="0" w:color="auto"/>
      </w:divBdr>
    </w:div>
    <w:div w:id="1366566280">
      <w:bodyDiv w:val="1"/>
      <w:marLeft w:val="0"/>
      <w:marRight w:val="0"/>
      <w:marTop w:val="0"/>
      <w:marBottom w:val="0"/>
      <w:divBdr>
        <w:top w:val="none" w:sz="0" w:space="0" w:color="auto"/>
        <w:left w:val="none" w:sz="0" w:space="0" w:color="auto"/>
        <w:bottom w:val="none" w:sz="0" w:space="0" w:color="auto"/>
        <w:right w:val="none" w:sz="0" w:space="0" w:color="auto"/>
      </w:divBdr>
    </w:div>
    <w:div w:id="2105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364</ap:Words>
  <ap:Characters>2056</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2025-02-14T17:23:00.0000000Z</dcterms:created>
  <dcterms:modified xsi:type="dcterms:W3CDTF">2025-02-14T17:23:00.0000000Z</dcterms:modified>
  <dc:description>------------------------</dc:description>
  <dc:subject/>
  <keywords/>
  <version/>
  <category/>
</coreProperties>
</file>