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5B" w:rsidRDefault="00A7145B" w14:paraId="3F7B2160" w14:textId="77777777">
      <w:bookmarkStart w:name="_GoBack" w:id="0"/>
      <w:bookmarkEnd w:id="0"/>
    </w:p>
    <w:p w:rsidR="00B5677F" w:rsidRDefault="00822AD1" w14:paraId="472CD7AE" w14:textId="1C27D74B">
      <w:r>
        <w:t>Geachte</w:t>
      </w:r>
      <w:r w:rsidR="003A0605">
        <w:t xml:space="preserve"> voorzitter</w:t>
      </w:r>
      <w:r>
        <w:t>,</w:t>
      </w:r>
    </w:p>
    <w:p w:rsidR="00B5677F" w:rsidRDefault="00B5677F" w14:paraId="1E5B067B" w14:textId="77777777"/>
    <w:p w:rsidR="00A7145B" w:rsidP="00D67875" w:rsidRDefault="00A7145B" w14:paraId="754ECD02" w14:textId="77777777">
      <w:pPr>
        <w:pStyle w:val="WitregelW1bodytekst"/>
      </w:pPr>
      <w:r>
        <w:t>De</w:t>
      </w:r>
      <w:r w:rsidR="003E1118">
        <w:t xml:space="preserve"> </w:t>
      </w:r>
      <w:r>
        <w:t>vaste commissie IenW</w:t>
      </w:r>
      <w:r w:rsidR="009C6E51">
        <w:t xml:space="preserve"> </w:t>
      </w:r>
      <w:r w:rsidR="003E1118">
        <w:t>heeft verzocht om een reactie n</w:t>
      </w:r>
      <w:r w:rsidR="00D67875">
        <w:t xml:space="preserve">aar aanleiding van de oproep </w:t>
      </w:r>
      <w:r w:rsidR="003E1118">
        <w:t xml:space="preserve">van Wepublic en Verra Mobility over het </w:t>
      </w:r>
      <w:r w:rsidR="00D67875">
        <w:t>verbeter</w:t>
      </w:r>
      <w:r w:rsidR="003E1118">
        <w:t>en</w:t>
      </w:r>
      <w:r w:rsidR="00D67875">
        <w:t xml:space="preserve"> van de internationale gegevensuitwisseling voor een eerlijke en veilige handhaving van verkeersregels</w:t>
      </w:r>
      <w:r w:rsidR="009C6E51">
        <w:t xml:space="preserve">. </w:t>
      </w:r>
    </w:p>
    <w:p w:rsidR="00A7145B" w:rsidP="00D67875" w:rsidRDefault="00A7145B" w14:paraId="200155C4" w14:textId="77777777">
      <w:pPr>
        <w:pStyle w:val="WitregelW1bodytekst"/>
      </w:pPr>
    </w:p>
    <w:p w:rsidR="00D67875" w:rsidP="00D67875" w:rsidRDefault="009C6E51" w14:paraId="1BE0A211" w14:textId="6B1BAE79">
      <w:pPr>
        <w:pStyle w:val="WitregelW1bodytekst"/>
      </w:pPr>
      <w:r>
        <w:t>In deze brief wordt ingegaan op de oproep van Wepublic en Verra Mobility en wordt nadere uitleg gegeven over het Europese systeem van gegevensuitwisseling.</w:t>
      </w:r>
    </w:p>
    <w:p w:rsidR="00D67875" w:rsidP="00D67875" w:rsidRDefault="00D67875" w14:paraId="13B62172" w14:textId="77777777">
      <w:pPr>
        <w:pStyle w:val="WitregelW1bodytekst"/>
      </w:pPr>
    </w:p>
    <w:p w:rsidRPr="00A7145B" w:rsidR="00D67875" w:rsidP="00D67875" w:rsidRDefault="00D67875" w14:paraId="4D2DDFE4" w14:textId="77777777">
      <w:pPr>
        <w:rPr>
          <w:b/>
          <w:bCs/>
        </w:rPr>
      </w:pPr>
      <w:r w:rsidRPr="00A7145B">
        <w:rPr>
          <w:b/>
          <w:bCs/>
        </w:rPr>
        <w:t>Oproep</w:t>
      </w:r>
    </w:p>
    <w:p w:rsidR="00D67875" w:rsidP="00D67875" w:rsidRDefault="00D67875" w14:paraId="73F3009F" w14:textId="147690B1">
      <w:r>
        <w:t xml:space="preserve">Wepublic en Verra Mobility stellen in hun brief dat er gewerkt moet worden aan een Europees dekkend </w:t>
      </w:r>
      <w:r w:rsidR="00371CE6">
        <w:t>systeem</w:t>
      </w:r>
      <w:r>
        <w:t xml:space="preserve"> voor </w:t>
      </w:r>
      <w:r w:rsidR="003E1118">
        <w:t xml:space="preserve">het herkennen van kentekens op voertuigen </w:t>
      </w:r>
      <w:r>
        <w:t>om</w:t>
      </w:r>
      <w:r w:rsidR="003E1118">
        <w:t xml:space="preserve"> zo</w:t>
      </w:r>
      <w:r>
        <w:t xml:space="preserve"> de handhaving op verkeersregels </w:t>
      </w:r>
      <w:r w:rsidR="009C6E51">
        <w:t>in binnen- en buite</w:t>
      </w:r>
      <w:r w:rsidR="001C33AF">
        <w:t>n</w:t>
      </w:r>
      <w:r w:rsidR="009C6E51">
        <w:t xml:space="preserve">land </w:t>
      </w:r>
      <w:r>
        <w:t xml:space="preserve">te verbeteren. Als deel </w:t>
      </w:r>
      <w:r w:rsidR="00371CE6">
        <w:t xml:space="preserve">van </w:t>
      </w:r>
      <w:r>
        <w:t xml:space="preserve">de oplossing stellen zij voor om nationale wetgeving te creëren </w:t>
      </w:r>
      <w:r w:rsidR="003E1118">
        <w:t xml:space="preserve">op basis waarvan </w:t>
      </w:r>
      <w:r>
        <w:t>derde partijen relevante informatie kunnen verzamelen voor de handhaving van grensoverschrijdende verkeersinbreuken. Daarnaast wordt gesteld dat er duidelijkheid moet komen over de reikwijdte van Artikel 8a van het kentekenreglement.</w:t>
      </w:r>
      <w:r w:rsidR="009C6E51">
        <w:t xml:space="preserve"> Dit wets</w:t>
      </w:r>
      <w:r w:rsidRPr="009C6E51" w:rsidR="009C6E51">
        <w:t>artikel stelt vast aan welke autoriteiten buiten Nederland gegevens uit het kentekenregister mogen worden verstrekt.</w:t>
      </w:r>
    </w:p>
    <w:p w:rsidR="00D67875" w:rsidP="00D67875" w:rsidRDefault="00D67875" w14:paraId="4C6BC8F3" w14:textId="77777777"/>
    <w:p w:rsidRPr="00A7145B" w:rsidR="00D67875" w:rsidP="00D67875" w:rsidRDefault="00D67875" w14:paraId="5E08EF69" w14:textId="77777777">
      <w:pPr>
        <w:rPr>
          <w:b/>
          <w:bCs/>
        </w:rPr>
      </w:pPr>
      <w:r w:rsidRPr="00A7145B">
        <w:rPr>
          <w:b/>
          <w:bCs/>
        </w:rPr>
        <w:t>Hoe wisselen Europese lidstaten gegevens uit?</w:t>
      </w:r>
    </w:p>
    <w:p w:rsidR="008A57F5" w:rsidP="002440F3" w:rsidRDefault="008A57F5" w14:paraId="20296947" w14:textId="6EE45D9A">
      <w:r>
        <w:t>Wepublic en Verra Mobility verwijzen in hun brief naar drie type</w:t>
      </w:r>
      <w:r w:rsidR="001C33AF">
        <w:t>n</w:t>
      </w:r>
      <w:r>
        <w:t xml:space="preserve"> gegevens die tussen buitenlandse autoriteiten uitgewisseld kunnen worden voor de handhaving op verkeersregels, namelijk gegevens over voertuig- en rijbewijsinformatie, gegevens over buitenlandse kentekens en gegevens over tolwegen. </w:t>
      </w:r>
    </w:p>
    <w:p w:rsidR="008A57F5" w:rsidP="002440F3" w:rsidRDefault="008A57F5" w14:paraId="7E7E5F53" w14:textId="77777777"/>
    <w:p w:rsidR="002440F3" w:rsidP="006079FC" w:rsidRDefault="002440F3" w14:paraId="00B5A2E4" w14:textId="6E43F2C7">
      <w:r>
        <w:t>Voor de uitwisseling van onder andere voertuig- en rijbewijsinformatie zijn de Verdragsorganisatie en het systeem EUCARIS (</w:t>
      </w:r>
      <w:r w:rsidRPr="002440F3">
        <w:rPr>
          <w:i/>
          <w:iCs/>
        </w:rPr>
        <w:t>European CAR and driving licence Information System</w:t>
      </w:r>
      <w:r>
        <w:t>) opgezet. Dit sterk beveiligde systeem wordt onder andere ingezet door overheidsinstanties voor de uitwisseling van gegevens voor de handhaving bij verkeersovertredingen en ontwikkelt zich steeds verder door het aansluiten van landen buiten de EU op dit systeem en het uitbreiden van diensten naar aanleiding van nieuwe wet -en regelgeving.</w:t>
      </w:r>
      <w:r w:rsidR="00FC26AE">
        <w:t xml:space="preserve"> </w:t>
      </w:r>
    </w:p>
    <w:p w:rsidR="002440F3" w:rsidP="002440F3" w:rsidRDefault="002440F3" w14:paraId="73122A05" w14:textId="77777777"/>
    <w:p w:rsidR="00A7145B" w:rsidP="002440F3" w:rsidRDefault="002440F3" w14:paraId="2BC7F852" w14:textId="77777777">
      <w:r>
        <w:lastRenderedPageBreak/>
        <w:t xml:space="preserve">Autoriteiten kunnen </w:t>
      </w:r>
      <w:r w:rsidR="00FC26AE">
        <w:t xml:space="preserve">daarnaast </w:t>
      </w:r>
      <w:r>
        <w:t>gegevens over</w:t>
      </w:r>
      <w:r w:rsidR="00D67875">
        <w:t xml:space="preserve"> eigenaar</w:t>
      </w:r>
      <w:r w:rsidR="00A7145B">
        <w:t xml:space="preserve">- en </w:t>
      </w:r>
      <w:r w:rsidR="00D67875">
        <w:t>houdergegevens</w:t>
      </w:r>
      <w:r w:rsidR="00371CE6">
        <w:t xml:space="preserve"> </w:t>
      </w:r>
      <w:r w:rsidR="006079FC">
        <w:t xml:space="preserve">van voertuigen </w:t>
      </w:r>
      <w:r w:rsidR="00A706B3">
        <w:t xml:space="preserve">bij </w:t>
      </w:r>
      <w:r w:rsidR="00371CE6">
        <w:t>ve</w:t>
      </w:r>
      <w:r w:rsidR="00595264">
        <w:t>r</w:t>
      </w:r>
      <w:r w:rsidR="00371CE6">
        <w:t>keersinbreuken</w:t>
      </w:r>
      <w:r w:rsidR="00D67875">
        <w:t xml:space="preserve"> </w:t>
      </w:r>
      <w:r>
        <w:t>uitwisselen op basis</w:t>
      </w:r>
      <w:r w:rsidR="00D67875">
        <w:t xml:space="preserve"> </w:t>
      </w:r>
      <w:r>
        <w:t xml:space="preserve">van </w:t>
      </w:r>
      <w:r w:rsidR="00D67875">
        <w:t>de Europese richtlijn ‘</w:t>
      </w:r>
      <w:r w:rsidRPr="002440F3" w:rsidR="00D67875">
        <w:rPr>
          <w:i/>
          <w:iCs/>
        </w:rPr>
        <w:t xml:space="preserve">grensoverschrijdende uitwisseling verkeersovertredingen’ </w:t>
      </w:r>
      <w:r w:rsidR="00D67875">
        <w:t>(CBE richtlijn).</w:t>
      </w:r>
      <w:r w:rsidR="00D67875">
        <w:rPr>
          <w:rStyle w:val="FootnoteReference"/>
        </w:rPr>
        <w:footnoteReference w:id="1"/>
      </w:r>
      <w:r>
        <w:t xml:space="preserve"> </w:t>
      </w:r>
    </w:p>
    <w:p w:rsidR="00A7145B" w:rsidP="002440F3" w:rsidRDefault="00A7145B" w14:paraId="3913BB57" w14:textId="77777777"/>
    <w:p w:rsidR="00A7145B" w:rsidP="002440F3" w:rsidRDefault="002440F3" w14:paraId="32A746DF" w14:textId="77777777">
      <w:r>
        <w:t>Deze richtlijn</w:t>
      </w:r>
      <w:r w:rsidRPr="002440F3">
        <w:t xml:space="preserve"> is zeer recent herzien (december 2024). De wijziging heeft als doel om de grensoverschrijdende uitwisseling van gegevens eenvoudiger te maken. De herziening vult bijvoorbeeld de eerdere richtlijn aan met een aantal overtredingen, zoals gevaarlijk inhalen en tegen de rijrichting in rijden. Daarnaast bevordert de herziening gelijke behandeling tussen EU-burgers en niet-EU-burgers. Dat betekent onder andere dat er meer aandacht is voor het innen van boetes. </w:t>
      </w:r>
    </w:p>
    <w:p w:rsidR="00A706B3" w:rsidP="002440F3" w:rsidRDefault="002440F3" w14:paraId="4AC1BACE" w14:textId="4506D85D">
      <w:r w:rsidRPr="002440F3">
        <w:t xml:space="preserve">De richtlijn draagt verder bij aan het stroomlijnen van onderzoek naar verkeersovertredingen in het buitenland. Gegevensuitwisseling en de verzoeken daarvoor moeten na de herziening van de richtlijn via EUCARIS gaan. </w:t>
      </w:r>
      <w:r w:rsidR="00FC26AE">
        <w:t xml:space="preserve">Hierdoor wordt breed gewerkt aan een </w:t>
      </w:r>
      <w:r w:rsidR="00FA274D">
        <w:t xml:space="preserve">zo </w:t>
      </w:r>
      <w:r w:rsidR="00FC26AE">
        <w:t>dekkend</w:t>
      </w:r>
      <w:r w:rsidR="00FA274D">
        <w:t xml:space="preserve"> mogelijk</w:t>
      </w:r>
      <w:r w:rsidR="001C33AF">
        <w:t xml:space="preserve"> Europees</w:t>
      </w:r>
      <w:r w:rsidR="00FC26AE">
        <w:t xml:space="preserve"> systeem voor kentekenherkenning. </w:t>
      </w:r>
      <w:r w:rsidRPr="002440F3">
        <w:t>Nederland gebruikte EUCARIS al langer. De uiterste implementatiedatum van de herziening is 27 juli 2027.</w:t>
      </w:r>
    </w:p>
    <w:p w:rsidR="002440F3" w:rsidP="002440F3" w:rsidRDefault="002440F3" w14:paraId="1B20DA6D" w14:textId="77777777"/>
    <w:p w:rsidR="00A706B3" w:rsidP="002440F3" w:rsidRDefault="00FC26AE" w14:paraId="0F55ABFF" w14:textId="2C37D782">
      <w:r>
        <w:t xml:space="preserve">Daarnaast </w:t>
      </w:r>
      <w:r w:rsidR="0083461D">
        <w:t>is</w:t>
      </w:r>
      <w:r>
        <w:t xml:space="preserve"> </w:t>
      </w:r>
      <w:r>
        <w:rPr>
          <w:rFonts w:cs="Arial"/>
          <w:color w:val="333333"/>
          <w:shd w:val="clear" w:color="auto" w:fill="FFFFFF"/>
        </w:rPr>
        <w:t>h</w:t>
      </w:r>
      <w:r w:rsidRPr="002440F3" w:rsidR="0095752E">
        <w:rPr>
          <w:rFonts w:cs="Arial"/>
          <w:color w:val="333333"/>
          <w:shd w:val="clear" w:color="auto" w:fill="FFFFFF"/>
        </w:rPr>
        <w:t>et uitwisselen van voertuigregistratiegegevens</w:t>
      </w:r>
      <w:r w:rsidR="0083461D">
        <w:rPr>
          <w:rFonts w:cs="Arial"/>
          <w:color w:val="333333"/>
          <w:shd w:val="clear" w:color="auto" w:fill="FFFFFF"/>
        </w:rPr>
        <w:t>,</w:t>
      </w:r>
      <w:r w:rsidRPr="002440F3" w:rsidR="0095752E">
        <w:rPr>
          <w:rFonts w:cs="Arial"/>
          <w:color w:val="333333"/>
          <w:shd w:val="clear" w:color="auto" w:fill="FFFFFF"/>
        </w:rPr>
        <w:t xml:space="preserve"> in het kader van het niet betalen van wegentol</w:t>
      </w:r>
      <w:r w:rsidR="0083461D">
        <w:rPr>
          <w:rFonts w:cs="Arial"/>
          <w:color w:val="333333"/>
          <w:shd w:val="clear" w:color="auto" w:fill="FFFFFF"/>
        </w:rPr>
        <w:t>,</w:t>
      </w:r>
      <w:r w:rsidRPr="002440F3" w:rsidR="0095752E">
        <w:rPr>
          <w:rFonts w:cs="Arial"/>
          <w:color w:val="333333"/>
          <w:shd w:val="clear" w:color="auto" w:fill="FFFFFF"/>
        </w:rPr>
        <w:t xml:space="preserve"> geregeld in </w:t>
      </w:r>
      <w:r w:rsidR="0095752E">
        <w:t>de</w:t>
      </w:r>
      <w:r w:rsidRPr="00590B8D" w:rsidR="0095752E">
        <w:t xml:space="preserve"> </w:t>
      </w:r>
      <w:r w:rsidR="0095752E">
        <w:t>Europese elektronische tolheffingssysteem richtlijn (EETS-richtlijn)</w:t>
      </w:r>
      <w:r w:rsidR="0095752E">
        <w:rPr>
          <w:rStyle w:val="FootnoteReference"/>
        </w:rPr>
        <w:footnoteReference w:id="2"/>
      </w:r>
      <w:r w:rsidR="0095752E">
        <w:t xml:space="preserve">. </w:t>
      </w:r>
      <w:r w:rsidR="00D67875">
        <w:t>Deze richtlijn</w:t>
      </w:r>
      <w:r w:rsidR="0095752E">
        <w:t>en</w:t>
      </w:r>
      <w:r w:rsidR="00D67875">
        <w:t xml:space="preserve"> verplicht lidstaten om elkaar toegang te geven tot bepaalde gegevens uit de nationale kentekenregisters. Zo kunnen lidstaten op basis van een kenteken de naam- en adresgegevens opvragen van overtreders, waarvan het voertuig is ingeschreven in een andere lidstaat. De uitwisseling van deze gegevens vindt plaats via zogenaamde Nationale Contactpunten (NCP</w:t>
      </w:r>
      <w:r w:rsidR="00595264">
        <w:t>’s</w:t>
      </w:r>
      <w:r w:rsidR="00D67875">
        <w:t>). In Nederland is dat de Dienst Wegverkeer (RDW).</w:t>
      </w:r>
    </w:p>
    <w:p w:rsidR="00FC26AE" w:rsidP="00D67875" w:rsidRDefault="00FC26AE" w14:paraId="5FDB8BA3" w14:textId="77777777"/>
    <w:p w:rsidRPr="00A7145B" w:rsidR="00590B8D" w:rsidP="00D67875" w:rsidRDefault="00D67875" w14:paraId="3FD3F765" w14:textId="77777777">
      <w:pPr>
        <w:rPr>
          <w:b/>
          <w:bCs/>
        </w:rPr>
      </w:pPr>
      <w:r w:rsidRPr="00A7145B">
        <w:rPr>
          <w:b/>
          <w:bCs/>
        </w:rPr>
        <w:t>Reikwijdte Artikel 8a Kentekenreglement</w:t>
      </w:r>
    </w:p>
    <w:p w:rsidR="00A7145B" w:rsidP="00781756" w:rsidRDefault="002440F3" w14:paraId="25DB3301" w14:textId="77777777">
      <w:r>
        <w:t xml:space="preserve">Wepublic en Verra Mobility stellen dat de reikwijdte </w:t>
      </w:r>
      <w:r w:rsidR="00A7145B">
        <w:t>van a</w:t>
      </w:r>
      <w:r>
        <w:t>rtikel 8a van het Kentekenreglement onduidelijk is voor autoriteiten en bedrijven die namens hen optreden.</w:t>
      </w:r>
      <w:r w:rsidR="00FC26AE">
        <w:t xml:space="preserve"> Artikel 8a </w:t>
      </w:r>
      <w:r w:rsidRPr="001C4E71" w:rsidR="001C4E71">
        <w:t>stelt vast aan welke autoriteiten buiten Nederland gegevens uit het kentekenregister mogen worden verstrek</w:t>
      </w:r>
      <w:r w:rsidR="001C4E71">
        <w:t>t</w:t>
      </w:r>
      <w:r w:rsidRPr="0073391C" w:rsidR="00781756">
        <w:t xml:space="preserve">. </w:t>
      </w:r>
    </w:p>
    <w:p w:rsidR="00A7145B" w:rsidP="00781756" w:rsidRDefault="00A7145B" w14:paraId="740ECFE9" w14:textId="77777777"/>
    <w:p w:rsidR="00A7145B" w:rsidP="00781756" w:rsidRDefault="00FC26AE" w14:paraId="14EAC06E" w14:textId="77777777">
      <w:r>
        <w:t xml:space="preserve">Voor gegevens uit Nederland is de </w:t>
      </w:r>
      <w:r w:rsidRPr="0073391C" w:rsidR="00781756">
        <w:t>RDW</w:t>
      </w:r>
      <w:r>
        <w:t xml:space="preserve"> bevoegd om</w:t>
      </w:r>
      <w:r w:rsidRPr="0073391C" w:rsidR="00781756">
        <w:t xml:space="preserve"> gegevens </w:t>
      </w:r>
      <w:r>
        <w:t>te</w:t>
      </w:r>
      <w:r w:rsidRPr="0073391C">
        <w:t xml:space="preserve"> </w:t>
      </w:r>
      <w:r w:rsidRPr="0073391C" w:rsidR="00781756">
        <w:t>verstrekken uit het kentekenregister</w:t>
      </w:r>
      <w:r w:rsidR="00781756">
        <w:t xml:space="preserve"> </w:t>
      </w:r>
      <w:r w:rsidRPr="0073391C" w:rsidR="00781756">
        <w:t xml:space="preserve">aan </w:t>
      </w:r>
      <w:r w:rsidR="00781756">
        <w:t>nationale contactpunten</w:t>
      </w:r>
      <w:r w:rsidRPr="0073391C" w:rsidR="00781756">
        <w:t xml:space="preserve"> </w:t>
      </w:r>
      <w:r w:rsidR="00781756">
        <w:t>in het buitenland</w:t>
      </w:r>
      <w:r w:rsidRPr="0073391C" w:rsidR="00781756">
        <w:t>.</w:t>
      </w:r>
      <w:r w:rsidR="00781756">
        <w:t xml:space="preserve"> </w:t>
      </w:r>
      <w:r w:rsidRPr="00C60236" w:rsidR="00781756">
        <w:t xml:space="preserve">Het verstrekken van gegevens vindt plaats </w:t>
      </w:r>
      <w:r w:rsidR="00781756">
        <w:t xml:space="preserve">via </w:t>
      </w:r>
      <w:r>
        <w:t xml:space="preserve">het Europese systeem </w:t>
      </w:r>
      <w:r w:rsidRPr="00C60236" w:rsidR="00781756">
        <w:t xml:space="preserve">EUCARIS. </w:t>
      </w:r>
      <w:r w:rsidR="00781756">
        <w:t xml:space="preserve">De </w:t>
      </w:r>
      <w:r>
        <w:t>nationale contactpunten in het buitenland</w:t>
      </w:r>
      <w:r w:rsidR="00781756">
        <w:t xml:space="preserve"> verstrekken vervolgens de informatie aan de bevoegde autoriteiten die</w:t>
      </w:r>
      <w:r w:rsidRPr="00303388" w:rsidR="00781756">
        <w:t xml:space="preserve"> belast zijn met de handhaving van verkeersregels en de opsporing van verkeersovertredingen</w:t>
      </w:r>
      <w:r w:rsidR="00781756">
        <w:t xml:space="preserve">. </w:t>
      </w:r>
    </w:p>
    <w:p w:rsidR="00A7145B" w:rsidP="00781756" w:rsidRDefault="00781756" w14:paraId="48630F19" w14:textId="77777777">
      <w:r w:rsidRPr="00C60236">
        <w:t>Autoriteiten kunnen derde partijen</w:t>
      </w:r>
      <w:r w:rsidR="001728E3">
        <w:t>, zoals Verra Mobility,</w:t>
      </w:r>
      <w:r w:rsidRPr="00C60236">
        <w:t xml:space="preserve"> de opdracht geven om namens hen via de </w:t>
      </w:r>
      <w:r w:rsidR="00FC26AE">
        <w:t>nationale contactpunten</w:t>
      </w:r>
      <w:r w:rsidRPr="00C60236" w:rsidR="00FC26AE">
        <w:t xml:space="preserve"> </w:t>
      </w:r>
      <w:r w:rsidRPr="00C60236">
        <w:t>informatie op te vragen,</w:t>
      </w:r>
      <w:r>
        <w:t xml:space="preserve"> </w:t>
      </w:r>
      <w:r w:rsidRPr="00C60236">
        <w:t>voor het innen van een boete namens een lidstaat.</w:t>
      </w:r>
      <w:r>
        <w:t xml:space="preserve"> Omdat alle EU-lidstaten en meerdere Europese landen buiten de EU zijn aangesloten bij EUCARIS kan er worden gesteld dat het een Europees dekkend systeem is voor de uitoefening van Artikel 8a van het Kentekenreglement. </w:t>
      </w:r>
    </w:p>
    <w:p w:rsidR="00781756" w:rsidP="00781756" w:rsidRDefault="00781756" w14:paraId="0863E848" w14:textId="0CE500F9">
      <w:r w:rsidRPr="00C60236">
        <w:t xml:space="preserve">Het is van belang dat er op nationaal niveau processen zijn ingericht die derden in staat stellen gegevens op te vragen bij een </w:t>
      </w:r>
      <w:r w:rsidR="00FC26AE">
        <w:t>nationaal contactpunt</w:t>
      </w:r>
      <w:r w:rsidRPr="00C60236">
        <w:t>.</w:t>
      </w:r>
      <w:r>
        <w:t xml:space="preserve"> Nederland heeft deze processen ingericht, waardoor voor zowel de</w:t>
      </w:r>
      <w:r w:rsidR="00FC26AE">
        <w:t xml:space="preserve"> hierboven genoemde</w:t>
      </w:r>
      <w:r>
        <w:t xml:space="preserve"> CBE-richtlijn als voor de</w:t>
      </w:r>
      <w:r w:rsidR="00FC26AE">
        <w:t xml:space="preserve"> </w:t>
      </w:r>
      <w:r>
        <w:t>EETS-richtlijn er volledige gegevensuitwisseling wordt gerealiseerd.</w:t>
      </w:r>
    </w:p>
    <w:p w:rsidR="00D67875" w:rsidP="00D67875" w:rsidRDefault="00D67875" w14:paraId="1D349484" w14:textId="77777777"/>
    <w:p w:rsidRPr="00A7145B" w:rsidR="00D67875" w:rsidP="00D67875" w:rsidRDefault="00D67875" w14:paraId="05324E91" w14:textId="77777777">
      <w:pPr>
        <w:rPr>
          <w:b/>
          <w:bCs/>
        </w:rPr>
      </w:pPr>
      <w:r w:rsidRPr="00A7145B">
        <w:rPr>
          <w:b/>
          <w:bCs/>
        </w:rPr>
        <w:t>Tot slot</w:t>
      </w:r>
    </w:p>
    <w:p w:rsidR="00A7145B" w:rsidP="003961A2" w:rsidRDefault="00D67875" w14:paraId="7896B57A" w14:textId="77777777">
      <w:r>
        <w:t xml:space="preserve">Gegevensuitwisseling voor eerlijke en veilige handhaving van verkeersregels staat hoog op de agenda van het ministerie van Infrastructuur en Waterstaat en het ministerie van Justitie en Veiligheid. Dit geldt ook voor de Europese Commissie, waar middels </w:t>
      </w:r>
      <w:r w:rsidR="003A5B00">
        <w:t xml:space="preserve">de </w:t>
      </w:r>
      <w:r w:rsidR="002F2EF7">
        <w:t>EETS</w:t>
      </w:r>
      <w:r w:rsidR="0095752E">
        <w:t>-</w:t>
      </w:r>
      <w:r w:rsidR="002F2EF7">
        <w:t xml:space="preserve">richtlijn en </w:t>
      </w:r>
      <w:r>
        <w:t>de herziening van de CBE</w:t>
      </w:r>
      <w:r w:rsidR="0095752E">
        <w:t>-</w:t>
      </w:r>
      <w:r>
        <w:t xml:space="preserve">richtlijn een belangrijke stap op dit terrein is gezet. EUCARIS speelt een belangrijke faciliterende rol in de uitwisseling van gegevens, en ontwikkelt zich continu. </w:t>
      </w:r>
    </w:p>
    <w:p w:rsidRPr="0025004B" w:rsidR="00475109" w:rsidP="003961A2" w:rsidRDefault="00D67875" w14:paraId="086CB26F" w14:textId="0EC6B83D">
      <w:r>
        <w:t xml:space="preserve">De </w:t>
      </w:r>
      <w:r w:rsidR="0073391C">
        <w:t xml:space="preserve">verwachting is dat met de </w:t>
      </w:r>
      <w:r>
        <w:t xml:space="preserve">recente herziening </w:t>
      </w:r>
      <w:r w:rsidR="0073391C">
        <w:t xml:space="preserve">en het gebruik van EUCARIS, </w:t>
      </w:r>
      <w:r>
        <w:t xml:space="preserve">aanvullende nationale wetgeving op dit onderwerp </w:t>
      </w:r>
      <w:r w:rsidR="00782C16">
        <w:t xml:space="preserve">nu </w:t>
      </w:r>
      <w:r>
        <w:t>niet opportuun</w:t>
      </w:r>
      <w:r w:rsidR="0073391C">
        <w:t xml:space="preserve"> is</w:t>
      </w:r>
      <w:r w:rsidR="00782C16">
        <w:t>.</w:t>
      </w:r>
      <w:r w:rsidR="0073391C">
        <w:t xml:space="preserve"> </w:t>
      </w:r>
    </w:p>
    <w:p w:rsidR="00604D35" w:rsidP="00325E1D" w:rsidRDefault="00604D35" w14:paraId="7D68888D" w14:textId="77777777"/>
    <w:p w:rsidRPr="00325E1D" w:rsidR="00604D35" w:rsidP="00325E1D" w:rsidRDefault="00604D35" w14:paraId="38A40144" w14:textId="77777777"/>
    <w:p w:rsidR="00B5677F" w:rsidRDefault="00634A5A" w14:paraId="172BC861" w14:textId="4BE68729">
      <w:r>
        <w:t>Hoogachtend</w:t>
      </w:r>
      <w:r w:rsidR="00822AD1">
        <w:t>,</w:t>
      </w:r>
    </w:p>
    <w:p w:rsidR="003A0605" w:rsidRDefault="003A0605" w14:paraId="74DF5E0D" w14:textId="77777777"/>
    <w:p w:rsidR="00B5677F" w:rsidRDefault="00822AD1" w14:paraId="05B2F79A" w14:textId="77777777">
      <w:r>
        <w:t>DE MINISTER VAN INFRASTRUCTUUR EN WATERSTAAT,</w:t>
      </w:r>
      <w:r>
        <w:br/>
      </w:r>
      <w:r>
        <w:br/>
      </w:r>
      <w:r>
        <w:br/>
        <w:t> </w:t>
      </w:r>
    </w:p>
    <w:p w:rsidR="00B5677F" w:rsidRDefault="00B5677F" w14:paraId="3DD17190" w14:textId="77777777"/>
    <w:p w:rsidR="00B5677F" w:rsidRDefault="00B5677F" w14:paraId="26FE7802" w14:textId="77777777"/>
    <w:p w:rsidR="00B5677F" w:rsidRDefault="00B5677F" w14:paraId="0B4E9E46" w14:textId="77777777"/>
    <w:p w:rsidRPr="00634A5A" w:rsidR="00634A5A" w:rsidP="007630AE" w:rsidRDefault="00822AD1" w14:paraId="7651DB5E" w14:textId="5B0ABDCC">
      <w:r>
        <w:t>Barry Madlener</w:t>
      </w:r>
    </w:p>
    <w:sectPr w:rsidRPr="00634A5A" w:rsidR="00634A5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0D7D2" w14:textId="77777777" w:rsidR="00693D61" w:rsidRDefault="00693D61">
      <w:pPr>
        <w:spacing w:line="240" w:lineRule="auto"/>
      </w:pPr>
      <w:r>
        <w:separator/>
      </w:r>
    </w:p>
  </w:endnote>
  <w:endnote w:type="continuationSeparator" w:id="0">
    <w:p w14:paraId="353F39B1" w14:textId="77777777" w:rsidR="00693D61" w:rsidRDefault="00693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E794" w14:textId="77777777" w:rsidR="005931FE" w:rsidRDefault="0059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19B5" w14:textId="77777777" w:rsidR="00B5677F" w:rsidRDefault="00B5677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1945" w14:textId="77777777" w:rsidR="005931FE" w:rsidRDefault="0059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FE4A" w14:textId="77777777" w:rsidR="00693D61" w:rsidRDefault="00693D61">
      <w:pPr>
        <w:spacing w:line="240" w:lineRule="auto"/>
      </w:pPr>
      <w:r>
        <w:separator/>
      </w:r>
    </w:p>
  </w:footnote>
  <w:footnote w:type="continuationSeparator" w:id="0">
    <w:p w14:paraId="7B3B04BD" w14:textId="77777777" w:rsidR="00693D61" w:rsidRDefault="00693D61">
      <w:pPr>
        <w:spacing w:line="240" w:lineRule="auto"/>
      </w:pPr>
      <w:r>
        <w:continuationSeparator/>
      </w:r>
    </w:p>
  </w:footnote>
  <w:footnote w:id="1">
    <w:p w14:paraId="61A250FE" w14:textId="1EFB9686" w:rsidR="00D67875" w:rsidRDefault="00D67875" w:rsidP="00D67875">
      <w:pPr>
        <w:pStyle w:val="FootnoteText"/>
        <w:rPr>
          <w:sz w:val="16"/>
          <w:szCs w:val="16"/>
        </w:rPr>
      </w:pPr>
      <w:r>
        <w:rPr>
          <w:rStyle w:val="FootnoteReference"/>
          <w:sz w:val="16"/>
          <w:szCs w:val="16"/>
        </w:rPr>
        <w:footnoteRef/>
      </w:r>
      <w:r>
        <w:rPr>
          <w:sz w:val="16"/>
          <w:szCs w:val="16"/>
        </w:rPr>
        <w:t xml:space="preserve"> </w:t>
      </w:r>
      <w:hyperlink r:id="rId1" w:history="1">
        <w:r w:rsidR="00A7145B">
          <w:rPr>
            <w:rStyle w:val="Hyperlink"/>
            <w:sz w:val="16"/>
            <w:szCs w:val="16"/>
          </w:rPr>
          <w:t>https://eur-lex.europa.eu/legal-content/NL/TXT/HTML/?uri=CELEX:32015L0413</w:t>
        </w:r>
      </w:hyperlink>
      <w:r>
        <w:rPr>
          <w:sz w:val="16"/>
          <w:szCs w:val="16"/>
        </w:rPr>
        <w:t xml:space="preserve"> </w:t>
      </w:r>
    </w:p>
  </w:footnote>
  <w:footnote w:id="2">
    <w:p w14:paraId="76F3C4FD" w14:textId="1C756542" w:rsidR="0095752E" w:rsidRPr="00C1300B" w:rsidRDefault="0095752E" w:rsidP="0095752E">
      <w:pPr>
        <w:pStyle w:val="FootnoteText"/>
        <w:rPr>
          <w:sz w:val="16"/>
          <w:szCs w:val="16"/>
        </w:rPr>
      </w:pPr>
      <w:r w:rsidRPr="00C1300B">
        <w:rPr>
          <w:rStyle w:val="FootnoteReference"/>
          <w:sz w:val="16"/>
          <w:szCs w:val="16"/>
        </w:rPr>
        <w:footnoteRef/>
      </w:r>
      <w:r w:rsidRPr="00C1300B">
        <w:rPr>
          <w:sz w:val="16"/>
          <w:szCs w:val="16"/>
        </w:rPr>
        <w:t xml:space="preserve"> </w:t>
      </w:r>
      <w:hyperlink r:id="rId2" w:history="1">
        <w:r w:rsidR="00A7145B">
          <w:rPr>
            <w:rStyle w:val="Hyperlink"/>
            <w:sz w:val="16"/>
            <w:szCs w:val="16"/>
          </w:rPr>
          <w:t>https://eur-lex.europa.eu/legal-content/NL/TXT/?uri=CELEX%3A32019L0520&amp;qid=1737546535771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2233" w14:textId="77777777" w:rsidR="005931FE" w:rsidRDefault="00593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69B6" w14:textId="77777777" w:rsidR="00B5677F" w:rsidRDefault="00822AD1">
    <w:r>
      <w:rPr>
        <w:noProof/>
        <w:lang w:val="en-GB" w:eastAsia="en-GB"/>
      </w:rPr>
      <mc:AlternateContent>
        <mc:Choice Requires="wps">
          <w:drawing>
            <wp:anchor distT="0" distB="0" distL="0" distR="0" simplePos="0" relativeHeight="251652096" behindDoc="0" locked="1" layoutInCell="1" allowOverlap="1" wp14:anchorId="4DC5156D" wp14:editId="1CD3CEA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7CE94A" w14:textId="77777777" w:rsidR="00822AD1" w:rsidRDefault="00822AD1"/>
                      </w:txbxContent>
                    </wps:txbx>
                    <wps:bodyPr vert="horz" wrap="square" lIns="0" tIns="0" rIns="0" bIns="0" anchor="t" anchorCtr="0"/>
                  </wps:wsp>
                </a:graphicData>
              </a:graphic>
            </wp:anchor>
          </w:drawing>
        </mc:Choice>
        <mc:Fallback>
          <w:pict>
            <v:shapetype w14:anchorId="4DC5156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47CE94A" w14:textId="77777777" w:rsidR="00822AD1" w:rsidRDefault="00822AD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4AB2D78" wp14:editId="35FBF77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CB03A" w14:textId="77777777" w:rsidR="00B5677F" w:rsidRDefault="00822AD1">
                          <w:pPr>
                            <w:pStyle w:val="Referentiegegevensbold"/>
                          </w:pPr>
                          <w:r>
                            <w:t>DG Mobiliteit</w:t>
                          </w:r>
                        </w:p>
                        <w:p w14:paraId="04015E71" w14:textId="77777777" w:rsidR="00B5677F" w:rsidRDefault="00822AD1">
                          <w:pPr>
                            <w:pStyle w:val="Referentiegegevens"/>
                          </w:pPr>
                          <w:r>
                            <w:t>Dir.Wegen en Verkeersveiligheid</w:t>
                          </w:r>
                        </w:p>
                        <w:p w14:paraId="4390BF76" w14:textId="77777777" w:rsidR="00B5677F" w:rsidRDefault="00822AD1">
                          <w:pPr>
                            <w:pStyle w:val="Referentiegegevens"/>
                          </w:pPr>
                          <w:r>
                            <w:t>Voertuigen en Digitale Infrastructuur</w:t>
                          </w:r>
                        </w:p>
                        <w:p w14:paraId="230DE45E" w14:textId="77777777" w:rsidR="00B5677F" w:rsidRDefault="00B5677F">
                          <w:pPr>
                            <w:pStyle w:val="WitregelW2"/>
                          </w:pPr>
                        </w:p>
                        <w:p w14:paraId="18151E4F" w14:textId="77777777" w:rsidR="00B5677F" w:rsidRDefault="00822AD1">
                          <w:pPr>
                            <w:pStyle w:val="Referentiegegevensbold"/>
                          </w:pPr>
                          <w:r>
                            <w:t>Onze referentie</w:t>
                          </w:r>
                        </w:p>
                        <w:p w14:paraId="524ADDA7" w14:textId="77777777" w:rsidR="007630AE" w:rsidRDefault="007630AE" w:rsidP="007630AE">
                          <w:pPr>
                            <w:pStyle w:val="Referentiegegevens"/>
                          </w:pPr>
                          <w:r>
                            <w:t>IENW/BSK-2025/19513</w:t>
                          </w:r>
                        </w:p>
                        <w:p w14:paraId="7AC98DC8" w14:textId="77777777" w:rsidR="00B5677F" w:rsidRDefault="00B5677F">
                          <w:pPr>
                            <w:pStyle w:val="WitregelW1"/>
                          </w:pPr>
                        </w:p>
                      </w:txbxContent>
                    </wps:txbx>
                    <wps:bodyPr vert="horz" wrap="square" lIns="0" tIns="0" rIns="0" bIns="0" anchor="t" anchorCtr="0"/>
                  </wps:wsp>
                </a:graphicData>
              </a:graphic>
            </wp:anchor>
          </w:drawing>
        </mc:Choice>
        <mc:Fallback>
          <w:pict>
            <v:shape w14:anchorId="04AB2D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7FCB03A" w14:textId="77777777" w:rsidR="00B5677F" w:rsidRDefault="00822AD1">
                    <w:pPr>
                      <w:pStyle w:val="Referentiegegevensbold"/>
                    </w:pPr>
                    <w:r>
                      <w:t>DG Mobiliteit</w:t>
                    </w:r>
                  </w:p>
                  <w:p w14:paraId="04015E71" w14:textId="77777777" w:rsidR="00B5677F" w:rsidRDefault="00822AD1">
                    <w:pPr>
                      <w:pStyle w:val="Referentiegegevens"/>
                    </w:pPr>
                    <w:r>
                      <w:t>Dir.Wegen en Verkeersveiligheid</w:t>
                    </w:r>
                  </w:p>
                  <w:p w14:paraId="4390BF76" w14:textId="77777777" w:rsidR="00B5677F" w:rsidRDefault="00822AD1">
                    <w:pPr>
                      <w:pStyle w:val="Referentiegegevens"/>
                    </w:pPr>
                    <w:r>
                      <w:t>Voertuigen en Digitale Infrastructuur</w:t>
                    </w:r>
                  </w:p>
                  <w:p w14:paraId="230DE45E" w14:textId="77777777" w:rsidR="00B5677F" w:rsidRDefault="00B5677F">
                    <w:pPr>
                      <w:pStyle w:val="WitregelW2"/>
                    </w:pPr>
                  </w:p>
                  <w:p w14:paraId="18151E4F" w14:textId="77777777" w:rsidR="00B5677F" w:rsidRDefault="00822AD1">
                    <w:pPr>
                      <w:pStyle w:val="Referentiegegevensbold"/>
                    </w:pPr>
                    <w:r>
                      <w:t>Onze referentie</w:t>
                    </w:r>
                  </w:p>
                  <w:p w14:paraId="524ADDA7" w14:textId="77777777" w:rsidR="007630AE" w:rsidRDefault="007630AE" w:rsidP="007630AE">
                    <w:pPr>
                      <w:pStyle w:val="Referentiegegevens"/>
                    </w:pPr>
                    <w:r>
                      <w:t>IENW/BSK-2025/19513</w:t>
                    </w:r>
                  </w:p>
                  <w:p w14:paraId="7AC98DC8" w14:textId="77777777" w:rsidR="00B5677F" w:rsidRDefault="00B5677F">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E5048EC" wp14:editId="090A594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9E739" w14:textId="77777777" w:rsidR="00822AD1" w:rsidRDefault="00822AD1"/>
                      </w:txbxContent>
                    </wps:txbx>
                    <wps:bodyPr vert="horz" wrap="square" lIns="0" tIns="0" rIns="0" bIns="0" anchor="t" anchorCtr="0"/>
                  </wps:wsp>
                </a:graphicData>
              </a:graphic>
            </wp:anchor>
          </w:drawing>
        </mc:Choice>
        <mc:Fallback>
          <w:pict>
            <v:shape w14:anchorId="1E5048E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989E739" w14:textId="77777777" w:rsidR="00822AD1" w:rsidRDefault="00822AD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D0FE6EF" wp14:editId="161B5F7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368A11" w14:textId="1FCD2E45" w:rsidR="00B5677F" w:rsidRDefault="00822AD1">
                          <w:pPr>
                            <w:pStyle w:val="Referentiegegevens"/>
                          </w:pPr>
                          <w:r>
                            <w:t xml:space="preserve">Pagina </w:t>
                          </w:r>
                          <w:r>
                            <w:fldChar w:fldCharType="begin"/>
                          </w:r>
                          <w:r>
                            <w:instrText>PAGE</w:instrText>
                          </w:r>
                          <w:r>
                            <w:fldChar w:fldCharType="separate"/>
                          </w:r>
                          <w:r w:rsidR="0025004B">
                            <w:rPr>
                              <w:noProof/>
                            </w:rPr>
                            <w:t>2</w:t>
                          </w:r>
                          <w:r>
                            <w:fldChar w:fldCharType="end"/>
                          </w:r>
                          <w:r>
                            <w:t xml:space="preserve"> van </w:t>
                          </w:r>
                          <w:r>
                            <w:fldChar w:fldCharType="begin"/>
                          </w:r>
                          <w:r>
                            <w:instrText>NUMPAGES</w:instrText>
                          </w:r>
                          <w:r>
                            <w:fldChar w:fldCharType="separate"/>
                          </w:r>
                          <w:r w:rsidR="00B83E21">
                            <w:rPr>
                              <w:noProof/>
                            </w:rPr>
                            <w:t>1</w:t>
                          </w:r>
                          <w:r>
                            <w:fldChar w:fldCharType="end"/>
                          </w:r>
                        </w:p>
                      </w:txbxContent>
                    </wps:txbx>
                    <wps:bodyPr vert="horz" wrap="square" lIns="0" tIns="0" rIns="0" bIns="0" anchor="t" anchorCtr="0"/>
                  </wps:wsp>
                </a:graphicData>
              </a:graphic>
            </wp:anchor>
          </w:drawing>
        </mc:Choice>
        <mc:Fallback>
          <w:pict>
            <v:shape w14:anchorId="6D0FE6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9368A11" w14:textId="1FCD2E45" w:rsidR="00B5677F" w:rsidRDefault="00822AD1">
                    <w:pPr>
                      <w:pStyle w:val="Referentiegegevens"/>
                    </w:pPr>
                    <w:r>
                      <w:t xml:space="preserve">Pagina </w:t>
                    </w:r>
                    <w:r>
                      <w:fldChar w:fldCharType="begin"/>
                    </w:r>
                    <w:r>
                      <w:instrText>PAGE</w:instrText>
                    </w:r>
                    <w:r>
                      <w:fldChar w:fldCharType="separate"/>
                    </w:r>
                    <w:r w:rsidR="0025004B">
                      <w:rPr>
                        <w:noProof/>
                      </w:rPr>
                      <w:t>2</w:t>
                    </w:r>
                    <w:r>
                      <w:fldChar w:fldCharType="end"/>
                    </w:r>
                    <w:r>
                      <w:t xml:space="preserve"> van </w:t>
                    </w:r>
                    <w:r>
                      <w:fldChar w:fldCharType="begin"/>
                    </w:r>
                    <w:r>
                      <w:instrText>NUMPAGES</w:instrText>
                    </w:r>
                    <w:r>
                      <w:fldChar w:fldCharType="separate"/>
                    </w:r>
                    <w:r w:rsidR="00B83E2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6966" w14:textId="77777777" w:rsidR="00B5677F" w:rsidRDefault="00822AD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32AA084" wp14:editId="055CAF9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C0472B" w14:textId="77777777" w:rsidR="00B5677F" w:rsidRDefault="00822AD1">
                          <w:pPr>
                            <w:spacing w:line="240" w:lineRule="auto"/>
                          </w:pPr>
                          <w:r>
                            <w:rPr>
                              <w:noProof/>
                              <w:lang w:val="en-GB" w:eastAsia="en-GB"/>
                            </w:rPr>
                            <w:drawing>
                              <wp:inline distT="0" distB="0" distL="0" distR="0" wp14:anchorId="3773AAFC" wp14:editId="6B73523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AA08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CC0472B" w14:textId="77777777" w:rsidR="00B5677F" w:rsidRDefault="00822AD1">
                    <w:pPr>
                      <w:spacing w:line="240" w:lineRule="auto"/>
                    </w:pPr>
                    <w:r>
                      <w:rPr>
                        <w:noProof/>
                        <w:lang w:val="en-GB" w:eastAsia="en-GB"/>
                      </w:rPr>
                      <w:drawing>
                        <wp:inline distT="0" distB="0" distL="0" distR="0" wp14:anchorId="3773AAFC" wp14:editId="6B73523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FC8D9D8" wp14:editId="675A10D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545420" w14:textId="77777777" w:rsidR="00B5677F" w:rsidRDefault="00822AD1">
                          <w:pPr>
                            <w:spacing w:line="240" w:lineRule="auto"/>
                          </w:pPr>
                          <w:r>
                            <w:rPr>
                              <w:noProof/>
                              <w:lang w:val="en-GB" w:eastAsia="en-GB"/>
                            </w:rPr>
                            <w:drawing>
                              <wp:inline distT="0" distB="0" distL="0" distR="0" wp14:anchorId="42254166" wp14:editId="2A4ABC00">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8D9D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2545420" w14:textId="77777777" w:rsidR="00B5677F" w:rsidRDefault="00822AD1">
                    <w:pPr>
                      <w:spacing w:line="240" w:lineRule="auto"/>
                    </w:pPr>
                    <w:r>
                      <w:rPr>
                        <w:noProof/>
                        <w:lang w:val="en-GB" w:eastAsia="en-GB"/>
                      </w:rPr>
                      <w:drawing>
                        <wp:inline distT="0" distB="0" distL="0" distR="0" wp14:anchorId="42254166" wp14:editId="2A4ABC00">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5447B4C" wp14:editId="2F3AC3C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85C953" w14:textId="77777777" w:rsidR="007E405F" w:rsidRDefault="007E405F" w:rsidP="007E405F">
                          <w:pPr>
                            <w:pStyle w:val="Referentiegegevens"/>
                          </w:pPr>
                          <w:r>
                            <w:t>&gt; Retouradres Postbus 20901 2500 EX  Den Haag</w:t>
                          </w:r>
                        </w:p>
                        <w:p w14:paraId="5A159E69" w14:textId="510C5781" w:rsidR="00B5677F" w:rsidRDefault="00B5677F">
                          <w:pPr>
                            <w:pStyle w:val="Referentiegegevens"/>
                          </w:pPr>
                        </w:p>
                      </w:txbxContent>
                    </wps:txbx>
                    <wps:bodyPr vert="horz" wrap="square" lIns="0" tIns="0" rIns="0" bIns="0" anchor="t" anchorCtr="0"/>
                  </wps:wsp>
                </a:graphicData>
              </a:graphic>
            </wp:anchor>
          </w:drawing>
        </mc:Choice>
        <mc:Fallback>
          <w:pict>
            <v:shape w14:anchorId="05447B4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185C953" w14:textId="77777777" w:rsidR="007E405F" w:rsidRDefault="007E405F" w:rsidP="007E405F">
                    <w:pPr>
                      <w:pStyle w:val="Referentiegegevens"/>
                    </w:pPr>
                    <w:r>
                      <w:t>&gt; Retouradres Postbus 20901 2500 EX  Den Haag</w:t>
                    </w:r>
                  </w:p>
                  <w:p w14:paraId="5A159E69" w14:textId="510C5781" w:rsidR="00B5677F" w:rsidRDefault="00B5677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74EFAB" wp14:editId="2D1B7F8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97E455" w14:textId="2B380ADB" w:rsidR="007E405F" w:rsidRDefault="007E405F">
                          <w:r>
                            <w:t xml:space="preserve">De </w:t>
                          </w:r>
                          <w:r w:rsidR="007630AE">
                            <w:t>v</w:t>
                          </w:r>
                          <w:r>
                            <w:t xml:space="preserve">oorzitter van de </w:t>
                          </w:r>
                          <w:r w:rsidR="00822AD1">
                            <w:t xml:space="preserve">Tweede Kamer </w:t>
                          </w:r>
                        </w:p>
                        <w:p w14:paraId="5E984C6E" w14:textId="2A118E96" w:rsidR="00B5677F" w:rsidRDefault="00822AD1">
                          <w:r>
                            <w:t>der Staten-Generaal</w:t>
                          </w:r>
                        </w:p>
                        <w:p w14:paraId="13B8FDDE" w14:textId="77777777" w:rsidR="00B5677F" w:rsidRDefault="00822AD1">
                          <w:r>
                            <w:t xml:space="preserve">Postbus 20018 </w:t>
                          </w:r>
                        </w:p>
                        <w:p w14:paraId="3AEFE253" w14:textId="2593C356" w:rsidR="00B5677F" w:rsidRDefault="00822AD1">
                          <w:r>
                            <w:t>2500 EA  D</w:t>
                          </w:r>
                          <w:r w:rsidR="001E5BC9">
                            <w:t>EN HAAG</w:t>
                          </w:r>
                        </w:p>
                      </w:txbxContent>
                    </wps:txbx>
                    <wps:bodyPr vert="horz" wrap="square" lIns="0" tIns="0" rIns="0" bIns="0" anchor="t" anchorCtr="0"/>
                  </wps:wsp>
                </a:graphicData>
              </a:graphic>
            </wp:anchor>
          </w:drawing>
        </mc:Choice>
        <mc:Fallback>
          <w:pict>
            <v:shape w14:anchorId="7C74EFA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E97E455" w14:textId="2B380ADB" w:rsidR="007E405F" w:rsidRDefault="007E405F">
                    <w:r>
                      <w:t xml:space="preserve">De </w:t>
                    </w:r>
                    <w:r w:rsidR="007630AE">
                      <w:t>v</w:t>
                    </w:r>
                    <w:r>
                      <w:t xml:space="preserve">oorzitter van de </w:t>
                    </w:r>
                    <w:r w:rsidR="00822AD1">
                      <w:t xml:space="preserve">Tweede Kamer </w:t>
                    </w:r>
                  </w:p>
                  <w:p w14:paraId="5E984C6E" w14:textId="2A118E96" w:rsidR="00B5677F" w:rsidRDefault="00822AD1">
                    <w:r>
                      <w:t>der Staten-Generaal</w:t>
                    </w:r>
                  </w:p>
                  <w:p w14:paraId="13B8FDDE" w14:textId="77777777" w:rsidR="00B5677F" w:rsidRDefault="00822AD1">
                    <w:r>
                      <w:t xml:space="preserve">Postbus 20018 </w:t>
                    </w:r>
                  </w:p>
                  <w:p w14:paraId="3AEFE253" w14:textId="2593C356" w:rsidR="00B5677F" w:rsidRDefault="00822AD1">
                    <w:r>
                      <w:t>2500 EA  D</w:t>
                    </w:r>
                    <w:r w:rsidR="001E5BC9">
                      <w:t>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2F893E6" wp14:editId="6A4906EA">
              <wp:simplePos x="0" y="0"/>
              <wp:positionH relativeFrom="margin">
                <wp:align>left</wp:align>
              </wp:positionH>
              <wp:positionV relativeFrom="page">
                <wp:posOffset>3352800</wp:posOffset>
              </wp:positionV>
              <wp:extent cx="4787900" cy="6781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5677F" w14:paraId="5FCC6FBA" w14:textId="77777777">
                            <w:trPr>
                              <w:trHeight w:val="240"/>
                            </w:trPr>
                            <w:tc>
                              <w:tcPr>
                                <w:tcW w:w="1140" w:type="dxa"/>
                              </w:tcPr>
                              <w:p w14:paraId="30A78D40" w14:textId="77777777" w:rsidR="00B5677F" w:rsidRDefault="00822AD1">
                                <w:r>
                                  <w:t>Datum</w:t>
                                </w:r>
                              </w:p>
                            </w:tc>
                            <w:tc>
                              <w:tcPr>
                                <w:tcW w:w="5918" w:type="dxa"/>
                              </w:tcPr>
                              <w:p w14:paraId="26E2A479" w14:textId="372E9DA4" w:rsidR="00B5677F" w:rsidRDefault="005D7675">
                                <w:sdt>
                                  <w:sdtPr>
                                    <w:id w:val="-207945605"/>
                                    <w:date w:fullDate="2025-02-17T00:00:00Z">
                                      <w:dateFormat w:val="d MMMM yyyy"/>
                                      <w:lid w:val="nl"/>
                                      <w:storeMappedDataAs w:val="dateTime"/>
                                      <w:calendar w:val="gregorian"/>
                                    </w:date>
                                  </w:sdtPr>
                                  <w:sdtEndPr/>
                                  <w:sdtContent>
                                    <w:r w:rsidR="005931FE">
                                      <w:rPr>
                                        <w:lang w:val="nl"/>
                                      </w:rPr>
                                      <w:t>17 februari 2025</w:t>
                                    </w:r>
                                  </w:sdtContent>
                                </w:sdt>
                              </w:p>
                            </w:tc>
                          </w:tr>
                          <w:tr w:rsidR="00B5677F" w14:paraId="171153CE" w14:textId="77777777">
                            <w:trPr>
                              <w:trHeight w:val="240"/>
                            </w:trPr>
                            <w:tc>
                              <w:tcPr>
                                <w:tcW w:w="1140" w:type="dxa"/>
                              </w:tcPr>
                              <w:p w14:paraId="40E70E22" w14:textId="77777777" w:rsidR="00B5677F" w:rsidRDefault="00822AD1">
                                <w:r>
                                  <w:t>Betreft</w:t>
                                </w:r>
                              </w:p>
                            </w:tc>
                            <w:tc>
                              <w:tcPr>
                                <w:tcW w:w="5918" w:type="dxa"/>
                              </w:tcPr>
                              <w:p w14:paraId="7B1606D7" w14:textId="77777777" w:rsidR="00B5677F" w:rsidRDefault="00822AD1">
                                <w:r>
                                  <w:t>Oproep 'Verbeter internationale gegevensuitwisseling voor een eerlijke en veilige handhaving van verkeersregels' van Wepublic en Verra Mobility</w:t>
                                </w:r>
                              </w:p>
                            </w:tc>
                          </w:tr>
                        </w:tbl>
                        <w:p w14:paraId="0EC8B651" w14:textId="77777777" w:rsidR="00822AD1" w:rsidRDefault="00822AD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F893E6" id="1670fa0c-13cb-45ec-92be-ef1f34d237c5" o:spid="_x0000_s1034" type="#_x0000_t202" style="position:absolute;margin-left:0;margin-top:264pt;width:377pt;height:53.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5677F" w14:paraId="5FCC6FBA" w14:textId="77777777">
                      <w:trPr>
                        <w:trHeight w:val="240"/>
                      </w:trPr>
                      <w:tc>
                        <w:tcPr>
                          <w:tcW w:w="1140" w:type="dxa"/>
                        </w:tcPr>
                        <w:p w14:paraId="30A78D40" w14:textId="77777777" w:rsidR="00B5677F" w:rsidRDefault="00822AD1">
                          <w:r>
                            <w:t>Datum</w:t>
                          </w:r>
                        </w:p>
                      </w:tc>
                      <w:tc>
                        <w:tcPr>
                          <w:tcW w:w="5918" w:type="dxa"/>
                        </w:tcPr>
                        <w:p w14:paraId="26E2A479" w14:textId="372E9DA4" w:rsidR="00B5677F" w:rsidRDefault="005D7675">
                          <w:sdt>
                            <w:sdtPr>
                              <w:id w:val="-207945605"/>
                              <w:date w:fullDate="2025-02-17T00:00:00Z">
                                <w:dateFormat w:val="d MMMM yyyy"/>
                                <w:lid w:val="nl"/>
                                <w:storeMappedDataAs w:val="dateTime"/>
                                <w:calendar w:val="gregorian"/>
                              </w:date>
                            </w:sdtPr>
                            <w:sdtEndPr/>
                            <w:sdtContent>
                              <w:r w:rsidR="005931FE">
                                <w:rPr>
                                  <w:lang w:val="nl"/>
                                </w:rPr>
                                <w:t>17 februari 2025</w:t>
                              </w:r>
                            </w:sdtContent>
                          </w:sdt>
                        </w:p>
                      </w:tc>
                    </w:tr>
                    <w:tr w:rsidR="00B5677F" w14:paraId="171153CE" w14:textId="77777777">
                      <w:trPr>
                        <w:trHeight w:val="240"/>
                      </w:trPr>
                      <w:tc>
                        <w:tcPr>
                          <w:tcW w:w="1140" w:type="dxa"/>
                        </w:tcPr>
                        <w:p w14:paraId="40E70E22" w14:textId="77777777" w:rsidR="00B5677F" w:rsidRDefault="00822AD1">
                          <w:r>
                            <w:t>Betreft</w:t>
                          </w:r>
                        </w:p>
                      </w:tc>
                      <w:tc>
                        <w:tcPr>
                          <w:tcW w:w="5918" w:type="dxa"/>
                        </w:tcPr>
                        <w:p w14:paraId="7B1606D7" w14:textId="77777777" w:rsidR="00B5677F" w:rsidRDefault="00822AD1">
                          <w:r>
                            <w:t>Oproep 'Verbeter internationale gegevensuitwisseling voor een eerlijke en veilige handhaving van verkeersregels' van Wepublic en Verra Mobility</w:t>
                          </w:r>
                        </w:p>
                      </w:tc>
                    </w:tr>
                  </w:tbl>
                  <w:p w14:paraId="0EC8B651" w14:textId="77777777" w:rsidR="00822AD1" w:rsidRDefault="00822AD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15C390F" wp14:editId="1A059C0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EABE76" w14:textId="77777777" w:rsidR="007E405F" w:rsidRDefault="007E405F" w:rsidP="007E405F">
                          <w:pPr>
                            <w:pStyle w:val="AfzendgegevensKop"/>
                          </w:pPr>
                          <w:r>
                            <w:t>Ministerie van Infrastructuur en Waterstaat</w:t>
                          </w:r>
                        </w:p>
                        <w:p w14:paraId="73998F01" w14:textId="77777777" w:rsidR="007E405F" w:rsidRDefault="007E405F" w:rsidP="007E405F">
                          <w:pPr>
                            <w:pStyle w:val="WitregelW1"/>
                          </w:pPr>
                        </w:p>
                        <w:p w14:paraId="651006E8" w14:textId="77777777" w:rsidR="007E405F" w:rsidRDefault="007E405F" w:rsidP="007E405F">
                          <w:pPr>
                            <w:pStyle w:val="Afzendgegevens"/>
                          </w:pPr>
                          <w:r>
                            <w:t>Rijnstraat 8</w:t>
                          </w:r>
                        </w:p>
                        <w:p w14:paraId="32E5E1B3" w14:textId="77777777" w:rsidR="007E405F" w:rsidRPr="004C765B" w:rsidRDefault="007E405F" w:rsidP="007E405F">
                          <w:pPr>
                            <w:pStyle w:val="Afzendgegevens"/>
                            <w:rPr>
                              <w:lang w:val="de-DE"/>
                            </w:rPr>
                          </w:pPr>
                          <w:r w:rsidRPr="004C765B">
                            <w:rPr>
                              <w:lang w:val="de-DE"/>
                            </w:rPr>
                            <w:t>2515 XP  Den Haag</w:t>
                          </w:r>
                        </w:p>
                        <w:p w14:paraId="38106DB0" w14:textId="77777777" w:rsidR="007E405F" w:rsidRPr="004C765B" w:rsidRDefault="007E405F" w:rsidP="007E405F">
                          <w:pPr>
                            <w:pStyle w:val="Afzendgegevens"/>
                            <w:rPr>
                              <w:lang w:val="de-DE"/>
                            </w:rPr>
                          </w:pPr>
                          <w:r w:rsidRPr="004C765B">
                            <w:rPr>
                              <w:lang w:val="de-DE"/>
                            </w:rPr>
                            <w:t>Postbus 20901</w:t>
                          </w:r>
                        </w:p>
                        <w:p w14:paraId="694CD4B9" w14:textId="77777777" w:rsidR="007E405F" w:rsidRPr="004C765B" w:rsidRDefault="007E405F" w:rsidP="007E405F">
                          <w:pPr>
                            <w:pStyle w:val="Afzendgegevens"/>
                            <w:rPr>
                              <w:lang w:val="de-DE"/>
                            </w:rPr>
                          </w:pPr>
                          <w:r w:rsidRPr="004C765B">
                            <w:rPr>
                              <w:lang w:val="de-DE"/>
                            </w:rPr>
                            <w:t>2500 EX Den Haag</w:t>
                          </w:r>
                        </w:p>
                        <w:p w14:paraId="4389AA9A" w14:textId="77777777" w:rsidR="007E405F" w:rsidRPr="004C765B" w:rsidRDefault="007E405F" w:rsidP="007E405F">
                          <w:pPr>
                            <w:pStyle w:val="WitregelW1"/>
                            <w:rPr>
                              <w:lang w:val="de-DE"/>
                            </w:rPr>
                          </w:pPr>
                        </w:p>
                        <w:p w14:paraId="1362B748" w14:textId="77777777" w:rsidR="007E405F" w:rsidRPr="004C765B" w:rsidRDefault="007E405F" w:rsidP="007E405F">
                          <w:pPr>
                            <w:pStyle w:val="Afzendgegevens"/>
                            <w:rPr>
                              <w:lang w:val="de-DE"/>
                            </w:rPr>
                          </w:pPr>
                          <w:r w:rsidRPr="004C765B">
                            <w:rPr>
                              <w:lang w:val="de-DE"/>
                            </w:rPr>
                            <w:t>T   070-456 0000</w:t>
                          </w:r>
                        </w:p>
                        <w:p w14:paraId="4D1DF6C2" w14:textId="77777777" w:rsidR="007E405F" w:rsidRDefault="007E405F" w:rsidP="007E405F">
                          <w:pPr>
                            <w:pStyle w:val="Afzendgegevens"/>
                          </w:pPr>
                          <w:r>
                            <w:t>F   070-456 1111</w:t>
                          </w:r>
                        </w:p>
                        <w:p w14:paraId="722B53A8" w14:textId="77777777" w:rsidR="00B5677F" w:rsidRDefault="00B5677F">
                          <w:pPr>
                            <w:pStyle w:val="WitregelW2"/>
                          </w:pPr>
                        </w:p>
                        <w:p w14:paraId="033535AB" w14:textId="1272B81F" w:rsidR="00B5677F" w:rsidRDefault="00822AD1">
                          <w:pPr>
                            <w:pStyle w:val="Referentiegegevensbold"/>
                          </w:pPr>
                          <w:r>
                            <w:t>On</w:t>
                          </w:r>
                          <w:r w:rsidR="007E405F">
                            <w:t>s</w:t>
                          </w:r>
                          <w:r>
                            <w:t xml:space="preserve"> </w:t>
                          </w:r>
                          <w:r w:rsidR="007E405F">
                            <w:t>kenmerk</w:t>
                          </w:r>
                        </w:p>
                        <w:p w14:paraId="2B58884F" w14:textId="40AA8619" w:rsidR="00B5677F" w:rsidRDefault="00822AD1">
                          <w:pPr>
                            <w:pStyle w:val="Referentiegegevens"/>
                          </w:pPr>
                          <w:r>
                            <w:t>IENW/BSK</w:t>
                          </w:r>
                          <w:r w:rsidR="007E405F">
                            <w:t>-2025</w:t>
                          </w:r>
                          <w:r>
                            <w:t>/</w:t>
                          </w:r>
                          <w:r w:rsidR="009C7547">
                            <w:t>19513</w:t>
                          </w:r>
                        </w:p>
                        <w:p w14:paraId="7E721876" w14:textId="77777777" w:rsidR="00B5677F" w:rsidRDefault="00B5677F">
                          <w:pPr>
                            <w:pStyle w:val="WitregelW1"/>
                          </w:pPr>
                        </w:p>
                        <w:p w14:paraId="7A216EEF" w14:textId="14BC7AF9" w:rsidR="00B5677F" w:rsidRDefault="00822AD1">
                          <w:pPr>
                            <w:pStyle w:val="Referentiegegevensbold"/>
                          </w:pPr>
                          <w:r>
                            <w:t xml:space="preserve">Uw </w:t>
                          </w:r>
                          <w:r w:rsidR="007E405F">
                            <w:t>kenmerk</w:t>
                          </w:r>
                        </w:p>
                        <w:p w14:paraId="6FA9C1A1" w14:textId="77777777" w:rsidR="00B5677F" w:rsidRDefault="00822AD1">
                          <w:pPr>
                            <w:pStyle w:val="Referentiegegevens"/>
                          </w:pPr>
                          <w:r>
                            <w:t>2024Z20986/2024D50917</w:t>
                          </w:r>
                        </w:p>
                        <w:p w14:paraId="59A0E4BE" w14:textId="77777777" w:rsidR="001E5BC9" w:rsidRDefault="001E5BC9" w:rsidP="001E5BC9"/>
                        <w:p w14:paraId="1DE37EBF" w14:textId="53979317" w:rsidR="001E5BC9" w:rsidRDefault="001E5BC9" w:rsidP="001E5BC9">
                          <w:pPr>
                            <w:pStyle w:val="Referentiegegevensbold"/>
                          </w:pPr>
                          <w:r>
                            <w:t>Bijlage(n)</w:t>
                          </w:r>
                        </w:p>
                        <w:p w14:paraId="3B821664" w14:textId="18BB4F42" w:rsidR="001E5BC9" w:rsidRDefault="001E5BC9" w:rsidP="001E5BC9">
                          <w:pPr>
                            <w:pStyle w:val="Referentiegegevens"/>
                          </w:pPr>
                          <w:r>
                            <w:t>1</w:t>
                          </w:r>
                        </w:p>
                        <w:p w14:paraId="5E09A935" w14:textId="77777777" w:rsidR="001E5BC9" w:rsidRPr="001E5BC9" w:rsidRDefault="001E5BC9" w:rsidP="001E5BC9"/>
                      </w:txbxContent>
                    </wps:txbx>
                    <wps:bodyPr vert="horz" wrap="square" lIns="0" tIns="0" rIns="0" bIns="0" anchor="t" anchorCtr="0"/>
                  </wps:wsp>
                </a:graphicData>
              </a:graphic>
            </wp:anchor>
          </w:drawing>
        </mc:Choice>
        <mc:Fallback>
          <w:pict>
            <v:shape w14:anchorId="115C390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27EABE76" w14:textId="77777777" w:rsidR="007E405F" w:rsidRDefault="007E405F" w:rsidP="007E405F">
                    <w:pPr>
                      <w:pStyle w:val="AfzendgegevensKop"/>
                    </w:pPr>
                    <w:r>
                      <w:t>Ministerie van Infrastructuur en Waterstaat</w:t>
                    </w:r>
                  </w:p>
                  <w:p w14:paraId="73998F01" w14:textId="77777777" w:rsidR="007E405F" w:rsidRDefault="007E405F" w:rsidP="007E405F">
                    <w:pPr>
                      <w:pStyle w:val="WitregelW1"/>
                    </w:pPr>
                  </w:p>
                  <w:p w14:paraId="651006E8" w14:textId="77777777" w:rsidR="007E405F" w:rsidRDefault="007E405F" w:rsidP="007E405F">
                    <w:pPr>
                      <w:pStyle w:val="Afzendgegevens"/>
                    </w:pPr>
                    <w:r>
                      <w:t>Rijnstraat 8</w:t>
                    </w:r>
                  </w:p>
                  <w:p w14:paraId="32E5E1B3" w14:textId="77777777" w:rsidR="007E405F" w:rsidRPr="004C765B" w:rsidRDefault="007E405F" w:rsidP="007E405F">
                    <w:pPr>
                      <w:pStyle w:val="Afzendgegevens"/>
                      <w:rPr>
                        <w:lang w:val="de-DE"/>
                      </w:rPr>
                    </w:pPr>
                    <w:r w:rsidRPr="004C765B">
                      <w:rPr>
                        <w:lang w:val="de-DE"/>
                      </w:rPr>
                      <w:t>2515 XP  Den Haag</w:t>
                    </w:r>
                  </w:p>
                  <w:p w14:paraId="38106DB0" w14:textId="77777777" w:rsidR="007E405F" w:rsidRPr="004C765B" w:rsidRDefault="007E405F" w:rsidP="007E405F">
                    <w:pPr>
                      <w:pStyle w:val="Afzendgegevens"/>
                      <w:rPr>
                        <w:lang w:val="de-DE"/>
                      </w:rPr>
                    </w:pPr>
                    <w:r w:rsidRPr="004C765B">
                      <w:rPr>
                        <w:lang w:val="de-DE"/>
                      </w:rPr>
                      <w:t>Postbus 20901</w:t>
                    </w:r>
                  </w:p>
                  <w:p w14:paraId="694CD4B9" w14:textId="77777777" w:rsidR="007E405F" w:rsidRPr="004C765B" w:rsidRDefault="007E405F" w:rsidP="007E405F">
                    <w:pPr>
                      <w:pStyle w:val="Afzendgegevens"/>
                      <w:rPr>
                        <w:lang w:val="de-DE"/>
                      </w:rPr>
                    </w:pPr>
                    <w:r w:rsidRPr="004C765B">
                      <w:rPr>
                        <w:lang w:val="de-DE"/>
                      </w:rPr>
                      <w:t>2500 EX Den Haag</w:t>
                    </w:r>
                  </w:p>
                  <w:p w14:paraId="4389AA9A" w14:textId="77777777" w:rsidR="007E405F" w:rsidRPr="004C765B" w:rsidRDefault="007E405F" w:rsidP="007E405F">
                    <w:pPr>
                      <w:pStyle w:val="WitregelW1"/>
                      <w:rPr>
                        <w:lang w:val="de-DE"/>
                      </w:rPr>
                    </w:pPr>
                  </w:p>
                  <w:p w14:paraId="1362B748" w14:textId="77777777" w:rsidR="007E405F" w:rsidRPr="004C765B" w:rsidRDefault="007E405F" w:rsidP="007E405F">
                    <w:pPr>
                      <w:pStyle w:val="Afzendgegevens"/>
                      <w:rPr>
                        <w:lang w:val="de-DE"/>
                      </w:rPr>
                    </w:pPr>
                    <w:r w:rsidRPr="004C765B">
                      <w:rPr>
                        <w:lang w:val="de-DE"/>
                      </w:rPr>
                      <w:t>T   070-456 0000</w:t>
                    </w:r>
                  </w:p>
                  <w:p w14:paraId="4D1DF6C2" w14:textId="77777777" w:rsidR="007E405F" w:rsidRDefault="007E405F" w:rsidP="007E405F">
                    <w:pPr>
                      <w:pStyle w:val="Afzendgegevens"/>
                    </w:pPr>
                    <w:r>
                      <w:t>F   070-456 1111</w:t>
                    </w:r>
                  </w:p>
                  <w:p w14:paraId="722B53A8" w14:textId="77777777" w:rsidR="00B5677F" w:rsidRDefault="00B5677F">
                    <w:pPr>
                      <w:pStyle w:val="WitregelW2"/>
                    </w:pPr>
                  </w:p>
                  <w:p w14:paraId="033535AB" w14:textId="1272B81F" w:rsidR="00B5677F" w:rsidRDefault="00822AD1">
                    <w:pPr>
                      <w:pStyle w:val="Referentiegegevensbold"/>
                    </w:pPr>
                    <w:r>
                      <w:t>On</w:t>
                    </w:r>
                    <w:r w:rsidR="007E405F">
                      <w:t>s</w:t>
                    </w:r>
                    <w:r>
                      <w:t xml:space="preserve"> </w:t>
                    </w:r>
                    <w:r w:rsidR="007E405F">
                      <w:t>kenmerk</w:t>
                    </w:r>
                  </w:p>
                  <w:p w14:paraId="2B58884F" w14:textId="40AA8619" w:rsidR="00B5677F" w:rsidRDefault="00822AD1">
                    <w:pPr>
                      <w:pStyle w:val="Referentiegegevens"/>
                    </w:pPr>
                    <w:r>
                      <w:t>IENW/BSK</w:t>
                    </w:r>
                    <w:r w:rsidR="007E405F">
                      <w:t>-2025</w:t>
                    </w:r>
                    <w:r>
                      <w:t>/</w:t>
                    </w:r>
                    <w:r w:rsidR="009C7547">
                      <w:t>19513</w:t>
                    </w:r>
                  </w:p>
                  <w:p w14:paraId="7E721876" w14:textId="77777777" w:rsidR="00B5677F" w:rsidRDefault="00B5677F">
                    <w:pPr>
                      <w:pStyle w:val="WitregelW1"/>
                    </w:pPr>
                  </w:p>
                  <w:p w14:paraId="7A216EEF" w14:textId="14BC7AF9" w:rsidR="00B5677F" w:rsidRDefault="00822AD1">
                    <w:pPr>
                      <w:pStyle w:val="Referentiegegevensbold"/>
                    </w:pPr>
                    <w:r>
                      <w:t xml:space="preserve">Uw </w:t>
                    </w:r>
                    <w:r w:rsidR="007E405F">
                      <w:t>kenmerk</w:t>
                    </w:r>
                  </w:p>
                  <w:p w14:paraId="6FA9C1A1" w14:textId="77777777" w:rsidR="00B5677F" w:rsidRDefault="00822AD1">
                    <w:pPr>
                      <w:pStyle w:val="Referentiegegevens"/>
                    </w:pPr>
                    <w:r>
                      <w:t>2024Z20986/2024D50917</w:t>
                    </w:r>
                  </w:p>
                  <w:p w14:paraId="59A0E4BE" w14:textId="77777777" w:rsidR="001E5BC9" w:rsidRDefault="001E5BC9" w:rsidP="001E5BC9"/>
                  <w:p w14:paraId="1DE37EBF" w14:textId="53979317" w:rsidR="001E5BC9" w:rsidRDefault="001E5BC9" w:rsidP="001E5BC9">
                    <w:pPr>
                      <w:pStyle w:val="Referentiegegevensbold"/>
                    </w:pPr>
                    <w:r>
                      <w:t>Bijlage(n)</w:t>
                    </w:r>
                  </w:p>
                  <w:p w14:paraId="3B821664" w14:textId="18BB4F42" w:rsidR="001E5BC9" w:rsidRDefault="001E5BC9" w:rsidP="001E5BC9">
                    <w:pPr>
                      <w:pStyle w:val="Referentiegegevens"/>
                    </w:pPr>
                    <w:r>
                      <w:t>1</w:t>
                    </w:r>
                  </w:p>
                  <w:p w14:paraId="5E09A935" w14:textId="77777777" w:rsidR="001E5BC9" w:rsidRPr="001E5BC9" w:rsidRDefault="001E5BC9" w:rsidP="001E5B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43EF555" wp14:editId="5E569A5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80142F" w14:textId="468B8E5D" w:rsidR="00B5677F" w:rsidRDefault="00822AD1">
                          <w:pPr>
                            <w:pStyle w:val="Referentiegegevens"/>
                          </w:pPr>
                          <w:r>
                            <w:t xml:space="preserve">Pagina </w:t>
                          </w:r>
                          <w:r>
                            <w:fldChar w:fldCharType="begin"/>
                          </w:r>
                          <w:r>
                            <w:instrText>PAGE</w:instrText>
                          </w:r>
                          <w:r>
                            <w:fldChar w:fldCharType="separate"/>
                          </w:r>
                          <w:r w:rsidR="005D7675">
                            <w:rPr>
                              <w:noProof/>
                            </w:rPr>
                            <w:t>1</w:t>
                          </w:r>
                          <w:r>
                            <w:fldChar w:fldCharType="end"/>
                          </w:r>
                          <w:r>
                            <w:t xml:space="preserve"> van </w:t>
                          </w:r>
                          <w:r>
                            <w:fldChar w:fldCharType="begin"/>
                          </w:r>
                          <w:r>
                            <w:instrText>NUMPAGES</w:instrText>
                          </w:r>
                          <w:r>
                            <w:fldChar w:fldCharType="separate"/>
                          </w:r>
                          <w:r w:rsidR="005D7675">
                            <w:rPr>
                              <w:noProof/>
                            </w:rPr>
                            <w:t>1</w:t>
                          </w:r>
                          <w:r>
                            <w:fldChar w:fldCharType="end"/>
                          </w:r>
                        </w:p>
                      </w:txbxContent>
                    </wps:txbx>
                    <wps:bodyPr vert="horz" wrap="square" lIns="0" tIns="0" rIns="0" bIns="0" anchor="t" anchorCtr="0"/>
                  </wps:wsp>
                </a:graphicData>
              </a:graphic>
            </wp:anchor>
          </w:drawing>
        </mc:Choice>
        <mc:Fallback>
          <w:pict>
            <v:shape w14:anchorId="643EF55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780142F" w14:textId="468B8E5D" w:rsidR="00B5677F" w:rsidRDefault="00822AD1">
                    <w:pPr>
                      <w:pStyle w:val="Referentiegegevens"/>
                    </w:pPr>
                    <w:r>
                      <w:t xml:space="preserve">Pagina </w:t>
                    </w:r>
                    <w:r>
                      <w:fldChar w:fldCharType="begin"/>
                    </w:r>
                    <w:r>
                      <w:instrText>PAGE</w:instrText>
                    </w:r>
                    <w:r>
                      <w:fldChar w:fldCharType="separate"/>
                    </w:r>
                    <w:r w:rsidR="005D7675">
                      <w:rPr>
                        <w:noProof/>
                      </w:rPr>
                      <w:t>1</w:t>
                    </w:r>
                    <w:r>
                      <w:fldChar w:fldCharType="end"/>
                    </w:r>
                    <w:r>
                      <w:t xml:space="preserve"> van </w:t>
                    </w:r>
                    <w:r>
                      <w:fldChar w:fldCharType="begin"/>
                    </w:r>
                    <w:r>
                      <w:instrText>NUMPAGES</w:instrText>
                    </w:r>
                    <w:r>
                      <w:fldChar w:fldCharType="separate"/>
                    </w:r>
                    <w:r w:rsidR="005D76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B6BDAFD" wp14:editId="33BCFE8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B9C417" w14:textId="77777777" w:rsidR="00822AD1" w:rsidRDefault="00822AD1"/>
                      </w:txbxContent>
                    </wps:txbx>
                    <wps:bodyPr vert="horz" wrap="square" lIns="0" tIns="0" rIns="0" bIns="0" anchor="t" anchorCtr="0"/>
                  </wps:wsp>
                </a:graphicData>
              </a:graphic>
            </wp:anchor>
          </w:drawing>
        </mc:Choice>
        <mc:Fallback>
          <w:pict>
            <v:shape w14:anchorId="3B6BDAF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9B9C417" w14:textId="77777777" w:rsidR="00822AD1" w:rsidRDefault="00822AD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401C71"/>
    <w:multiLevelType w:val="multilevel"/>
    <w:tmpl w:val="CF6278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B14A5D"/>
    <w:multiLevelType w:val="multilevel"/>
    <w:tmpl w:val="3C4373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2C01269"/>
    <w:multiLevelType w:val="multilevel"/>
    <w:tmpl w:val="6C75F5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8126215"/>
    <w:multiLevelType w:val="hybridMultilevel"/>
    <w:tmpl w:val="3334C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65DE72"/>
    <w:multiLevelType w:val="multilevel"/>
    <w:tmpl w:val="CF5592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7BA31B7"/>
    <w:multiLevelType w:val="hybridMultilevel"/>
    <w:tmpl w:val="133C4092"/>
    <w:lvl w:ilvl="0" w:tplc="B630D9F0">
      <w:start w:val="1"/>
      <w:numFmt w:val="decimal"/>
      <w:lvlText w:val="%1."/>
      <w:lvlJc w:val="left"/>
      <w:pPr>
        <w:ind w:left="1440" w:hanging="360"/>
      </w:pPr>
    </w:lvl>
    <w:lvl w:ilvl="1" w:tplc="88F0D13C">
      <w:start w:val="1"/>
      <w:numFmt w:val="decimal"/>
      <w:lvlText w:val="%2."/>
      <w:lvlJc w:val="left"/>
      <w:pPr>
        <w:ind w:left="1440" w:hanging="360"/>
      </w:pPr>
    </w:lvl>
    <w:lvl w:ilvl="2" w:tplc="6C7C5B90">
      <w:start w:val="1"/>
      <w:numFmt w:val="decimal"/>
      <w:lvlText w:val="%3."/>
      <w:lvlJc w:val="left"/>
      <w:pPr>
        <w:ind w:left="1440" w:hanging="360"/>
      </w:pPr>
    </w:lvl>
    <w:lvl w:ilvl="3" w:tplc="2C96EEC0">
      <w:start w:val="1"/>
      <w:numFmt w:val="decimal"/>
      <w:lvlText w:val="%4."/>
      <w:lvlJc w:val="left"/>
      <w:pPr>
        <w:ind w:left="1440" w:hanging="360"/>
      </w:pPr>
    </w:lvl>
    <w:lvl w:ilvl="4" w:tplc="D5D83978">
      <w:start w:val="1"/>
      <w:numFmt w:val="decimal"/>
      <w:lvlText w:val="%5."/>
      <w:lvlJc w:val="left"/>
      <w:pPr>
        <w:ind w:left="1440" w:hanging="360"/>
      </w:pPr>
    </w:lvl>
    <w:lvl w:ilvl="5" w:tplc="2F4CC7EA">
      <w:start w:val="1"/>
      <w:numFmt w:val="decimal"/>
      <w:lvlText w:val="%6."/>
      <w:lvlJc w:val="left"/>
      <w:pPr>
        <w:ind w:left="1440" w:hanging="360"/>
      </w:pPr>
    </w:lvl>
    <w:lvl w:ilvl="6" w:tplc="D180BCB2">
      <w:start w:val="1"/>
      <w:numFmt w:val="decimal"/>
      <w:lvlText w:val="%7."/>
      <w:lvlJc w:val="left"/>
      <w:pPr>
        <w:ind w:left="1440" w:hanging="360"/>
      </w:pPr>
    </w:lvl>
    <w:lvl w:ilvl="7" w:tplc="B34C1898">
      <w:start w:val="1"/>
      <w:numFmt w:val="decimal"/>
      <w:lvlText w:val="%8."/>
      <w:lvlJc w:val="left"/>
      <w:pPr>
        <w:ind w:left="1440" w:hanging="360"/>
      </w:pPr>
    </w:lvl>
    <w:lvl w:ilvl="8" w:tplc="BF665DE4">
      <w:start w:val="1"/>
      <w:numFmt w:val="decimal"/>
      <w:lvlText w:val="%9."/>
      <w:lvlJc w:val="left"/>
      <w:pPr>
        <w:ind w:left="1440" w:hanging="360"/>
      </w:pPr>
    </w:lvl>
  </w:abstractNum>
  <w:abstractNum w:abstractNumId="6" w15:restartNumberingAfterBreak="0">
    <w:nsid w:val="596A86A2"/>
    <w:multiLevelType w:val="multilevel"/>
    <w:tmpl w:val="039C16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2360F98"/>
    <w:multiLevelType w:val="hybridMultilevel"/>
    <w:tmpl w:val="AB88ED26"/>
    <w:lvl w:ilvl="0" w:tplc="D4D0BFA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21"/>
    <w:rsid w:val="00011B00"/>
    <w:rsid w:val="00014FDE"/>
    <w:rsid w:val="00065BFA"/>
    <w:rsid w:val="00085606"/>
    <w:rsid w:val="00087F87"/>
    <w:rsid w:val="000A3F5F"/>
    <w:rsid w:val="000D154E"/>
    <w:rsid w:val="00103B21"/>
    <w:rsid w:val="0010656E"/>
    <w:rsid w:val="00117619"/>
    <w:rsid w:val="0013666D"/>
    <w:rsid w:val="001728E3"/>
    <w:rsid w:val="00182266"/>
    <w:rsid w:val="0018365D"/>
    <w:rsid w:val="00193CBF"/>
    <w:rsid w:val="001A2C52"/>
    <w:rsid w:val="001C33AF"/>
    <w:rsid w:val="001C4E71"/>
    <w:rsid w:val="001E5BC9"/>
    <w:rsid w:val="001F7BE0"/>
    <w:rsid w:val="00213B90"/>
    <w:rsid w:val="002438DB"/>
    <w:rsid w:val="002440F3"/>
    <w:rsid w:val="00244A90"/>
    <w:rsid w:val="0025004B"/>
    <w:rsid w:val="00276186"/>
    <w:rsid w:val="00283F5B"/>
    <w:rsid w:val="002919EC"/>
    <w:rsid w:val="002A4A4A"/>
    <w:rsid w:val="002C743E"/>
    <w:rsid w:val="002D4CA5"/>
    <w:rsid w:val="002F2667"/>
    <w:rsid w:val="002F2EF7"/>
    <w:rsid w:val="002F529A"/>
    <w:rsid w:val="0032454B"/>
    <w:rsid w:val="00325E1D"/>
    <w:rsid w:val="00343D2C"/>
    <w:rsid w:val="00371CE6"/>
    <w:rsid w:val="00384F53"/>
    <w:rsid w:val="003961A2"/>
    <w:rsid w:val="00396882"/>
    <w:rsid w:val="003A0605"/>
    <w:rsid w:val="003A5B00"/>
    <w:rsid w:val="003C6FBF"/>
    <w:rsid w:val="003E1118"/>
    <w:rsid w:val="003E60F2"/>
    <w:rsid w:val="003F420D"/>
    <w:rsid w:val="00404EE9"/>
    <w:rsid w:val="00422398"/>
    <w:rsid w:val="00475109"/>
    <w:rsid w:val="00477424"/>
    <w:rsid w:val="00492E70"/>
    <w:rsid w:val="00493CFE"/>
    <w:rsid w:val="004B364B"/>
    <w:rsid w:val="004E59F3"/>
    <w:rsid w:val="005511C4"/>
    <w:rsid w:val="00561BFD"/>
    <w:rsid w:val="00590B8D"/>
    <w:rsid w:val="005931FE"/>
    <w:rsid w:val="00595264"/>
    <w:rsid w:val="005A07F8"/>
    <w:rsid w:val="005A0BE0"/>
    <w:rsid w:val="005A1D16"/>
    <w:rsid w:val="005B326C"/>
    <w:rsid w:val="005B58B5"/>
    <w:rsid w:val="005C00F2"/>
    <w:rsid w:val="005C61D4"/>
    <w:rsid w:val="005D7675"/>
    <w:rsid w:val="00604D35"/>
    <w:rsid w:val="006079FC"/>
    <w:rsid w:val="006326AA"/>
    <w:rsid w:val="00634A5A"/>
    <w:rsid w:val="0064467E"/>
    <w:rsid w:val="00693D61"/>
    <w:rsid w:val="006A74F2"/>
    <w:rsid w:val="006D4D37"/>
    <w:rsid w:val="007056BF"/>
    <w:rsid w:val="00730D74"/>
    <w:rsid w:val="0073391C"/>
    <w:rsid w:val="00744864"/>
    <w:rsid w:val="007507BC"/>
    <w:rsid w:val="007630AE"/>
    <w:rsid w:val="00781756"/>
    <w:rsid w:val="00782C16"/>
    <w:rsid w:val="007864D9"/>
    <w:rsid w:val="007E405F"/>
    <w:rsid w:val="00804201"/>
    <w:rsid w:val="00822AD1"/>
    <w:rsid w:val="0083461D"/>
    <w:rsid w:val="0083546F"/>
    <w:rsid w:val="0086540C"/>
    <w:rsid w:val="008A57F5"/>
    <w:rsid w:val="008C1CCF"/>
    <w:rsid w:val="008C5C5A"/>
    <w:rsid w:val="008C6FCB"/>
    <w:rsid w:val="008E0A46"/>
    <w:rsid w:val="009041F8"/>
    <w:rsid w:val="0095752E"/>
    <w:rsid w:val="00974815"/>
    <w:rsid w:val="009C6E51"/>
    <w:rsid w:val="009C7547"/>
    <w:rsid w:val="00A04051"/>
    <w:rsid w:val="00A11010"/>
    <w:rsid w:val="00A154A0"/>
    <w:rsid w:val="00A20B5D"/>
    <w:rsid w:val="00A34BD9"/>
    <w:rsid w:val="00A37860"/>
    <w:rsid w:val="00A63A71"/>
    <w:rsid w:val="00A706B3"/>
    <w:rsid w:val="00A7145B"/>
    <w:rsid w:val="00AE1266"/>
    <w:rsid w:val="00B15F79"/>
    <w:rsid w:val="00B5677F"/>
    <w:rsid w:val="00B61073"/>
    <w:rsid w:val="00B83E21"/>
    <w:rsid w:val="00BA265D"/>
    <w:rsid w:val="00BA54D3"/>
    <w:rsid w:val="00BC4C08"/>
    <w:rsid w:val="00BD32A3"/>
    <w:rsid w:val="00BE3448"/>
    <w:rsid w:val="00C1300B"/>
    <w:rsid w:val="00C31113"/>
    <w:rsid w:val="00C44B6D"/>
    <w:rsid w:val="00C53200"/>
    <w:rsid w:val="00C60236"/>
    <w:rsid w:val="00C664B7"/>
    <w:rsid w:val="00C67215"/>
    <w:rsid w:val="00CB58EF"/>
    <w:rsid w:val="00CD473C"/>
    <w:rsid w:val="00CE3B88"/>
    <w:rsid w:val="00CE54CD"/>
    <w:rsid w:val="00D60C01"/>
    <w:rsid w:val="00D67875"/>
    <w:rsid w:val="00D679B7"/>
    <w:rsid w:val="00D729C3"/>
    <w:rsid w:val="00DC2C10"/>
    <w:rsid w:val="00DE3682"/>
    <w:rsid w:val="00E47C74"/>
    <w:rsid w:val="00E962B7"/>
    <w:rsid w:val="00EB4754"/>
    <w:rsid w:val="00EB73E4"/>
    <w:rsid w:val="00ED3972"/>
    <w:rsid w:val="00F11F89"/>
    <w:rsid w:val="00F23A41"/>
    <w:rsid w:val="00F35F0E"/>
    <w:rsid w:val="00F548E7"/>
    <w:rsid w:val="00F65C5D"/>
    <w:rsid w:val="00FA014F"/>
    <w:rsid w:val="00FA274D"/>
    <w:rsid w:val="00FB2A8B"/>
    <w:rsid w:val="00FB428E"/>
    <w:rsid w:val="00FC26AE"/>
    <w:rsid w:val="00FD51AE"/>
    <w:rsid w:val="00FE18DD"/>
    <w:rsid w:val="00FE7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83E21"/>
    <w:pPr>
      <w:tabs>
        <w:tab w:val="center" w:pos="4536"/>
        <w:tab w:val="right" w:pos="9072"/>
      </w:tabs>
      <w:spacing w:line="240" w:lineRule="auto"/>
    </w:pPr>
  </w:style>
  <w:style w:type="character" w:customStyle="1" w:styleId="HeaderChar">
    <w:name w:val="Header Char"/>
    <w:basedOn w:val="DefaultParagraphFont"/>
    <w:link w:val="Header"/>
    <w:uiPriority w:val="99"/>
    <w:rsid w:val="00B83E21"/>
    <w:rPr>
      <w:rFonts w:ascii="Verdana" w:hAnsi="Verdana"/>
      <w:color w:val="000000"/>
      <w:sz w:val="18"/>
      <w:szCs w:val="18"/>
    </w:rPr>
  </w:style>
  <w:style w:type="paragraph" w:styleId="Footer">
    <w:name w:val="footer"/>
    <w:basedOn w:val="Normal"/>
    <w:link w:val="FooterChar"/>
    <w:uiPriority w:val="99"/>
    <w:unhideWhenUsed/>
    <w:rsid w:val="00B83E21"/>
    <w:pPr>
      <w:tabs>
        <w:tab w:val="center" w:pos="4536"/>
        <w:tab w:val="right" w:pos="9072"/>
      </w:tabs>
      <w:spacing w:line="240" w:lineRule="auto"/>
    </w:pPr>
  </w:style>
  <w:style w:type="character" w:customStyle="1" w:styleId="FooterChar">
    <w:name w:val="Footer Char"/>
    <w:basedOn w:val="DefaultParagraphFont"/>
    <w:link w:val="Footer"/>
    <w:uiPriority w:val="99"/>
    <w:rsid w:val="00B83E21"/>
    <w:rPr>
      <w:rFonts w:ascii="Verdana" w:hAnsi="Verdana"/>
      <w:color w:val="000000"/>
      <w:sz w:val="18"/>
      <w:szCs w:val="18"/>
    </w:rPr>
  </w:style>
  <w:style w:type="paragraph" w:customStyle="1" w:styleId="Afzendgegevens">
    <w:name w:val="Afzendgegevens"/>
    <w:basedOn w:val="Normal"/>
    <w:next w:val="Normal"/>
    <w:rsid w:val="007E405F"/>
    <w:pPr>
      <w:tabs>
        <w:tab w:val="left" w:pos="2267"/>
      </w:tabs>
      <w:spacing w:line="180" w:lineRule="exact"/>
    </w:pPr>
    <w:rPr>
      <w:sz w:val="13"/>
      <w:szCs w:val="13"/>
    </w:rPr>
  </w:style>
  <w:style w:type="paragraph" w:customStyle="1" w:styleId="AfzendgegevensKop">
    <w:name w:val="Afzendgegevens_Kop"/>
    <w:basedOn w:val="Afzendgegevens"/>
    <w:next w:val="Normal"/>
    <w:rsid w:val="007E405F"/>
    <w:rPr>
      <w:b/>
    </w:rPr>
  </w:style>
  <w:style w:type="paragraph" w:styleId="FootnoteText">
    <w:name w:val="footnote text"/>
    <w:basedOn w:val="Normal"/>
    <w:link w:val="FootnoteTextChar"/>
    <w:uiPriority w:val="99"/>
    <w:semiHidden/>
    <w:unhideWhenUsed/>
    <w:rsid w:val="0025004B"/>
    <w:pPr>
      <w:spacing w:line="240" w:lineRule="auto"/>
    </w:pPr>
    <w:rPr>
      <w:sz w:val="20"/>
      <w:szCs w:val="20"/>
    </w:rPr>
  </w:style>
  <w:style w:type="character" w:customStyle="1" w:styleId="FootnoteTextChar">
    <w:name w:val="Footnote Text Char"/>
    <w:basedOn w:val="DefaultParagraphFont"/>
    <w:link w:val="FootnoteText"/>
    <w:uiPriority w:val="99"/>
    <w:semiHidden/>
    <w:rsid w:val="0025004B"/>
    <w:rPr>
      <w:rFonts w:ascii="Verdana" w:hAnsi="Verdana"/>
      <w:color w:val="000000"/>
    </w:rPr>
  </w:style>
  <w:style w:type="character" w:styleId="FootnoteReference">
    <w:name w:val="footnote reference"/>
    <w:basedOn w:val="DefaultParagraphFont"/>
    <w:uiPriority w:val="99"/>
    <w:semiHidden/>
    <w:unhideWhenUsed/>
    <w:rsid w:val="0025004B"/>
    <w:rPr>
      <w:vertAlign w:val="superscript"/>
    </w:rPr>
  </w:style>
  <w:style w:type="paragraph" w:styleId="ListParagraph">
    <w:name w:val="List Paragraph"/>
    <w:basedOn w:val="Normal"/>
    <w:uiPriority w:val="34"/>
    <w:semiHidden/>
    <w:rsid w:val="002C743E"/>
    <w:pPr>
      <w:ind w:left="720"/>
      <w:contextualSpacing/>
    </w:pPr>
  </w:style>
  <w:style w:type="character" w:styleId="CommentReference">
    <w:name w:val="annotation reference"/>
    <w:basedOn w:val="DefaultParagraphFont"/>
    <w:uiPriority w:val="99"/>
    <w:semiHidden/>
    <w:unhideWhenUsed/>
    <w:rsid w:val="003C6FBF"/>
    <w:rPr>
      <w:sz w:val="16"/>
      <w:szCs w:val="16"/>
    </w:rPr>
  </w:style>
  <w:style w:type="paragraph" w:styleId="CommentText">
    <w:name w:val="annotation text"/>
    <w:basedOn w:val="Normal"/>
    <w:link w:val="CommentTextChar"/>
    <w:uiPriority w:val="99"/>
    <w:unhideWhenUsed/>
    <w:rsid w:val="003C6FBF"/>
    <w:pPr>
      <w:spacing w:line="240" w:lineRule="auto"/>
    </w:pPr>
    <w:rPr>
      <w:sz w:val="20"/>
      <w:szCs w:val="20"/>
    </w:rPr>
  </w:style>
  <w:style w:type="character" w:customStyle="1" w:styleId="CommentTextChar">
    <w:name w:val="Comment Text Char"/>
    <w:basedOn w:val="DefaultParagraphFont"/>
    <w:link w:val="CommentText"/>
    <w:uiPriority w:val="99"/>
    <w:rsid w:val="003C6FB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C6FBF"/>
    <w:rPr>
      <w:b/>
      <w:bCs/>
    </w:rPr>
  </w:style>
  <w:style w:type="character" w:customStyle="1" w:styleId="CommentSubjectChar">
    <w:name w:val="Comment Subject Char"/>
    <w:basedOn w:val="CommentTextChar"/>
    <w:link w:val="CommentSubject"/>
    <w:uiPriority w:val="99"/>
    <w:semiHidden/>
    <w:rsid w:val="003C6FBF"/>
    <w:rPr>
      <w:rFonts w:ascii="Verdana" w:hAnsi="Verdana"/>
      <w:b/>
      <w:bCs/>
      <w:color w:val="000000"/>
    </w:rPr>
  </w:style>
  <w:style w:type="paragraph" w:styleId="Revision">
    <w:name w:val="Revision"/>
    <w:hidden/>
    <w:uiPriority w:val="99"/>
    <w:semiHidden/>
    <w:rsid w:val="00BA54D3"/>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EB73E4"/>
    <w:rPr>
      <w:color w:val="605E5C"/>
      <w:shd w:val="clear" w:color="auto" w:fill="E1DFDD"/>
    </w:rPr>
  </w:style>
  <w:style w:type="character" w:styleId="FollowedHyperlink">
    <w:name w:val="FollowedHyperlink"/>
    <w:basedOn w:val="DefaultParagraphFont"/>
    <w:uiPriority w:val="99"/>
    <w:semiHidden/>
    <w:unhideWhenUsed/>
    <w:rsid w:val="00A71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6239">
      <w:bodyDiv w:val="1"/>
      <w:marLeft w:val="0"/>
      <w:marRight w:val="0"/>
      <w:marTop w:val="0"/>
      <w:marBottom w:val="0"/>
      <w:divBdr>
        <w:top w:val="none" w:sz="0" w:space="0" w:color="auto"/>
        <w:left w:val="none" w:sz="0" w:space="0" w:color="auto"/>
        <w:bottom w:val="none" w:sz="0" w:space="0" w:color="auto"/>
        <w:right w:val="none" w:sz="0" w:space="0" w:color="auto"/>
      </w:divBdr>
    </w:div>
    <w:div w:id="589656997">
      <w:bodyDiv w:val="1"/>
      <w:marLeft w:val="0"/>
      <w:marRight w:val="0"/>
      <w:marTop w:val="0"/>
      <w:marBottom w:val="0"/>
      <w:divBdr>
        <w:top w:val="none" w:sz="0" w:space="0" w:color="auto"/>
        <w:left w:val="none" w:sz="0" w:space="0" w:color="auto"/>
        <w:bottom w:val="none" w:sz="0" w:space="0" w:color="auto"/>
        <w:right w:val="none" w:sz="0" w:space="0" w:color="auto"/>
      </w:divBdr>
    </w:div>
    <w:div w:id="174687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A32019L0520&amp;qid=1737546535771" TargetMode="External"/><Relationship Id="rId1" Type="http://schemas.openxmlformats.org/officeDocument/2006/relationships/hyperlink" Target="https://eur-lex.europa.eu/legal-content/NL/TXT/HTML/?uri=CELEX:32015L04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886</ap:Words>
  <ap:Characters>5052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 Oproep 'Verbeter internationale gegevensuitwisseling voor een eerlijke en veilige handhaving van verkeersregels' van Wepublic en Verra Mobility</vt:lpstr>
    </vt:vector>
  </ap:TitlesOfParts>
  <ap:LinksUpToDate>false</ap:LinksUpToDate>
  <ap:CharactersWithSpaces>5927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2025-02-17T12:54:00.0000000Z</dcterms:created>
  <dcterms:modified xsi:type="dcterms:W3CDTF">2025-02-17T12:54:00.0000000Z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Oproep 'Verbeter internationale gegevensuitwisseling voor een eerlijke en veilige handhaving van verkeersregels' van Wepublic en Verra Mobility</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Kamerbrief ter beantwoording van grensoverschrijdende boetes als antwoord op: Oproep 'Verbeter internationale gegevensuitwisseling voor een eerlijke en veilige_x000d_handhaving van verkeersregels' van Wepublic en Verra Mobility</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Anwar Soekhai</vt:lpwstr>
  </property>
  <property fmtid="{D5CDD505-2E9C-101B-9397-08002B2CF9AE}" pid="14" name="Opgesteld door, Telefoonnummer">
    <vt:lpwstr/>
  </property>
  <property fmtid="{D5CDD505-2E9C-101B-9397-08002B2CF9AE}" pid="15" name="Kenmerk">
    <vt:lpwstr>IENW/BSK/591981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