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3D2D" w:rsidRDefault="00253D2D" w14:paraId="28BBDA97" w14:textId="77777777"/>
    <w:p w:rsidR="00253D2D" w:rsidRDefault="00253D2D" w14:paraId="49BDACD8" w14:textId="77777777"/>
    <w:p w:rsidR="00253D2D" w:rsidRDefault="00253D2D" w14:paraId="0C9CBA15" w14:textId="77777777"/>
    <w:p w:rsidR="00253D2D" w:rsidRDefault="00253D2D" w14:paraId="739B6269" w14:textId="77777777"/>
    <w:p w:rsidR="009B5085" w:rsidRDefault="002022A2" w14:paraId="2B1B4B7C" w14:textId="77777777">
      <w:r>
        <w:t>Hierbij bied ik u</w:t>
      </w:r>
      <w:r w:rsidR="00FD23C8">
        <w:t xml:space="preserve">, </w:t>
      </w:r>
      <w:r w:rsidR="00D55AFD">
        <w:t xml:space="preserve">mede namens de </w:t>
      </w:r>
      <w:r w:rsidR="00DE56FF">
        <w:t>S</w:t>
      </w:r>
      <w:r w:rsidR="00D55AFD">
        <w:t xml:space="preserve">taatssecretaris </w:t>
      </w:r>
      <w:r w:rsidR="00050705">
        <w:t>Rechtsbescherming</w:t>
      </w:r>
      <w:r w:rsidR="00D55AFD">
        <w:t xml:space="preserve"> en de </w:t>
      </w:r>
      <w:r w:rsidR="00DE56FF">
        <w:t>M</w:t>
      </w:r>
      <w:r w:rsidR="00D55AFD">
        <w:t>inister van Infrastructuur en Waterstaat</w:t>
      </w:r>
      <w:r w:rsidR="00FD23C8">
        <w:t>,</w:t>
      </w:r>
      <w:r w:rsidR="00930C3A">
        <w:t xml:space="preserve"> aan</w:t>
      </w:r>
      <w:r w:rsidR="00D55AFD">
        <w:t xml:space="preserve"> </w:t>
      </w:r>
      <w:r>
        <w:t xml:space="preserve">het advies van de Afdeling </w:t>
      </w:r>
      <w:r w:rsidR="004F2B05">
        <w:t>a</w:t>
      </w:r>
      <w:r>
        <w:t>dvisering van de Raad van State</w:t>
      </w:r>
      <w:r w:rsidR="00DE4457">
        <w:t xml:space="preserve">, </w:t>
      </w:r>
      <w:r w:rsidR="009B5085">
        <w:t xml:space="preserve">een afschrift van </w:t>
      </w:r>
      <w:r w:rsidR="00DE4457">
        <w:t>het nader rapport</w:t>
      </w:r>
      <w:r>
        <w:t xml:space="preserve"> </w:t>
      </w:r>
      <w:r w:rsidR="008C2650">
        <w:t xml:space="preserve">en het advies van de Raad voor de rechtspraak </w:t>
      </w:r>
      <w:r w:rsidR="00C71BCA">
        <w:t>inzake twee amendementen bij het wetsvoorstel tot wijziging van de Wet op de rechterlijke organisatie (Kamerstukken 36243)</w:t>
      </w:r>
      <w:r w:rsidR="00BF4C2D">
        <w:t>.</w:t>
      </w:r>
      <w:r w:rsidR="00007D71">
        <w:t xml:space="preserve"> </w:t>
      </w:r>
      <w:r w:rsidR="000E1147">
        <w:t>Graag</w:t>
      </w:r>
      <w:r w:rsidR="006A1AC3">
        <w:t xml:space="preserve"> deel ik </w:t>
      </w:r>
      <w:r w:rsidR="00F10C82">
        <w:t>daarnaast</w:t>
      </w:r>
      <w:r w:rsidR="00333E45">
        <w:t xml:space="preserve"> met u </w:t>
      </w:r>
      <w:r w:rsidR="006A1AC3">
        <w:t xml:space="preserve">de appreciatie </w:t>
      </w:r>
      <w:r w:rsidR="000F5582">
        <w:t xml:space="preserve">van het kabinet </w:t>
      </w:r>
      <w:r w:rsidR="006A1AC3">
        <w:t>van de amendementen van de leden Helder (BBB) en Vondeling (PVV) zoals ook uiteengezet in het nader rapport</w:t>
      </w:r>
      <w:r w:rsidR="000F5582">
        <w:t xml:space="preserve">; deze worden door het kabinet ontraden. </w:t>
      </w:r>
    </w:p>
    <w:p w:rsidR="009B5085" w:rsidP="0024270D" w:rsidRDefault="009B5085" w14:paraId="512B98E8" w14:textId="77777777">
      <w:pPr>
        <w:jc w:val="center"/>
      </w:pPr>
    </w:p>
    <w:p w:rsidR="002D12D0" w:rsidRDefault="00B14D39" w14:paraId="2820E043" w14:textId="77777777">
      <w:r>
        <w:t xml:space="preserve">Het kabinet onderschrijft het belang van onafhankelijke en onpartijdige rechtspraak. Tegelijkertijd beperken de amendementen het passief kiesrecht, het fundament van onze democratische rechtsstaat. Beperking van grondrechten zoals het passief kiesrecht </w:t>
      </w:r>
      <w:r w:rsidRPr="009030AC">
        <w:t>mag niet verder gaan dan strikt noodzakelijk is voor het te bereiken doel, in dit geval: de waarborging van onafhankelijke rechtspraak.</w:t>
      </w:r>
      <w:r>
        <w:t xml:space="preserve"> De kans dat rechters te maken krijgen met wetgeving waar zij zelf aan hebben meegewerkt als decentraal volksvertegenwoordiger is uiterst gering. De verordenende bevoegdheid </w:t>
      </w:r>
      <w:r w:rsidR="006A1AC3">
        <w:t xml:space="preserve">van </w:t>
      </w:r>
      <w:r>
        <w:t xml:space="preserve">decentrale volksvertegenwoordigingen is beperkter dan die van het (Europees) parlement. Bovendien bestaan er reeds instrumenten om ervoor te zorgen dat mogelijke schijn van </w:t>
      </w:r>
      <w:r w:rsidR="006A1AC3">
        <w:t>b</w:t>
      </w:r>
      <w:r>
        <w:t xml:space="preserve">elangenverstrengeling of onpartijdigheid in de rechtspraak wordt voorkomen. Rechterlijke instanties kunnen bij de toedeling van zaken rekening houden met feiten of omstandigheden die rechterlijke onpartijdigheid kunnen schaden. Mocht een rechter bij hoge uitzondering alsnog in een situatie komen waarbij de schijn van belangenverstrengeling of partijdigheid wordt gewekt, dan kan hij zich verschonen of gewraakt worden. Dat zijn mijns inziens meer proportionele instrumenten voor specifieke gevallen dan een algeheel verbod. </w:t>
      </w:r>
      <w:r w:rsidRPr="00207E5D" w:rsidR="00641678">
        <w:t>Tot slot</w:t>
      </w:r>
      <w:r w:rsidRPr="00207E5D">
        <w:t xml:space="preserve"> sluit ik mij aan bij de constatering van de Afdeling advisering dat de groepen die door de voorgestelde wijzingen worden geraakt, niet zijn geconsulteerd. </w:t>
      </w:r>
    </w:p>
    <w:p w:rsidR="002D12D0" w:rsidRDefault="002D12D0" w14:paraId="3B059D14" w14:textId="77777777"/>
    <w:p w:rsidR="002D12D0" w:rsidRDefault="002D12D0" w14:paraId="69E9B103" w14:textId="77777777"/>
    <w:p w:rsidR="002D12D0" w:rsidRDefault="002D12D0" w14:paraId="2B026844" w14:textId="77777777"/>
    <w:p w:rsidR="002D12D0" w:rsidRDefault="002D12D0" w14:paraId="3EE12BED" w14:textId="77777777"/>
    <w:p w:rsidR="006A1AC3" w:rsidRDefault="00B14D39" w14:paraId="1095D35A" w14:textId="79AEB84C">
      <w:r w:rsidRPr="00207E5D">
        <w:lastRenderedPageBreak/>
        <w:t xml:space="preserve">Daardoor is niet bekend hoe de voorgestelde wijzigingen worden geapprecieerd door (de vereniging van) raadsleden, statenleden en algemene besturen van waterschappen. </w:t>
      </w:r>
    </w:p>
    <w:p w:rsidR="006A1AC3" w:rsidRDefault="006A1AC3" w14:paraId="5ED9D9B8" w14:textId="77777777"/>
    <w:p w:rsidR="002D12D0" w:rsidRDefault="002D12D0" w14:paraId="5BB8423C" w14:textId="77777777"/>
    <w:p w:rsidR="00D55AFD" w:rsidRDefault="00D55AFD" w14:paraId="66824042" w14:textId="77777777">
      <w:r>
        <w:t>De minister van Binnenlandse Zaken en Koninkrijksrelaties,</w:t>
      </w:r>
      <w:r w:rsidR="00482E4F">
        <w:br/>
      </w:r>
      <w:r w:rsidR="00482E4F">
        <w:br/>
      </w:r>
    </w:p>
    <w:p w:rsidR="00D55AFD" w:rsidRDefault="00D55AFD" w14:paraId="2DE80AB4" w14:textId="77777777"/>
    <w:p w:rsidR="00834C89" w:rsidRDefault="00834C89" w14:paraId="39EF765B" w14:textId="77777777"/>
    <w:p w:rsidR="0024590F" w:rsidRDefault="00482E4F" w14:paraId="329C482B" w14:textId="77777777">
      <w:r>
        <w:t>J.J.M. Uitermark</w:t>
      </w:r>
    </w:p>
    <w:sectPr w:rsidR="0024590F">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F4F5F" w14:textId="77777777" w:rsidR="007058C9" w:rsidRDefault="007058C9">
      <w:pPr>
        <w:spacing w:line="240" w:lineRule="auto"/>
      </w:pPr>
      <w:r>
        <w:separator/>
      </w:r>
    </w:p>
  </w:endnote>
  <w:endnote w:type="continuationSeparator" w:id="0">
    <w:p w14:paraId="4B11CFA2" w14:textId="77777777" w:rsidR="007058C9" w:rsidRDefault="00705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5B83" w14:textId="77777777" w:rsidR="00C00BC5" w:rsidRDefault="00C00B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02F2" w14:textId="77777777" w:rsidR="00C00BC5" w:rsidRDefault="00C00B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A7FD" w14:textId="77777777" w:rsidR="00C00BC5" w:rsidRDefault="00C00B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3AD67" w14:textId="77777777" w:rsidR="007058C9" w:rsidRDefault="007058C9">
      <w:pPr>
        <w:spacing w:line="240" w:lineRule="auto"/>
      </w:pPr>
      <w:r>
        <w:separator/>
      </w:r>
    </w:p>
  </w:footnote>
  <w:footnote w:type="continuationSeparator" w:id="0">
    <w:p w14:paraId="2AC82764" w14:textId="77777777" w:rsidR="007058C9" w:rsidRDefault="00705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D5394" w14:textId="77777777" w:rsidR="00C00BC5" w:rsidRDefault="00C00B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AAED" w14:textId="77777777" w:rsidR="0024590F" w:rsidRDefault="00482E4F">
    <w:r>
      <w:rPr>
        <w:noProof/>
      </w:rPr>
      <mc:AlternateContent>
        <mc:Choice Requires="wps">
          <w:drawing>
            <wp:anchor distT="0" distB="0" distL="0" distR="0" simplePos="0" relativeHeight="251652096" behindDoc="0" locked="1" layoutInCell="1" allowOverlap="1" wp14:anchorId="3DFE6E81" wp14:editId="64E211D2">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FB7C18" w14:textId="5AC0C240" w:rsidR="00904A0C" w:rsidRDefault="002D12D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3DFE6E8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2FB7C18" w14:textId="5AC0C240" w:rsidR="00904A0C" w:rsidRDefault="002D12D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FD27FA7" wp14:editId="597805C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CB5151" w14:textId="77777777" w:rsidR="0024590F" w:rsidRDefault="00482E4F">
                          <w:pPr>
                            <w:pStyle w:val="Referentiegegevensbold"/>
                          </w:pPr>
                          <w:r>
                            <w:t>DG Openbaar Bestuur &amp; Democratische Rechtsstaat</w:t>
                          </w:r>
                        </w:p>
                        <w:p w14:paraId="3AFB6EFC" w14:textId="77777777" w:rsidR="0024590F" w:rsidRDefault="00482E4F">
                          <w:pPr>
                            <w:pStyle w:val="Referentiegegevens"/>
                          </w:pPr>
                          <w:r>
                            <w:t>Constitutionele Zaken en Wetgeving</w:t>
                          </w:r>
                        </w:p>
                        <w:p w14:paraId="5ADD9C3A" w14:textId="77777777" w:rsidR="0024590F" w:rsidRDefault="00482E4F">
                          <w:pPr>
                            <w:pStyle w:val="Referentiegegevens"/>
                          </w:pPr>
                          <w:r>
                            <w:t xml:space="preserve">Constitutionele Zaken </w:t>
                          </w:r>
                        </w:p>
                        <w:p w14:paraId="02BF3F61" w14:textId="77777777" w:rsidR="0024590F" w:rsidRDefault="0024590F">
                          <w:pPr>
                            <w:pStyle w:val="WitregelW2"/>
                          </w:pPr>
                        </w:p>
                        <w:p w14:paraId="7DEF2BB3" w14:textId="77777777" w:rsidR="0051168E" w:rsidRDefault="00482E4F" w:rsidP="00C61FF7">
                          <w:pPr>
                            <w:pStyle w:val="Referentiegegevensbold"/>
                          </w:pPr>
                          <w:r>
                            <w:t>Datum</w:t>
                          </w:r>
                        </w:p>
                        <w:p w14:paraId="5B6C6C76" w14:textId="77777777" w:rsidR="00854570" w:rsidRPr="00854570" w:rsidRDefault="00854570" w:rsidP="00854570">
                          <w:pPr>
                            <w:rPr>
                              <w:sz w:val="13"/>
                              <w:szCs w:val="13"/>
                            </w:rPr>
                          </w:pPr>
                          <w:r w:rsidRPr="00854570">
                            <w:rPr>
                              <w:sz w:val="13"/>
                              <w:szCs w:val="13"/>
                            </w:rPr>
                            <w:t>18 februari 2025</w:t>
                          </w:r>
                        </w:p>
                        <w:p w14:paraId="6989D424" w14:textId="77777777" w:rsidR="0024590F" w:rsidRDefault="0024590F">
                          <w:pPr>
                            <w:pStyle w:val="WitregelW1"/>
                          </w:pPr>
                        </w:p>
                        <w:p w14:paraId="679C4AC8" w14:textId="77777777" w:rsidR="0024590F" w:rsidRDefault="00482E4F">
                          <w:pPr>
                            <w:pStyle w:val="Referentiegegevensbold"/>
                          </w:pPr>
                          <w:r>
                            <w:t>Onze referentie</w:t>
                          </w:r>
                        </w:p>
                        <w:p w14:paraId="71EDD576" w14:textId="16A6767C" w:rsidR="00904A0C" w:rsidRDefault="002D12D0">
                          <w:pPr>
                            <w:pStyle w:val="Referentiegegevens"/>
                          </w:pPr>
                          <w:fldSimple w:instr=" DOCPROPERTY  &quot;Kenmerk&quot;  \* MERGEFORMAT ">
                            <w:r w:rsidR="00C00BC5">
                              <w:t>2024-0000933275</w:t>
                            </w:r>
                          </w:fldSimple>
                        </w:p>
                      </w:txbxContent>
                    </wps:txbx>
                    <wps:bodyPr vert="horz" wrap="square" lIns="0" tIns="0" rIns="0" bIns="0" anchor="t" anchorCtr="0"/>
                  </wps:wsp>
                </a:graphicData>
              </a:graphic>
            </wp:anchor>
          </w:drawing>
        </mc:Choice>
        <mc:Fallback>
          <w:pict>
            <v:shape w14:anchorId="4FD27FA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8CB5151" w14:textId="77777777" w:rsidR="0024590F" w:rsidRDefault="00482E4F">
                    <w:pPr>
                      <w:pStyle w:val="Referentiegegevensbold"/>
                    </w:pPr>
                    <w:r>
                      <w:t>DG Openbaar Bestuur &amp; Democratische Rechtsstaat</w:t>
                    </w:r>
                  </w:p>
                  <w:p w14:paraId="3AFB6EFC" w14:textId="77777777" w:rsidR="0024590F" w:rsidRDefault="00482E4F">
                    <w:pPr>
                      <w:pStyle w:val="Referentiegegevens"/>
                    </w:pPr>
                    <w:r>
                      <w:t>Constitutionele Zaken en Wetgeving</w:t>
                    </w:r>
                  </w:p>
                  <w:p w14:paraId="5ADD9C3A" w14:textId="77777777" w:rsidR="0024590F" w:rsidRDefault="00482E4F">
                    <w:pPr>
                      <w:pStyle w:val="Referentiegegevens"/>
                    </w:pPr>
                    <w:r>
                      <w:t xml:space="preserve">Constitutionele Zaken </w:t>
                    </w:r>
                  </w:p>
                  <w:p w14:paraId="02BF3F61" w14:textId="77777777" w:rsidR="0024590F" w:rsidRDefault="0024590F">
                    <w:pPr>
                      <w:pStyle w:val="WitregelW2"/>
                    </w:pPr>
                  </w:p>
                  <w:p w14:paraId="7DEF2BB3" w14:textId="77777777" w:rsidR="0051168E" w:rsidRDefault="00482E4F" w:rsidP="00C61FF7">
                    <w:pPr>
                      <w:pStyle w:val="Referentiegegevensbold"/>
                    </w:pPr>
                    <w:r>
                      <w:t>Datum</w:t>
                    </w:r>
                  </w:p>
                  <w:p w14:paraId="5B6C6C76" w14:textId="77777777" w:rsidR="00854570" w:rsidRPr="00854570" w:rsidRDefault="00854570" w:rsidP="00854570">
                    <w:pPr>
                      <w:rPr>
                        <w:sz w:val="13"/>
                        <w:szCs w:val="13"/>
                      </w:rPr>
                    </w:pPr>
                    <w:r w:rsidRPr="00854570">
                      <w:rPr>
                        <w:sz w:val="13"/>
                        <w:szCs w:val="13"/>
                      </w:rPr>
                      <w:t>18 februari 2025</w:t>
                    </w:r>
                  </w:p>
                  <w:p w14:paraId="6989D424" w14:textId="77777777" w:rsidR="0024590F" w:rsidRDefault="0024590F">
                    <w:pPr>
                      <w:pStyle w:val="WitregelW1"/>
                    </w:pPr>
                  </w:p>
                  <w:p w14:paraId="679C4AC8" w14:textId="77777777" w:rsidR="0024590F" w:rsidRDefault="00482E4F">
                    <w:pPr>
                      <w:pStyle w:val="Referentiegegevensbold"/>
                    </w:pPr>
                    <w:r>
                      <w:t>Onze referentie</w:t>
                    </w:r>
                  </w:p>
                  <w:p w14:paraId="71EDD576" w14:textId="16A6767C" w:rsidR="00904A0C" w:rsidRDefault="002D12D0">
                    <w:pPr>
                      <w:pStyle w:val="Referentiegegevens"/>
                    </w:pPr>
                    <w:fldSimple w:instr=" DOCPROPERTY  &quot;Kenmerk&quot;  \* MERGEFORMAT ">
                      <w:r w:rsidR="00C00BC5">
                        <w:t>2024-0000933275</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C81A004" wp14:editId="43E4B0A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8007A1" w14:textId="5403D739" w:rsidR="00904A0C" w:rsidRDefault="002D12D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C81A00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68007A1" w14:textId="5403D739" w:rsidR="00904A0C" w:rsidRDefault="002D12D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75A434C" wp14:editId="1CD496C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62C1AC" w14:textId="77777777" w:rsidR="00904A0C" w:rsidRDefault="002D12D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75A434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F62C1AC" w14:textId="77777777" w:rsidR="00904A0C" w:rsidRDefault="002D12D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91BD" w14:textId="77777777" w:rsidR="0024590F" w:rsidRDefault="00482E4F">
    <w:pPr>
      <w:spacing w:after="6377" w:line="14" w:lineRule="exact"/>
    </w:pPr>
    <w:r>
      <w:rPr>
        <w:noProof/>
      </w:rPr>
      <mc:AlternateContent>
        <mc:Choice Requires="wps">
          <w:drawing>
            <wp:anchor distT="0" distB="0" distL="0" distR="0" simplePos="0" relativeHeight="251656192" behindDoc="0" locked="1" layoutInCell="1" allowOverlap="1" wp14:anchorId="22A8ED71" wp14:editId="45A9D4C7">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E249F20" w14:textId="77777777" w:rsidR="0024590F" w:rsidRDefault="00482E4F">
                          <w:pPr>
                            <w:spacing w:line="240" w:lineRule="auto"/>
                          </w:pPr>
                          <w:r>
                            <w:rPr>
                              <w:noProof/>
                            </w:rPr>
                            <w:drawing>
                              <wp:inline distT="0" distB="0" distL="0" distR="0" wp14:anchorId="4C864A0A" wp14:editId="56D336F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2A8ED7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E249F20" w14:textId="77777777" w:rsidR="0024590F" w:rsidRDefault="00482E4F">
                    <w:pPr>
                      <w:spacing w:line="240" w:lineRule="auto"/>
                    </w:pPr>
                    <w:r>
                      <w:rPr>
                        <w:noProof/>
                      </w:rPr>
                      <w:drawing>
                        <wp:inline distT="0" distB="0" distL="0" distR="0" wp14:anchorId="4C864A0A" wp14:editId="56D336F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F54B022" wp14:editId="0EF5DA0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119663" w14:textId="77777777" w:rsidR="0024590F" w:rsidRDefault="00482E4F">
                          <w:pPr>
                            <w:spacing w:line="240" w:lineRule="auto"/>
                          </w:pPr>
                          <w:r>
                            <w:rPr>
                              <w:noProof/>
                            </w:rPr>
                            <w:drawing>
                              <wp:inline distT="0" distB="0" distL="0" distR="0" wp14:anchorId="7FF0EA63" wp14:editId="585CC27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54B02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9119663" w14:textId="77777777" w:rsidR="0024590F" w:rsidRDefault="00482E4F">
                    <w:pPr>
                      <w:spacing w:line="240" w:lineRule="auto"/>
                    </w:pPr>
                    <w:r>
                      <w:rPr>
                        <w:noProof/>
                      </w:rPr>
                      <w:drawing>
                        <wp:inline distT="0" distB="0" distL="0" distR="0" wp14:anchorId="7FF0EA63" wp14:editId="585CC27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8B9F193" wp14:editId="60753C43">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032689" w14:textId="77777777" w:rsidR="0024590F" w:rsidRDefault="00482E4F">
                          <w:pPr>
                            <w:pStyle w:val="Referentiegegevens"/>
                          </w:pPr>
                          <w:r>
                            <w:t xml:space="preserve">&gt; Retouradres  </w:t>
                          </w:r>
                        </w:p>
                      </w:txbxContent>
                    </wps:txbx>
                    <wps:bodyPr vert="horz" wrap="square" lIns="0" tIns="0" rIns="0" bIns="0" anchor="t" anchorCtr="0"/>
                  </wps:wsp>
                </a:graphicData>
              </a:graphic>
            </wp:anchor>
          </w:drawing>
        </mc:Choice>
        <mc:Fallback>
          <w:pict>
            <v:shape w14:anchorId="08B9F193"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35032689" w14:textId="77777777" w:rsidR="0024590F" w:rsidRDefault="00482E4F">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C95C876" wp14:editId="6937FC7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46B454A" w14:textId="7EF44104" w:rsidR="00904A0C" w:rsidRDefault="002D12D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24DEF5E" w14:textId="77777777" w:rsidR="0024590F" w:rsidRDefault="004D54A9">
                          <w:r>
                            <w:t>Aan d</w:t>
                          </w:r>
                          <w:r w:rsidR="00482E4F">
                            <w:t xml:space="preserve">e </w:t>
                          </w:r>
                          <w:r w:rsidR="000D0561">
                            <w:t xml:space="preserve">voorzitter </w:t>
                          </w:r>
                          <w:r w:rsidR="00482E4F">
                            <w:t>van de Tweede Kamer der Staten-Generaal</w:t>
                          </w:r>
                        </w:p>
                        <w:p w14:paraId="52E4A790" w14:textId="77777777" w:rsidR="0024590F" w:rsidRDefault="00482E4F">
                          <w:r>
                            <w:t xml:space="preserve">Postbus 20018 </w:t>
                          </w:r>
                        </w:p>
                        <w:p w14:paraId="28FD24EB" w14:textId="77777777" w:rsidR="0024590F" w:rsidRDefault="00482E4F">
                          <w:r>
                            <w:t>2500 EA  Den Haag</w:t>
                          </w:r>
                        </w:p>
                      </w:txbxContent>
                    </wps:txbx>
                    <wps:bodyPr vert="horz" wrap="square" lIns="0" tIns="0" rIns="0" bIns="0" anchor="t" anchorCtr="0"/>
                  </wps:wsp>
                </a:graphicData>
              </a:graphic>
            </wp:anchor>
          </w:drawing>
        </mc:Choice>
        <mc:Fallback>
          <w:pict>
            <v:shapetype w14:anchorId="0C95C876"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46B454A" w14:textId="7EF44104" w:rsidR="00904A0C" w:rsidRDefault="002D12D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24DEF5E" w14:textId="77777777" w:rsidR="0024590F" w:rsidRDefault="004D54A9">
                    <w:r>
                      <w:t>Aan d</w:t>
                    </w:r>
                    <w:r w:rsidR="00482E4F">
                      <w:t xml:space="preserve">e </w:t>
                    </w:r>
                    <w:r w:rsidR="000D0561">
                      <w:t xml:space="preserve">voorzitter </w:t>
                    </w:r>
                    <w:r w:rsidR="00482E4F">
                      <w:t>van de Tweede Kamer der Staten-Generaal</w:t>
                    </w:r>
                  </w:p>
                  <w:p w14:paraId="52E4A790" w14:textId="77777777" w:rsidR="0024590F" w:rsidRDefault="00482E4F">
                    <w:r>
                      <w:t xml:space="preserve">Postbus 20018 </w:t>
                    </w:r>
                  </w:p>
                  <w:p w14:paraId="28FD24EB" w14:textId="77777777" w:rsidR="0024590F" w:rsidRDefault="00482E4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3DDDB91" wp14:editId="1BD6B755">
              <wp:simplePos x="0" y="0"/>
              <wp:positionH relativeFrom="margin">
                <wp:align>right</wp:align>
              </wp:positionH>
              <wp:positionV relativeFrom="page">
                <wp:posOffset>3340100</wp:posOffset>
              </wp:positionV>
              <wp:extent cx="4772025" cy="9525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9525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24590F" w14:paraId="5D189D78" w14:textId="77777777">
                            <w:trPr>
                              <w:trHeight w:val="240"/>
                            </w:trPr>
                            <w:tc>
                              <w:tcPr>
                                <w:tcW w:w="1140" w:type="dxa"/>
                              </w:tcPr>
                              <w:p w14:paraId="08670855" w14:textId="77777777" w:rsidR="0024590F" w:rsidRDefault="00482E4F">
                                <w:r>
                                  <w:t>Datum</w:t>
                                </w:r>
                              </w:p>
                            </w:tc>
                            <w:tc>
                              <w:tcPr>
                                <w:tcW w:w="5918" w:type="dxa"/>
                              </w:tcPr>
                              <w:p w14:paraId="73B76131" w14:textId="77777777" w:rsidR="0051168E" w:rsidRDefault="00854570">
                                <w:r>
                                  <w:t xml:space="preserve">18 februari </w:t>
                                </w:r>
                              </w:p>
                            </w:tc>
                          </w:tr>
                          <w:tr w:rsidR="0024590F" w14:paraId="2C935389" w14:textId="77777777">
                            <w:trPr>
                              <w:trHeight w:val="240"/>
                            </w:trPr>
                            <w:tc>
                              <w:tcPr>
                                <w:tcW w:w="1140" w:type="dxa"/>
                              </w:tcPr>
                              <w:p w14:paraId="145DEA6D" w14:textId="77777777" w:rsidR="0024590F" w:rsidRDefault="00482E4F">
                                <w:r>
                                  <w:t>Betreft</w:t>
                                </w:r>
                              </w:p>
                            </w:tc>
                            <w:tc>
                              <w:tcPr>
                                <w:tcW w:w="5918" w:type="dxa"/>
                              </w:tcPr>
                              <w:p w14:paraId="71F7054D" w14:textId="76D82299" w:rsidR="00904A0C" w:rsidRDefault="002D12D0">
                                <w:fldSimple w:instr=" DOCPROPERTY  &quot;Onderwerp&quot;  \* MERGEFORMAT ">
                                  <w:r w:rsidR="00C00BC5">
                                    <w:t>Nader rapport bij twee amendementen bij het wetsvoorstel tot wijziging van de Wet op de rechterlijke organisatie</w:t>
                                  </w:r>
                                </w:fldSimple>
                                <w:r>
                                  <w:t xml:space="preserve"> (Kamerstukken 36243)</w:t>
                                </w:r>
                              </w:p>
                            </w:tc>
                          </w:tr>
                        </w:tbl>
                        <w:p w14:paraId="2AF86C4A" w14:textId="77777777" w:rsidR="00482E4F" w:rsidRDefault="00482E4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3DDDB91" id="1670fa0c-13cb-45ec-92be-ef1f34d237c5" o:spid="_x0000_s1034" type="#_x0000_t202" style="position:absolute;margin-left:324.55pt;margin-top:263pt;width:375.75pt;height: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24590F" w14:paraId="5D189D78" w14:textId="77777777">
                      <w:trPr>
                        <w:trHeight w:val="240"/>
                      </w:trPr>
                      <w:tc>
                        <w:tcPr>
                          <w:tcW w:w="1140" w:type="dxa"/>
                        </w:tcPr>
                        <w:p w14:paraId="08670855" w14:textId="77777777" w:rsidR="0024590F" w:rsidRDefault="00482E4F">
                          <w:r>
                            <w:t>Datum</w:t>
                          </w:r>
                        </w:p>
                      </w:tc>
                      <w:tc>
                        <w:tcPr>
                          <w:tcW w:w="5918" w:type="dxa"/>
                        </w:tcPr>
                        <w:p w14:paraId="73B76131" w14:textId="77777777" w:rsidR="0051168E" w:rsidRDefault="00854570">
                          <w:r>
                            <w:t xml:space="preserve">18 februari </w:t>
                          </w:r>
                        </w:p>
                      </w:tc>
                    </w:tr>
                    <w:tr w:rsidR="0024590F" w14:paraId="2C935389" w14:textId="77777777">
                      <w:trPr>
                        <w:trHeight w:val="240"/>
                      </w:trPr>
                      <w:tc>
                        <w:tcPr>
                          <w:tcW w:w="1140" w:type="dxa"/>
                        </w:tcPr>
                        <w:p w14:paraId="145DEA6D" w14:textId="77777777" w:rsidR="0024590F" w:rsidRDefault="00482E4F">
                          <w:r>
                            <w:t>Betreft</w:t>
                          </w:r>
                        </w:p>
                      </w:tc>
                      <w:tc>
                        <w:tcPr>
                          <w:tcW w:w="5918" w:type="dxa"/>
                        </w:tcPr>
                        <w:p w14:paraId="71F7054D" w14:textId="76D82299" w:rsidR="00904A0C" w:rsidRDefault="002D12D0">
                          <w:fldSimple w:instr=" DOCPROPERTY  &quot;Onderwerp&quot;  \* MERGEFORMAT ">
                            <w:r w:rsidR="00C00BC5">
                              <w:t>Nader rapport bij twee amendementen bij het wetsvoorstel tot wijziging van de Wet op de rechterlijke organisatie</w:t>
                            </w:r>
                          </w:fldSimple>
                          <w:r>
                            <w:t xml:space="preserve"> (Kamerstukken 36243)</w:t>
                          </w:r>
                        </w:p>
                      </w:tc>
                    </w:tr>
                  </w:tbl>
                  <w:p w14:paraId="2AF86C4A" w14:textId="77777777" w:rsidR="00482E4F" w:rsidRDefault="00482E4F"/>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0BC39CE" wp14:editId="00028548">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3EA0B0" w14:textId="77777777" w:rsidR="0024590F" w:rsidRDefault="00482E4F">
                          <w:pPr>
                            <w:pStyle w:val="Referentiegegevensbold"/>
                          </w:pPr>
                          <w:r>
                            <w:t>DG Openbaar Bestuur &amp; Democratische Rechtsstaat</w:t>
                          </w:r>
                        </w:p>
                        <w:p w14:paraId="61A75A00" w14:textId="77777777" w:rsidR="0024590F" w:rsidRDefault="00482E4F">
                          <w:pPr>
                            <w:pStyle w:val="Referentiegegevens"/>
                          </w:pPr>
                          <w:r>
                            <w:t xml:space="preserve">Constitutionele Zaken en Wetgeving/Constitutionele Zaken </w:t>
                          </w:r>
                        </w:p>
                        <w:p w14:paraId="6C349893" w14:textId="77777777" w:rsidR="0024590F" w:rsidRDefault="0024590F">
                          <w:pPr>
                            <w:pStyle w:val="WitregelW1"/>
                          </w:pPr>
                        </w:p>
                        <w:p w14:paraId="38CE32CB" w14:textId="77777777" w:rsidR="0024590F" w:rsidRDefault="00482E4F">
                          <w:pPr>
                            <w:pStyle w:val="Referentiegegevens"/>
                          </w:pPr>
                          <w:r>
                            <w:t>Turfmarkt 147</w:t>
                          </w:r>
                        </w:p>
                        <w:p w14:paraId="597F6518" w14:textId="77777777" w:rsidR="0024590F" w:rsidRDefault="00482E4F" w:rsidP="002022A2">
                          <w:pPr>
                            <w:pStyle w:val="Referentiegegevens"/>
                          </w:pPr>
                          <w:r>
                            <w:t>2511 DP  Den Haag</w:t>
                          </w:r>
                        </w:p>
                        <w:p w14:paraId="07563146" w14:textId="77777777" w:rsidR="002022A2" w:rsidRPr="002022A2" w:rsidRDefault="002022A2" w:rsidP="002022A2"/>
                        <w:p w14:paraId="10ACFEF5" w14:textId="77777777" w:rsidR="0024590F" w:rsidRDefault="00482E4F">
                          <w:pPr>
                            <w:pStyle w:val="Referentiegegevensbold"/>
                          </w:pPr>
                          <w:r>
                            <w:t>Onze referentie</w:t>
                          </w:r>
                        </w:p>
                        <w:p w14:paraId="57BDBD24" w14:textId="0897D9C6" w:rsidR="00904A0C" w:rsidRDefault="002D12D0">
                          <w:pPr>
                            <w:pStyle w:val="Referentiegegevens"/>
                          </w:pPr>
                          <w:fldSimple w:instr=" DOCPROPERTY  &quot;Kenmerk&quot;  \* MERGEFORMAT ">
                            <w:r w:rsidR="00C00BC5">
                              <w:t>2024-0000933275</w:t>
                            </w:r>
                          </w:fldSimple>
                        </w:p>
                        <w:p w14:paraId="250DFA80" w14:textId="77777777" w:rsidR="0024590F" w:rsidRDefault="0024590F">
                          <w:pPr>
                            <w:pStyle w:val="WitregelW1"/>
                          </w:pPr>
                        </w:p>
                        <w:p w14:paraId="244FD3F9" w14:textId="77777777" w:rsidR="0024590F" w:rsidRDefault="00482E4F">
                          <w:pPr>
                            <w:pStyle w:val="Referentiegegevensbold"/>
                          </w:pPr>
                          <w:r>
                            <w:t>Uw referentie</w:t>
                          </w:r>
                        </w:p>
                        <w:p w14:paraId="2583B846" w14:textId="05906561" w:rsidR="00904A0C" w:rsidRDefault="002D12D0">
                          <w:pPr>
                            <w:pStyle w:val="Referentiegegevens"/>
                          </w:pPr>
                          <w:r>
                            <w:fldChar w:fldCharType="begin"/>
                          </w:r>
                          <w:r>
                            <w:instrText xml:space="preserve"> DOCPROPERTY  "UwKenmerk"  \* MERGEFORMAT </w:instrText>
                          </w:r>
                          <w:r>
                            <w:fldChar w:fldCharType="end"/>
                          </w:r>
                        </w:p>
                        <w:p w14:paraId="49410D7A" w14:textId="77777777" w:rsidR="0024590F" w:rsidRDefault="0024590F">
                          <w:pPr>
                            <w:pStyle w:val="WitregelW1"/>
                          </w:pPr>
                        </w:p>
                        <w:p w14:paraId="5FAED610" w14:textId="77777777" w:rsidR="0024590F" w:rsidRDefault="0024590F">
                          <w:pPr>
                            <w:pStyle w:val="Referentiegegevens"/>
                          </w:pPr>
                        </w:p>
                      </w:txbxContent>
                    </wps:txbx>
                    <wps:bodyPr vert="horz" wrap="square" lIns="0" tIns="0" rIns="0" bIns="0" anchor="t" anchorCtr="0"/>
                  </wps:wsp>
                </a:graphicData>
              </a:graphic>
            </wp:anchor>
          </w:drawing>
        </mc:Choice>
        <mc:Fallback>
          <w:pict>
            <v:shape w14:anchorId="70BC39CE"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343EA0B0" w14:textId="77777777" w:rsidR="0024590F" w:rsidRDefault="00482E4F">
                    <w:pPr>
                      <w:pStyle w:val="Referentiegegevensbold"/>
                    </w:pPr>
                    <w:r>
                      <w:t>DG Openbaar Bestuur &amp; Democratische Rechtsstaat</w:t>
                    </w:r>
                  </w:p>
                  <w:p w14:paraId="61A75A00" w14:textId="77777777" w:rsidR="0024590F" w:rsidRDefault="00482E4F">
                    <w:pPr>
                      <w:pStyle w:val="Referentiegegevens"/>
                    </w:pPr>
                    <w:r>
                      <w:t xml:space="preserve">Constitutionele Zaken en Wetgeving/Constitutionele Zaken </w:t>
                    </w:r>
                  </w:p>
                  <w:p w14:paraId="6C349893" w14:textId="77777777" w:rsidR="0024590F" w:rsidRDefault="0024590F">
                    <w:pPr>
                      <w:pStyle w:val="WitregelW1"/>
                    </w:pPr>
                  </w:p>
                  <w:p w14:paraId="38CE32CB" w14:textId="77777777" w:rsidR="0024590F" w:rsidRDefault="00482E4F">
                    <w:pPr>
                      <w:pStyle w:val="Referentiegegevens"/>
                    </w:pPr>
                    <w:r>
                      <w:t>Turfmarkt 147</w:t>
                    </w:r>
                  </w:p>
                  <w:p w14:paraId="597F6518" w14:textId="77777777" w:rsidR="0024590F" w:rsidRDefault="00482E4F" w:rsidP="002022A2">
                    <w:pPr>
                      <w:pStyle w:val="Referentiegegevens"/>
                    </w:pPr>
                    <w:r>
                      <w:t>2511 DP  Den Haag</w:t>
                    </w:r>
                  </w:p>
                  <w:p w14:paraId="07563146" w14:textId="77777777" w:rsidR="002022A2" w:rsidRPr="002022A2" w:rsidRDefault="002022A2" w:rsidP="002022A2"/>
                  <w:p w14:paraId="10ACFEF5" w14:textId="77777777" w:rsidR="0024590F" w:rsidRDefault="00482E4F">
                    <w:pPr>
                      <w:pStyle w:val="Referentiegegevensbold"/>
                    </w:pPr>
                    <w:r>
                      <w:t>Onze referentie</w:t>
                    </w:r>
                  </w:p>
                  <w:p w14:paraId="57BDBD24" w14:textId="0897D9C6" w:rsidR="00904A0C" w:rsidRDefault="002D12D0">
                    <w:pPr>
                      <w:pStyle w:val="Referentiegegevens"/>
                    </w:pPr>
                    <w:fldSimple w:instr=" DOCPROPERTY  &quot;Kenmerk&quot;  \* MERGEFORMAT ">
                      <w:r w:rsidR="00C00BC5">
                        <w:t>2024-0000933275</w:t>
                      </w:r>
                    </w:fldSimple>
                  </w:p>
                  <w:p w14:paraId="250DFA80" w14:textId="77777777" w:rsidR="0024590F" w:rsidRDefault="0024590F">
                    <w:pPr>
                      <w:pStyle w:val="WitregelW1"/>
                    </w:pPr>
                  </w:p>
                  <w:p w14:paraId="244FD3F9" w14:textId="77777777" w:rsidR="0024590F" w:rsidRDefault="00482E4F">
                    <w:pPr>
                      <w:pStyle w:val="Referentiegegevensbold"/>
                    </w:pPr>
                    <w:r>
                      <w:t>Uw referentie</w:t>
                    </w:r>
                  </w:p>
                  <w:p w14:paraId="2583B846" w14:textId="05906561" w:rsidR="00904A0C" w:rsidRDefault="002D12D0">
                    <w:pPr>
                      <w:pStyle w:val="Referentiegegevens"/>
                    </w:pPr>
                    <w:r>
                      <w:fldChar w:fldCharType="begin"/>
                    </w:r>
                    <w:r>
                      <w:instrText xml:space="preserve"> DOCPROPERTY  "UwKenmerk"  \* MERGEFORMAT </w:instrText>
                    </w:r>
                    <w:r>
                      <w:fldChar w:fldCharType="end"/>
                    </w:r>
                  </w:p>
                  <w:p w14:paraId="49410D7A" w14:textId="77777777" w:rsidR="0024590F" w:rsidRDefault="0024590F">
                    <w:pPr>
                      <w:pStyle w:val="WitregelW1"/>
                    </w:pPr>
                  </w:p>
                  <w:p w14:paraId="5FAED610" w14:textId="77777777" w:rsidR="0024590F" w:rsidRDefault="0024590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BBFCEEE" wp14:editId="08726E03">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3CEC481" w14:textId="77777777" w:rsidR="00904A0C" w:rsidRDefault="002D12D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BBFCEEE"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13CEC481" w14:textId="77777777" w:rsidR="00904A0C" w:rsidRDefault="002D12D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8F31992" wp14:editId="1128BD86">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298515" w14:textId="77777777" w:rsidR="00482E4F" w:rsidRDefault="00482E4F"/>
                      </w:txbxContent>
                    </wps:txbx>
                    <wps:bodyPr vert="horz" wrap="square" lIns="0" tIns="0" rIns="0" bIns="0" anchor="t" anchorCtr="0"/>
                  </wps:wsp>
                </a:graphicData>
              </a:graphic>
            </wp:anchor>
          </w:drawing>
        </mc:Choice>
        <mc:Fallback>
          <w:pict>
            <v:shape w14:anchorId="28F31992"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27298515" w14:textId="77777777" w:rsidR="00482E4F" w:rsidRDefault="00482E4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53C934"/>
    <w:multiLevelType w:val="multilevel"/>
    <w:tmpl w:val="C0A98FC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6DAE72A"/>
    <w:multiLevelType w:val="multilevel"/>
    <w:tmpl w:val="9964FD6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EAADDE7"/>
    <w:multiLevelType w:val="multilevel"/>
    <w:tmpl w:val="FF532E1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8DEC4FB"/>
    <w:multiLevelType w:val="multilevel"/>
    <w:tmpl w:val="074053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F771938"/>
    <w:multiLevelType w:val="multilevel"/>
    <w:tmpl w:val="5A13021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65708191">
    <w:abstractNumId w:val="0"/>
  </w:num>
  <w:num w:numId="2" w16cid:durableId="1215581406">
    <w:abstractNumId w:val="1"/>
  </w:num>
  <w:num w:numId="3" w16cid:durableId="1624116153">
    <w:abstractNumId w:val="4"/>
  </w:num>
  <w:num w:numId="4" w16cid:durableId="1153064165">
    <w:abstractNumId w:val="2"/>
  </w:num>
  <w:num w:numId="5" w16cid:durableId="1851065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0F"/>
    <w:rsid w:val="00007D71"/>
    <w:rsid w:val="00050705"/>
    <w:rsid w:val="00060281"/>
    <w:rsid w:val="000B4A8E"/>
    <w:rsid w:val="000D0561"/>
    <w:rsid w:val="000E1147"/>
    <w:rsid w:val="000F5582"/>
    <w:rsid w:val="00146768"/>
    <w:rsid w:val="00171B78"/>
    <w:rsid w:val="002022A2"/>
    <w:rsid w:val="00207E5D"/>
    <w:rsid w:val="0024270D"/>
    <w:rsid w:val="0024590F"/>
    <w:rsid w:val="002518CC"/>
    <w:rsid w:val="00253D2D"/>
    <w:rsid w:val="002D12D0"/>
    <w:rsid w:val="00333E45"/>
    <w:rsid w:val="003459F8"/>
    <w:rsid w:val="003A4924"/>
    <w:rsid w:val="0042224B"/>
    <w:rsid w:val="00482E4F"/>
    <w:rsid w:val="004D54A9"/>
    <w:rsid w:val="004F2B05"/>
    <w:rsid w:val="0051168E"/>
    <w:rsid w:val="00514700"/>
    <w:rsid w:val="00534D75"/>
    <w:rsid w:val="00641678"/>
    <w:rsid w:val="006A1AC3"/>
    <w:rsid w:val="006B1BD9"/>
    <w:rsid w:val="006C1FDD"/>
    <w:rsid w:val="0070497A"/>
    <w:rsid w:val="007058C9"/>
    <w:rsid w:val="007B56B9"/>
    <w:rsid w:val="007E0B46"/>
    <w:rsid w:val="00834C89"/>
    <w:rsid w:val="00854570"/>
    <w:rsid w:val="008C2650"/>
    <w:rsid w:val="00904A0C"/>
    <w:rsid w:val="00930C3A"/>
    <w:rsid w:val="009B5085"/>
    <w:rsid w:val="009F519B"/>
    <w:rsid w:val="009F61C6"/>
    <w:rsid w:val="00B14D39"/>
    <w:rsid w:val="00B35534"/>
    <w:rsid w:val="00B5051E"/>
    <w:rsid w:val="00B60250"/>
    <w:rsid w:val="00B60709"/>
    <w:rsid w:val="00B62176"/>
    <w:rsid w:val="00B663D0"/>
    <w:rsid w:val="00BF4C2D"/>
    <w:rsid w:val="00C00BC5"/>
    <w:rsid w:val="00C11628"/>
    <w:rsid w:val="00C11C37"/>
    <w:rsid w:val="00C40CB9"/>
    <w:rsid w:val="00C61FF7"/>
    <w:rsid w:val="00C71BCA"/>
    <w:rsid w:val="00D55AFD"/>
    <w:rsid w:val="00D76268"/>
    <w:rsid w:val="00DB0E02"/>
    <w:rsid w:val="00DC39A4"/>
    <w:rsid w:val="00DE4457"/>
    <w:rsid w:val="00DE56FF"/>
    <w:rsid w:val="00E26E51"/>
    <w:rsid w:val="00F10C82"/>
    <w:rsid w:val="00F320D1"/>
    <w:rsid w:val="00FD23C8"/>
    <w:rsid w:val="00FE3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5F136"/>
  <w15:docId w15:val="{446930E3-F077-423A-9BB1-AFBEA7DD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022A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22A2"/>
    <w:rPr>
      <w:rFonts w:ascii="Verdana" w:hAnsi="Verdana"/>
      <w:color w:val="000000"/>
      <w:sz w:val="18"/>
      <w:szCs w:val="18"/>
    </w:rPr>
  </w:style>
  <w:style w:type="paragraph" w:styleId="Voettekst">
    <w:name w:val="footer"/>
    <w:basedOn w:val="Standaard"/>
    <w:link w:val="VoettekstChar"/>
    <w:uiPriority w:val="99"/>
    <w:unhideWhenUsed/>
    <w:rsid w:val="002022A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022A2"/>
    <w:rPr>
      <w:rFonts w:ascii="Verdana" w:hAnsi="Verdana"/>
      <w:color w:val="000000"/>
      <w:sz w:val="18"/>
      <w:szCs w:val="18"/>
    </w:rPr>
  </w:style>
  <w:style w:type="paragraph" w:styleId="Revisie">
    <w:name w:val="Revision"/>
    <w:hidden/>
    <w:uiPriority w:val="99"/>
    <w:semiHidden/>
    <w:rsid w:val="0064167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352</ap:Words>
  <ap:Characters>1936</ap:Characters>
  <ap:DocSecurity>0</ap:DocSecurity>
  <ap:Lines>16</ap:Lines>
  <ap:Paragraphs>4</ap:Paragraphs>
  <ap:ScaleCrop>false</ap:ScaleCrop>
  <ap:LinksUpToDate>false</ap:LinksUpToDate>
  <ap:CharactersWithSpaces>2284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2025-02-18T08:27:00.0000000Z</dcterms:created>
  <dcterms:modified xsi:type="dcterms:W3CDTF">2025-02-18T09:00:00.0000000Z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bij twee amendementen bij het wetsvoorstel tot wijziging van de Wet op de rechterlijke organisatie</vt:lpwstr>
  </property>
  <property fmtid="{D5CDD505-2E9C-101B-9397-08002B2CF9AE}" pid="5" name="Publicatiedatum">
    <vt:lpwstr/>
  </property>
  <property fmtid="{D5CDD505-2E9C-101B-9397-08002B2CF9AE}" pid="6" name="Verantwoordelijke organisatie">
    <vt:lpwstr>Constitutionele Zaken en Wetgeving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februari 2025</vt:lpwstr>
  </property>
  <property fmtid="{D5CDD505-2E9C-101B-9397-08002B2CF9AE}" pid="13" name="Opgesteld door, Naam">
    <vt:lpwstr>Art Vos</vt:lpwstr>
  </property>
  <property fmtid="{D5CDD505-2E9C-101B-9397-08002B2CF9AE}" pid="14" name="Opgesteld door, Telefoonnummer">
    <vt:lpwstr>0650174293</vt:lpwstr>
  </property>
  <property fmtid="{D5CDD505-2E9C-101B-9397-08002B2CF9AE}" pid="15" name="Kenmerk">
    <vt:lpwstr>2024-0000933275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Nader rapport bij twee amendementen bij het wetsvoorstel tot wijziging van de Wet op de rechterlijke organisatie</vt:lpwstr>
  </property>
  <property fmtid="{D5CDD505-2E9C-101B-9397-08002B2CF9AE}" pid="30" name="UwKenmerk">
    <vt:lpwstr/>
  </property>
</Properties>
</file>