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2" w:type="dxa"/>
        <w:tblLayout w:type="fixed"/>
        <w:tblCellMar>
          <w:left w:w="70" w:type="dxa"/>
          <w:right w:w="70" w:type="dxa"/>
        </w:tblCellMar>
        <w:tblLook w:val="0000" w:firstRow="0" w:lastRow="0" w:firstColumn="0" w:lastColumn="0" w:noHBand="0" w:noVBand="0"/>
      </w:tblPr>
      <w:tblGrid>
        <w:gridCol w:w="8912"/>
      </w:tblGrid>
      <w:tr w:rsidRPr="0063450E" w:rsidR="009539AF" w:rsidTr="009539AF" w14:paraId="64620C26" w14:textId="77777777">
        <w:trPr>
          <w:trHeight w:val="278"/>
        </w:trPr>
        <w:tc>
          <w:tcPr>
            <w:tcW w:w="8912" w:type="dxa"/>
          </w:tcPr>
          <w:p w:rsidRPr="0063450E" w:rsidR="009539AF" w:rsidP="00D941FD" w:rsidRDefault="009539AF" w14:paraId="568917C7" w14:textId="5CB1D831">
            <w:pPr>
              <w:rPr>
                <w:rFonts w:ascii="Verdana" w:hAnsi="Verdana" w:cs="Times New Roman"/>
                <w:b/>
                <w:sz w:val="18"/>
                <w:szCs w:val="18"/>
              </w:rPr>
            </w:pPr>
            <w:r w:rsidRPr="0063450E">
              <w:rPr>
                <w:rFonts w:ascii="Verdana" w:hAnsi="Verdana" w:cs="Times New Roman"/>
                <w:b/>
                <w:bCs/>
                <w:sz w:val="18"/>
                <w:szCs w:val="18"/>
              </w:rPr>
              <w:t>Wijziging van Boek 7 van het Burgerlijk Wetboek, de Uitvoeringswet huurprijzen woonruimte en enkele andere wetten in verband met de modernisering van het systeem van servicekosten</w:t>
            </w:r>
          </w:p>
        </w:tc>
      </w:tr>
      <w:tr w:rsidRPr="0063450E" w:rsidR="009539AF" w:rsidTr="009539AF" w14:paraId="37A8ECDA" w14:textId="77777777">
        <w:tc>
          <w:tcPr>
            <w:tcW w:w="8912" w:type="dxa"/>
          </w:tcPr>
          <w:p w:rsidRPr="0063450E" w:rsidR="009539AF" w:rsidP="00D941FD" w:rsidRDefault="009539AF" w14:paraId="5EDBF73E" w14:textId="77777777">
            <w:pPr>
              <w:pStyle w:val="Amendement"/>
              <w:rPr>
                <w:rFonts w:ascii="Verdana" w:hAnsi="Verdana" w:cs="Times New Roman"/>
                <w:sz w:val="18"/>
                <w:szCs w:val="18"/>
              </w:rPr>
            </w:pPr>
          </w:p>
        </w:tc>
      </w:tr>
      <w:tr w:rsidRPr="0063450E" w:rsidR="009539AF" w:rsidTr="009539AF" w14:paraId="2249A4EB" w14:textId="77777777">
        <w:tc>
          <w:tcPr>
            <w:tcW w:w="8912" w:type="dxa"/>
          </w:tcPr>
          <w:p w:rsidRPr="0063450E" w:rsidR="009539AF" w:rsidP="00D941FD" w:rsidRDefault="009539AF" w14:paraId="37390A37" w14:textId="77777777">
            <w:pPr>
              <w:pStyle w:val="Amendement"/>
              <w:rPr>
                <w:rFonts w:ascii="Verdana" w:hAnsi="Verdana" w:cs="Times New Roman"/>
                <w:sz w:val="18"/>
                <w:szCs w:val="18"/>
              </w:rPr>
            </w:pPr>
          </w:p>
        </w:tc>
      </w:tr>
      <w:tr w:rsidRPr="0063450E" w:rsidR="009539AF" w:rsidTr="009539AF" w14:paraId="02B48449" w14:textId="77777777">
        <w:tc>
          <w:tcPr>
            <w:tcW w:w="8912" w:type="dxa"/>
          </w:tcPr>
          <w:p w:rsidRPr="0063450E" w:rsidR="009539AF" w:rsidP="00D941FD" w:rsidRDefault="009539AF" w14:paraId="3ED81543" w14:textId="2EFA54D9">
            <w:pPr>
              <w:pStyle w:val="Amendement"/>
              <w:rPr>
                <w:rFonts w:ascii="Verdana" w:hAnsi="Verdana" w:cs="Times New Roman"/>
                <w:sz w:val="18"/>
                <w:szCs w:val="18"/>
              </w:rPr>
            </w:pPr>
            <w:r w:rsidRPr="0063450E">
              <w:rPr>
                <w:rFonts w:ascii="Verdana" w:hAnsi="Verdana" w:cs="Times New Roman"/>
                <w:sz w:val="18"/>
                <w:szCs w:val="18"/>
              </w:rPr>
              <w:t>Nota naar aanleiding van het verslag</w:t>
            </w:r>
          </w:p>
        </w:tc>
      </w:tr>
    </w:tbl>
    <w:p w:rsidRPr="0063450E" w:rsidR="002330F5" w:rsidP="00F01A1C" w:rsidRDefault="002330F5" w14:paraId="26527B90" w14:textId="1D757DBE">
      <w:pPr>
        <w:rPr>
          <w:rFonts w:ascii="Verdana" w:hAnsi="Verdana" w:cs="Times New Roman"/>
          <w:sz w:val="18"/>
          <w:szCs w:val="18"/>
        </w:rPr>
      </w:pPr>
    </w:p>
    <w:p w:rsidRPr="0063450E" w:rsidR="00C84EF2" w:rsidP="00F01A1C" w:rsidRDefault="00C84EF2" w14:paraId="77F8D285" w14:textId="4770F129">
      <w:pPr>
        <w:rPr>
          <w:rFonts w:ascii="Verdana" w:hAnsi="Verdana" w:cs="Times New Roman"/>
          <w:sz w:val="18"/>
          <w:szCs w:val="18"/>
        </w:rPr>
      </w:pPr>
      <w:r w:rsidRPr="0063450E">
        <w:rPr>
          <w:rFonts w:ascii="Verdana" w:hAnsi="Verdana" w:cs="Times New Roman"/>
          <w:sz w:val="18"/>
          <w:szCs w:val="18"/>
        </w:rPr>
        <w:t xml:space="preserve">Met belangstelling heb ik kennisgenomen van het verslag dat de vaste commissie voor Volkshuisvesting en Ruimtelijke ordening over dit wetsvoorstel heeft uitgebracht. Ik dank de leden van de fracties voor de gestelde vragen, die ik in deze nota naar aanleiding van het verslag beantwoord. </w:t>
      </w:r>
    </w:p>
    <w:p w:rsidRPr="0063450E" w:rsidR="00C84EF2" w:rsidP="00F01A1C" w:rsidRDefault="00C84EF2" w14:paraId="2CAB227A" w14:textId="7C0E7F78">
      <w:pPr>
        <w:rPr>
          <w:rFonts w:ascii="Verdana" w:hAnsi="Verdana" w:cs="Times New Roman"/>
          <w:sz w:val="18"/>
          <w:szCs w:val="18"/>
        </w:rPr>
      </w:pPr>
      <w:r w:rsidRPr="0063450E">
        <w:rPr>
          <w:rFonts w:ascii="Verdana" w:hAnsi="Verdana" w:cs="Times New Roman"/>
          <w:sz w:val="18"/>
          <w:szCs w:val="18"/>
        </w:rPr>
        <w:t xml:space="preserve">De gestelde vragen door de verschillende fracties zijn in het onderstaande integraal cursief weergegeven. Mijn beantwoording op de vragen zijn per onderwerp daaronder geplaatst. </w:t>
      </w:r>
    </w:p>
    <w:p w:rsidRPr="0063450E" w:rsidR="2797C25E" w:rsidP="00383281" w:rsidRDefault="2797C25E" w14:paraId="016DD946" w14:textId="782CFBF3">
      <w:pPr>
        <w:pStyle w:val="Kop1"/>
        <w:spacing w:after="240" w:line="240" w:lineRule="auto"/>
        <w:rPr>
          <w:rFonts w:ascii="Verdana" w:hAnsi="Verdana" w:cs="Times New Roman"/>
          <w:b/>
          <w:bCs/>
          <w:i/>
          <w:iCs/>
          <w:color w:val="auto"/>
          <w:sz w:val="18"/>
          <w:szCs w:val="18"/>
        </w:rPr>
      </w:pPr>
      <w:r w:rsidRPr="0063450E">
        <w:rPr>
          <w:rFonts w:ascii="Verdana" w:hAnsi="Verdana" w:eastAsia="Times New Roman" w:cs="Times New Roman"/>
          <w:b/>
          <w:bCs/>
          <w:i/>
          <w:iCs/>
          <w:color w:val="auto"/>
          <w:sz w:val="18"/>
          <w:szCs w:val="18"/>
        </w:rPr>
        <w:t>I ALGEMENE TOELICHTING</w:t>
      </w:r>
    </w:p>
    <w:p w:rsidRPr="0063450E" w:rsidR="2797C25E" w:rsidP="00383281" w:rsidRDefault="2797C25E" w14:paraId="5381595A" w14:textId="216EAEE9">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PVV-fractie hebben kennisgenomen van </w:t>
      </w:r>
      <w:r w:rsidRPr="0063450E" w:rsidR="007A31C0">
        <w:rPr>
          <w:rFonts w:ascii="Verdana" w:hAnsi="Verdana" w:eastAsia="Calibri" w:cs="Times New Roman"/>
          <w:i/>
          <w:iCs/>
          <w:sz w:val="18"/>
          <w:szCs w:val="18"/>
        </w:rPr>
        <w:t>het wetsvoorstel</w:t>
      </w:r>
      <w:r w:rsidRPr="0063450E">
        <w:rPr>
          <w:rFonts w:ascii="Verdana" w:hAnsi="Verdana" w:eastAsia="Calibri" w:cs="Times New Roman"/>
          <w:i/>
          <w:iCs/>
          <w:sz w:val="18"/>
          <w:szCs w:val="18"/>
        </w:rPr>
        <w:t>.</w:t>
      </w:r>
      <w:r w:rsidRPr="0063450E" w:rsidR="009D1155">
        <w:rPr>
          <w:rFonts w:ascii="Verdana" w:hAnsi="Verdana" w:eastAsia="Calibri" w:cs="Times New Roman"/>
          <w:i/>
          <w:iCs/>
          <w:sz w:val="18"/>
          <w:szCs w:val="18"/>
        </w:rPr>
        <w:t xml:space="preserve"> Deze leden</w:t>
      </w:r>
      <w:r w:rsidRPr="0063450E" w:rsidR="007A31C0">
        <w:rPr>
          <w:rFonts w:ascii="Verdana" w:hAnsi="Verdana" w:eastAsia="Calibri" w:cs="Times New Roman"/>
          <w:i/>
          <w:iCs/>
          <w:sz w:val="18"/>
          <w:szCs w:val="18"/>
        </w:rPr>
        <w:t xml:space="preserve"> hebben hierover nog vragen</w:t>
      </w:r>
      <w:r w:rsidRPr="0063450E">
        <w:rPr>
          <w:rFonts w:ascii="Verdana" w:hAnsi="Verdana" w:eastAsia="Calibri" w:cs="Times New Roman"/>
          <w:i/>
          <w:iCs/>
          <w:sz w:val="18"/>
          <w:szCs w:val="18"/>
        </w:rPr>
        <w:t>.</w:t>
      </w:r>
    </w:p>
    <w:p w:rsidRPr="0063450E" w:rsidR="00C40BB4" w:rsidP="00383281" w:rsidRDefault="00C40BB4" w14:paraId="31D0DB71" w14:textId="23D7ABB6">
      <w:pPr>
        <w:pStyle w:val="Geenafstand"/>
        <w:spacing w:after="240"/>
        <w:rPr>
          <w:rFonts w:ascii="Verdana" w:hAnsi="Verdana" w:cs="Times New Roman"/>
          <w:i/>
          <w:iCs/>
          <w:sz w:val="18"/>
          <w:szCs w:val="18"/>
          <w:shd w:val="clear" w:color="auto" w:fill="FFFFFF"/>
        </w:rPr>
      </w:pPr>
      <w:r w:rsidRPr="0063450E">
        <w:rPr>
          <w:rFonts w:ascii="Verdana" w:hAnsi="Verdana" w:cs="Times New Roman"/>
          <w:i/>
          <w:iCs/>
          <w:sz w:val="18"/>
          <w:szCs w:val="18"/>
          <w:shd w:val="clear" w:color="auto" w:fill="FFFFFF"/>
        </w:rPr>
        <w:t>De leden van de GroenLinks-PvdA</w:t>
      </w:r>
      <w:r w:rsidRPr="0063450E" w:rsidR="00346570">
        <w:rPr>
          <w:rFonts w:ascii="Verdana" w:hAnsi="Verdana" w:cs="Times New Roman"/>
          <w:i/>
          <w:iCs/>
          <w:sz w:val="18"/>
          <w:szCs w:val="18"/>
          <w:shd w:val="clear" w:color="auto" w:fill="FFFFFF"/>
        </w:rPr>
        <w:t>-fractie</w:t>
      </w:r>
      <w:r w:rsidRPr="0063450E">
        <w:rPr>
          <w:rFonts w:ascii="Verdana" w:hAnsi="Verdana" w:cs="Times New Roman"/>
          <w:i/>
          <w:iCs/>
          <w:sz w:val="18"/>
          <w:szCs w:val="18"/>
          <w:shd w:val="clear" w:color="auto" w:fill="FFFFFF"/>
        </w:rPr>
        <w:t xml:space="preserve"> hebben met interesse kennisgenomen van het wetsvoorstel om het systeem van servicekosten bij huurwoningen te moderniseren. Deze leden hechten veel belang aan een helder en eerlijk systeem, zodat huurders alleen de daadwerkelijke kosten betalen voor de geleverde service die staan op een gelimiteerde lijst van zaken waarvoor de verhuurder redelijke kosten mag vragen. </w:t>
      </w:r>
      <w:r w:rsidRPr="0063450E" w:rsidR="00346570">
        <w:rPr>
          <w:rFonts w:ascii="Verdana" w:hAnsi="Verdana" w:cs="Times New Roman"/>
          <w:i/>
          <w:iCs/>
          <w:sz w:val="18"/>
          <w:szCs w:val="18"/>
          <w:shd w:val="clear" w:color="auto" w:fill="FFFFFF"/>
        </w:rPr>
        <w:t>De leden van de fractie GroenLinks-PvdA hebben een aantal aandachtspunten die zij graag aan de regering voor willen leggen.</w:t>
      </w:r>
    </w:p>
    <w:p w:rsidRPr="0063450E" w:rsidR="001E3B41" w:rsidP="00383281" w:rsidRDefault="001E3B41" w14:paraId="2C752220" w14:textId="77777777">
      <w:pPr>
        <w:pStyle w:val="Geenafstand"/>
        <w:spacing w:after="240"/>
        <w:rPr>
          <w:rFonts w:ascii="Verdana" w:hAnsi="Verdana" w:cs="Times New Roman"/>
          <w:i/>
          <w:iCs/>
          <w:sz w:val="18"/>
          <w:szCs w:val="18"/>
          <w:shd w:val="clear" w:color="auto" w:fill="FFFFFF"/>
        </w:rPr>
      </w:pPr>
    </w:p>
    <w:p w:rsidRPr="0063450E" w:rsidR="005A3671" w:rsidP="00383281" w:rsidRDefault="005A3671" w14:paraId="21F80C5A" w14:textId="2AD7D892">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VVD-fractie hebben kennisgenomen van de stukken behorend bij de Wijziging van Boek 7 van het Burgerlijk Wetboek, de Uitvoeringswet huurprijzen woonruimte en enkele andere wetten in verband met de modernisering van het systeem van servicekosten en hebben hierover nog enkele vragen. </w:t>
      </w:r>
    </w:p>
    <w:p w:rsidRPr="0063450E" w:rsidR="00F92CB0" w:rsidP="00383281" w:rsidRDefault="00F92CB0" w14:paraId="159C7FC8" w14:textId="6307EC75">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NSC-fractie hebben met belangstelling kennisgenomen van de wetswijziging en hebben nog een aantal vragen aan de regering. </w:t>
      </w:r>
    </w:p>
    <w:p w:rsidRPr="0063450E" w:rsidR="008F759F" w:rsidP="00383281" w:rsidRDefault="2797C25E" w14:paraId="36AE3FA0" w14:textId="2583A628">
      <w:pPr>
        <w:spacing w:after="240" w:line="240" w:lineRule="auto"/>
        <w:rPr>
          <w:rFonts w:ascii="Verdana" w:hAnsi="Verdana" w:cs="Times New Roman"/>
          <w:i/>
          <w:iCs/>
          <w:sz w:val="18"/>
          <w:szCs w:val="18"/>
        </w:rPr>
      </w:pPr>
      <w:r w:rsidRPr="0063450E">
        <w:rPr>
          <w:rFonts w:ascii="Verdana" w:hAnsi="Verdana" w:cs="Times New Roman"/>
          <w:i/>
          <w:iCs/>
          <w:sz w:val="18"/>
          <w:szCs w:val="18"/>
        </w:rPr>
        <w:t>De leden van de D66-fractie hebben met interesse kennisgenomen van de voorliggende wetswijziging. Wel hebben deze leden nog een aantal vragen.</w:t>
      </w:r>
    </w:p>
    <w:p w:rsidRPr="0063450E" w:rsidR="2797C25E" w:rsidP="00383281" w:rsidRDefault="2797C25E" w14:paraId="4A4F521B" w14:textId="4AAAF203">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w:t>
      </w:r>
      <w:r w:rsidRPr="0063450E" w:rsidR="007A31C0">
        <w:rPr>
          <w:rFonts w:ascii="Verdana" w:hAnsi="Verdana" w:eastAsia="Calibri" w:cs="Times New Roman"/>
          <w:i/>
          <w:iCs/>
          <w:sz w:val="18"/>
          <w:szCs w:val="18"/>
        </w:rPr>
        <w:t xml:space="preserve">leden van de </w:t>
      </w:r>
      <w:r w:rsidRPr="0063450E">
        <w:rPr>
          <w:rFonts w:ascii="Verdana" w:hAnsi="Verdana" w:eastAsia="Calibri" w:cs="Times New Roman"/>
          <w:i/>
          <w:iCs/>
          <w:sz w:val="18"/>
          <w:szCs w:val="18"/>
        </w:rPr>
        <w:t>BBB-fractie he</w:t>
      </w:r>
      <w:r w:rsidRPr="0063450E" w:rsidR="007A31C0">
        <w:rPr>
          <w:rFonts w:ascii="Verdana" w:hAnsi="Verdana" w:eastAsia="Calibri" w:cs="Times New Roman"/>
          <w:i/>
          <w:iCs/>
          <w:sz w:val="18"/>
          <w:szCs w:val="18"/>
        </w:rPr>
        <w:t>bben</w:t>
      </w:r>
      <w:r w:rsidRPr="0063450E">
        <w:rPr>
          <w:rFonts w:ascii="Verdana" w:hAnsi="Verdana" w:eastAsia="Calibri" w:cs="Times New Roman"/>
          <w:i/>
          <w:iCs/>
          <w:sz w:val="18"/>
          <w:szCs w:val="18"/>
        </w:rPr>
        <w:t xml:space="preserve"> de </w:t>
      </w:r>
      <w:r w:rsidRPr="0063450E" w:rsidR="007A31C0">
        <w:rPr>
          <w:rFonts w:ascii="Verdana" w:hAnsi="Verdana" w:eastAsia="Calibri" w:cs="Times New Roman"/>
          <w:i/>
          <w:iCs/>
          <w:sz w:val="18"/>
          <w:szCs w:val="18"/>
        </w:rPr>
        <w:t xml:space="preserve">voorliggende </w:t>
      </w:r>
      <w:r w:rsidRPr="0063450E">
        <w:rPr>
          <w:rFonts w:ascii="Verdana" w:hAnsi="Verdana" w:eastAsia="Calibri" w:cs="Times New Roman"/>
          <w:i/>
          <w:iCs/>
          <w:sz w:val="18"/>
          <w:szCs w:val="18"/>
        </w:rPr>
        <w:t xml:space="preserve">stukken gelezen en </w:t>
      </w:r>
      <w:r w:rsidRPr="0063450E" w:rsidR="007A31C0">
        <w:rPr>
          <w:rFonts w:ascii="Verdana" w:hAnsi="Verdana" w:eastAsia="Calibri" w:cs="Times New Roman"/>
          <w:i/>
          <w:iCs/>
          <w:sz w:val="18"/>
          <w:szCs w:val="18"/>
        </w:rPr>
        <w:t>zij hebben</w:t>
      </w:r>
      <w:r w:rsidRPr="0063450E">
        <w:rPr>
          <w:rFonts w:ascii="Verdana" w:hAnsi="Verdana" w:eastAsia="Calibri" w:cs="Times New Roman"/>
          <w:i/>
          <w:iCs/>
          <w:sz w:val="18"/>
          <w:szCs w:val="18"/>
        </w:rPr>
        <w:t xml:space="preserve"> hierover een aantal vragen.</w:t>
      </w:r>
    </w:p>
    <w:p w:rsidRPr="0063450E" w:rsidR="002A4443" w:rsidP="00383281" w:rsidRDefault="002A4443" w14:paraId="208C6D55" w14:textId="2EF4FD95">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CDA-fractie hebben kennisgenomen van de stukken</w:t>
      </w:r>
      <w:r w:rsidRPr="0063450E" w:rsidR="00B13C9A">
        <w:rPr>
          <w:rFonts w:ascii="Verdana" w:hAnsi="Verdana" w:eastAsia="Calibri" w:cs="Times New Roman"/>
          <w:i/>
          <w:iCs/>
          <w:sz w:val="18"/>
          <w:szCs w:val="18"/>
        </w:rPr>
        <w:t xml:space="preserve"> en hebben nog een aantal vragen</w:t>
      </w:r>
      <w:r w:rsidRPr="0063450E">
        <w:rPr>
          <w:rFonts w:ascii="Verdana" w:hAnsi="Verdana" w:eastAsia="Calibri" w:cs="Times New Roman"/>
          <w:i/>
          <w:iCs/>
          <w:sz w:val="18"/>
          <w:szCs w:val="18"/>
        </w:rPr>
        <w:t>.</w:t>
      </w:r>
    </w:p>
    <w:p w:rsidRPr="0063450E" w:rsidR="00BB1619" w:rsidP="00383281" w:rsidRDefault="00BB1619" w14:paraId="6A3D45D9" w14:textId="0DDF93D2">
      <w:pPr>
        <w:spacing w:before="100" w:beforeAutospacing="1" w:after="240" w:line="240" w:lineRule="auto"/>
        <w:rPr>
          <w:rFonts w:ascii="Verdana" w:hAnsi="Verdana" w:cs="Times New Roman"/>
          <w:i/>
          <w:iCs/>
          <w:sz w:val="18"/>
          <w:szCs w:val="18"/>
        </w:rPr>
      </w:pPr>
      <w:r w:rsidRPr="0063450E">
        <w:rPr>
          <w:rFonts w:ascii="Verdana" w:hAnsi="Verdana" w:cs="Times New Roman"/>
          <w:i/>
          <w:iCs/>
          <w:sz w:val="18"/>
          <w:szCs w:val="18"/>
        </w:rPr>
        <w:t>De leden van de SP-fractie hebben kennisgenomen van de Wet modernisering servicekosten. Deze leden hebben enkele vragen.</w:t>
      </w:r>
    </w:p>
    <w:p w:rsidRPr="0063450E" w:rsidR="00AE05D3" w:rsidP="00383281" w:rsidRDefault="2797C25E" w14:paraId="3094A16C" w14:textId="4DC11255">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 xml:space="preserve">De leden van de SGP-fractie hebben kennisgenomen van het voorliggende wetsvoorstel. Deze leden hebben daarover enkele vragen. </w:t>
      </w:r>
    </w:p>
    <w:p w:rsidRPr="0063450E" w:rsidR="002A4443" w:rsidP="00383281" w:rsidRDefault="2797C25E" w14:paraId="3C9FDFCE" w14:textId="43B8669D">
      <w:pPr>
        <w:pStyle w:val="Kop2"/>
        <w:spacing w:before="0" w:after="240" w:line="240" w:lineRule="auto"/>
        <w:rPr>
          <w:rFonts w:ascii="Verdana" w:hAnsi="Verdana" w:eastAsia="Times New Roman" w:cs="Times New Roman"/>
          <w:b/>
          <w:bCs/>
          <w:i/>
          <w:iCs/>
          <w:color w:val="auto"/>
          <w:sz w:val="18"/>
          <w:szCs w:val="18"/>
        </w:rPr>
      </w:pPr>
      <w:r w:rsidRPr="0063450E">
        <w:rPr>
          <w:rFonts w:ascii="Verdana" w:hAnsi="Verdana" w:eastAsia="Times New Roman" w:cs="Times New Roman"/>
          <w:b/>
          <w:bCs/>
          <w:i/>
          <w:iCs/>
          <w:color w:val="auto"/>
          <w:sz w:val="18"/>
          <w:szCs w:val="18"/>
        </w:rPr>
        <w:t>1. Inleiding</w:t>
      </w:r>
    </w:p>
    <w:p w:rsidRPr="0063450E" w:rsidR="2797C25E" w:rsidP="00383281" w:rsidRDefault="002A4443" w14:paraId="1B4EE307" w14:textId="7162DE59">
      <w:pPr>
        <w:spacing w:after="240" w:line="240" w:lineRule="auto"/>
        <w:rPr>
          <w:rFonts w:ascii="Verdana" w:hAnsi="Verdana" w:eastAsia="Calibri" w:cs="Times New Roman"/>
          <w:i/>
          <w:iCs/>
          <w:sz w:val="18"/>
          <w:szCs w:val="18"/>
        </w:rPr>
      </w:pPr>
      <w:r w:rsidRPr="0063450E">
        <w:rPr>
          <w:rFonts w:ascii="Verdana" w:hAnsi="Verdana" w:cs="Times New Roman"/>
          <w:i/>
          <w:iCs/>
          <w:sz w:val="18"/>
          <w:szCs w:val="18"/>
        </w:rPr>
        <w:t>De leden van de CDA-fractie begrijpen de argumentatie waarom gepoogd wordt</w:t>
      </w:r>
      <w:r w:rsidRPr="0063450E" w:rsidR="00C40BB4">
        <w:rPr>
          <w:rFonts w:ascii="Verdana" w:hAnsi="Verdana" w:cs="Times New Roman"/>
          <w:i/>
          <w:iCs/>
          <w:sz w:val="18"/>
          <w:szCs w:val="18"/>
        </w:rPr>
        <w:t xml:space="preserve"> om</w:t>
      </w:r>
      <w:r w:rsidRPr="0063450E">
        <w:rPr>
          <w:rFonts w:ascii="Verdana" w:hAnsi="Verdana" w:cs="Times New Roman"/>
          <w:i/>
          <w:iCs/>
          <w:sz w:val="18"/>
          <w:szCs w:val="18"/>
        </w:rPr>
        <w:t xml:space="preserve"> tot een duidelijke systematiek voor de servicekosten te komen. Dit geeft zekerheid en duidelijkheid aan huurders, woningzoekenden en verhuurders. Hetzelfde geldt voor de mogelijkheid tot maximumbedragen. Tegelijkertijd zien deze leden dat de meeste woningbouwcorporaties goed uit de voeten kunnen met de bestaande systematiek. Zij horen graag hoe de regering dit perspectief beschouwt.</w:t>
      </w:r>
      <w:r w:rsidRPr="0063450E" w:rsidR="2797C25E">
        <w:rPr>
          <w:rFonts w:ascii="Verdana" w:hAnsi="Verdana" w:eastAsia="Calibri" w:cs="Times New Roman"/>
          <w:i/>
          <w:iCs/>
          <w:sz w:val="18"/>
          <w:szCs w:val="18"/>
        </w:rPr>
        <w:t xml:space="preserve"> </w:t>
      </w:r>
    </w:p>
    <w:p w:rsidRPr="0063450E" w:rsidR="00761EDF" w:rsidP="00383281" w:rsidRDefault="002545CD" w14:paraId="176163CF" w14:textId="678565E3">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lastRenderedPageBreak/>
        <w:t xml:space="preserve">In </w:t>
      </w:r>
      <w:r w:rsidRPr="0063450E" w:rsidR="00A60511">
        <w:rPr>
          <w:rFonts w:ascii="Verdana" w:hAnsi="Verdana" w:eastAsia="Calibri" w:cs="Times New Roman"/>
          <w:sz w:val="18"/>
          <w:szCs w:val="18"/>
        </w:rPr>
        <w:t>mijn</w:t>
      </w:r>
      <w:r w:rsidRPr="0063450E">
        <w:rPr>
          <w:rFonts w:ascii="Verdana" w:hAnsi="Verdana" w:eastAsia="Calibri" w:cs="Times New Roman"/>
          <w:sz w:val="18"/>
          <w:szCs w:val="18"/>
        </w:rPr>
        <w:t xml:space="preserve"> ogen is de wet- en regelgeving met betrekking tot servicekosten in de kern helder, maar in praktijk blijkt dat het huidig instrumentarium onvoldoende is om oneigenlijk gebruik van servicekosten te voorkomen. Doel van de herziening is om ervoor te zorgen dat de huurder beter wordt beschermd tegen verhuurders die ten onrechte servicekosten in rekening brengen. Voorts is het doel om meer duidelijkheid te verschaffen over hetgeen als servicekosten kan worden gerekend en daarmee het aantal geschillen terug te brengen en de handhaving door gemeenten te vereenvoudigen. Het doel van deze herziening is daarmee niet om een wezenlijke aanpassing te doen in de zaken en diensten die als servicekosten in rekening kunnen worden gebracht, noch een wezenlijke aanpassing </w:t>
      </w:r>
      <w:r w:rsidRPr="0063450E" w:rsidR="00901792">
        <w:rPr>
          <w:rFonts w:ascii="Verdana" w:hAnsi="Verdana" w:eastAsia="Calibri" w:cs="Times New Roman"/>
          <w:sz w:val="18"/>
          <w:szCs w:val="18"/>
        </w:rPr>
        <w:t xml:space="preserve">te doen </w:t>
      </w:r>
      <w:r w:rsidRPr="0063450E">
        <w:rPr>
          <w:rFonts w:ascii="Verdana" w:hAnsi="Verdana" w:eastAsia="Calibri" w:cs="Times New Roman"/>
          <w:sz w:val="18"/>
          <w:szCs w:val="18"/>
        </w:rPr>
        <w:t xml:space="preserve">in de manier waarop deze moeten worden afgerekend. </w:t>
      </w:r>
    </w:p>
    <w:p w:rsidRPr="0063450E" w:rsidR="00063489" w:rsidP="00383281" w:rsidRDefault="00A60511" w14:paraId="54A84BF0" w14:textId="199DAEEA">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Ik ben</w:t>
      </w:r>
      <w:r w:rsidRPr="0063450E" w:rsidR="00761EDF">
        <w:rPr>
          <w:rFonts w:ascii="Verdana" w:hAnsi="Verdana" w:eastAsia="Calibri" w:cs="Times New Roman"/>
          <w:sz w:val="18"/>
          <w:szCs w:val="18"/>
        </w:rPr>
        <w:t xml:space="preserve"> </w:t>
      </w:r>
      <w:r w:rsidRPr="0063450E" w:rsidR="00921439">
        <w:rPr>
          <w:rFonts w:ascii="Verdana" w:hAnsi="Verdana" w:eastAsia="Calibri" w:cs="Times New Roman"/>
          <w:sz w:val="18"/>
          <w:szCs w:val="18"/>
        </w:rPr>
        <w:t xml:space="preserve">daarbij </w:t>
      </w:r>
      <w:r w:rsidRPr="0063450E" w:rsidR="00761EDF">
        <w:rPr>
          <w:rFonts w:ascii="Verdana" w:hAnsi="Verdana" w:eastAsia="Calibri" w:cs="Times New Roman"/>
          <w:sz w:val="18"/>
          <w:szCs w:val="18"/>
        </w:rPr>
        <w:t xml:space="preserve">van mening dat het niet-limitatieve karakter van het huidige Besluit servicekosten ten onrechte bijdraagt aan het beeld </w:t>
      </w:r>
      <w:r w:rsidRPr="0063450E" w:rsidR="009539AF">
        <w:rPr>
          <w:rFonts w:ascii="Verdana" w:hAnsi="Verdana" w:eastAsia="Calibri" w:cs="Times New Roman"/>
          <w:sz w:val="18"/>
          <w:szCs w:val="18"/>
        </w:rPr>
        <w:t xml:space="preserve">dat </w:t>
      </w:r>
      <w:r w:rsidRPr="0063450E" w:rsidR="00761EDF">
        <w:rPr>
          <w:rFonts w:ascii="Verdana" w:hAnsi="Verdana" w:eastAsia="Calibri" w:cs="Times New Roman"/>
          <w:sz w:val="18"/>
          <w:szCs w:val="18"/>
        </w:rPr>
        <w:t xml:space="preserve">er een zekere vrijheid is om allerlei andere aanvullende zaken en diensten als servicekosten in rekening te brengen. </w:t>
      </w:r>
      <w:r w:rsidRPr="0063450E" w:rsidR="002572DC">
        <w:rPr>
          <w:rFonts w:ascii="Verdana" w:hAnsi="Verdana" w:eastAsia="Calibri" w:cs="Times New Roman"/>
          <w:sz w:val="18"/>
          <w:szCs w:val="18"/>
        </w:rPr>
        <w:t xml:space="preserve">Dit verzwaart ook onnodig de uitvoeringslast bij de Huurcommissie en gemeenten. </w:t>
      </w:r>
      <w:r w:rsidRPr="0063450E" w:rsidR="00761EDF">
        <w:rPr>
          <w:rFonts w:ascii="Verdana" w:hAnsi="Verdana" w:eastAsia="Calibri" w:cs="Times New Roman"/>
          <w:sz w:val="18"/>
          <w:szCs w:val="18"/>
        </w:rPr>
        <w:t xml:space="preserve">Het meest evidente voorbeeld daarvan is als er onroerende aanhorigheden, zoals een gemeenschappelijke ruimte, via de servicekosten in rekening worden gebracht, waar deze – ook volgens de nu geldende wet- en regelgeving – onderdeel moeten zijn van de huurprijs. </w:t>
      </w:r>
      <w:r w:rsidRPr="0063450E" w:rsidR="00B50230">
        <w:rPr>
          <w:rFonts w:ascii="Verdana" w:hAnsi="Verdana" w:eastAsia="Calibri" w:cs="Times New Roman"/>
          <w:sz w:val="18"/>
          <w:szCs w:val="18"/>
        </w:rPr>
        <w:t xml:space="preserve">In zaken waar </w:t>
      </w:r>
      <w:r w:rsidRPr="0063450E" w:rsidR="00063489">
        <w:rPr>
          <w:rFonts w:ascii="Verdana" w:hAnsi="Verdana" w:eastAsia="Calibri" w:cs="Times New Roman"/>
          <w:sz w:val="18"/>
          <w:szCs w:val="18"/>
        </w:rPr>
        <w:t xml:space="preserve">onroerende </w:t>
      </w:r>
      <w:r w:rsidRPr="0063450E" w:rsidR="00761EDF">
        <w:rPr>
          <w:rFonts w:ascii="Verdana" w:hAnsi="Verdana" w:eastAsia="Calibri" w:cs="Times New Roman"/>
          <w:sz w:val="18"/>
          <w:szCs w:val="18"/>
        </w:rPr>
        <w:t xml:space="preserve">zaken als onderdeel van servicekosten in rekening worden gebracht, </w:t>
      </w:r>
      <w:r w:rsidRPr="0063450E" w:rsidR="00B50230">
        <w:rPr>
          <w:rFonts w:ascii="Verdana" w:hAnsi="Verdana" w:eastAsia="Calibri" w:cs="Times New Roman"/>
          <w:sz w:val="18"/>
          <w:szCs w:val="18"/>
        </w:rPr>
        <w:t>stelt d</w:t>
      </w:r>
      <w:r w:rsidRPr="0063450E" w:rsidR="00761EDF">
        <w:rPr>
          <w:rFonts w:ascii="Verdana" w:hAnsi="Verdana" w:eastAsia="Calibri" w:cs="Times New Roman"/>
          <w:sz w:val="18"/>
          <w:szCs w:val="18"/>
        </w:rPr>
        <w:t xml:space="preserve">e Huurcommissie of de kantonrechter de verhuurder </w:t>
      </w:r>
      <w:r w:rsidRPr="0063450E" w:rsidR="00B50230">
        <w:rPr>
          <w:rFonts w:ascii="Verdana" w:hAnsi="Verdana" w:eastAsia="Calibri" w:cs="Times New Roman"/>
          <w:sz w:val="18"/>
          <w:szCs w:val="18"/>
        </w:rPr>
        <w:t xml:space="preserve">op dit punt </w:t>
      </w:r>
      <w:r w:rsidRPr="0063450E" w:rsidR="00761EDF">
        <w:rPr>
          <w:rFonts w:ascii="Verdana" w:hAnsi="Verdana" w:eastAsia="Calibri" w:cs="Times New Roman"/>
          <w:sz w:val="18"/>
          <w:szCs w:val="18"/>
        </w:rPr>
        <w:t xml:space="preserve">in het ongelijk. </w:t>
      </w:r>
      <w:r w:rsidRPr="0063450E">
        <w:rPr>
          <w:rFonts w:ascii="Verdana" w:hAnsi="Verdana" w:eastAsia="Calibri" w:cs="Times New Roman"/>
          <w:sz w:val="18"/>
          <w:szCs w:val="18"/>
        </w:rPr>
        <w:t>Ik</w:t>
      </w:r>
      <w:r w:rsidRPr="0063450E" w:rsidR="00761EDF">
        <w:rPr>
          <w:rFonts w:ascii="Verdana" w:hAnsi="Verdana" w:eastAsia="Calibri" w:cs="Times New Roman"/>
          <w:sz w:val="18"/>
          <w:szCs w:val="18"/>
        </w:rPr>
        <w:t xml:space="preserve"> wil dergelijke geschillen in de toekomst voorkomen en met het limitatief maken van </w:t>
      </w:r>
      <w:r w:rsidRPr="0063450E" w:rsidR="00814B4A">
        <w:rPr>
          <w:rFonts w:ascii="Verdana" w:hAnsi="Verdana" w:eastAsia="Calibri" w:cs="Times New Roman"/>
          <w:sz w:val="18"/>
          <w:szCs w:val="18"/>
        </w:rPr>
        <w:t xml:space="preserve">het Besluit servicekosten </w:t>
      </w:r>
      <w:r w:rsidRPr="0063450E" w:rsidR="00761EDF">
        <w:rPr>
          <w:rFonts w:ascii="Verdana" w:hAnsi="Verdana" w:eastAsia="Calibri" w:cs="Times New Roman"/>
          <w:sz w:val="18"/>
          <w:szCs w:val="18"/>
        </w:rPr>
        <w:t xml:space="preserve">de reikwijdte van servicekosten meer expliciet </w:t>
      </w:r>
      <w:r w:rsidRPr="0063450E" w:rsidR="00B50230">
        <w:rPr>
          <w:rFonts w:ascii="Verdana" w:hAnsi="Verdana" w:eastAsia="Calibri" w:cs="Times New Roman"/>
          <w:sz w:val="18"/>
          <w:szCs w:val="18"/>
        </w:rPr>
        <w:t>maken</w:t>
      </w:r>
      <w:r w:rsidRPr="0063450E" w:rsidR="00761EDF">
        <w:rPr>
          <w:rFonts w:ascii="Verdana" w:hAnsi="Verdana" w:eastAsia="Calibri" w:cs="Times New Roman"/>
          <w:sz w:val="18"/>
          <w:szCs w:val="18"/>
        </w:rPr>
        <w:t>.</w:t>
      </w:r>
    </w:p>
    <w:p w:rsidRPr="0063450E" w:rsidR="006F213C" w:rsidP="00383281" w:rsidRDefault="00A60511" w14:paraId="7375D4F6" w14:textId="4B71DB6F">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Ik heb</w:t>
      </w:r>
      <w:r w:rsidRPr="0063450E" w:rsidR="00063489">
        <w:rPr>
          <w:rFonts w:ascii="Verdana" w:hAnsi="Verdana" w:eastAsia="Calibri" w:cs="Times New Roman"/>
          <w:sz w:val="18"/>
          <w:szCs w:val="18"/>
        </w:rPr>
        <w:t xml:space="preserve"> dan ook begrip voor verhuurders en andere betrokken die stellen dat</w:t>
      </w:r>
      <w:r w:rsidRPr="0063450E" w:rsidR="0095288C">
        <w:rPr>
          <w:rFonts w:ascii="Verdana" w:hAnsi="Verdana" w:eastAsia="Calibri" w:cs="Times New Roman"/>
          <w:sz w:val="18"/>
          <w:szCs w:val="18"/>
        </w:rPr>
        <w:t xml:space="preserve"> de</w:t>
      </w:r>
      <w:r w:rsidRPr="0063450E" w:rsidR="00063489">
        <w:rPr>
          <w:rFonts w:ascii="Verdana" w:hAnsi="Verdana" w:eastAsia="Calibri" w:cs="Times New Roman"/>
          <w:sz w:val="18"/>
          <w:szCs w:val="18"/>
        </w:rPr>
        <w:t xml:space="preserve"> huidige systematiek voor hen passend is. </w:t>
      </w:r>
      <w:r w:rsidRPr="0063450E" w:rsidR="005A320F">
        <w:rPr>
          <w:rFonts w:ascii="Verdana" w:hAnsi="Verdana" w:eastAsia="Calibri" w:cs="Times New Roman"/>
          <w:sz w:val="18"/>
          <w:szCs w:val="18"/>
        </w:rPr>
        <w:t xml:space="preserve">De in het wetsvoorstel en conceptbesluit gekozen formuleringen zijn in lijn met </w:t>
      </w:r>
      <w:r w:rsidRPr="0063450E" w:rsidR="00B97FDF">
        <w:rPr>
          <w:rFonts w:ascii="Verdana" w:hAnsi="Verdana" w:eastAsia="Calibri" w:cs="Times New Roman"/>
          <w:sz w:val="18"/>
          <w:szCs w:val="18"/>
        </w:rPr>
        <w:t>de huidige jurisprudentie</w:t>
      </w:r>
      <w:r w:rsidRPr="0063450E" w:rsidR="005A320F">
        <w:rPr>
          <w:rFonts w:ascii="Verdana" w:hAnsi="Verdana" w:eastAsia="Calibri" w:cs="Times New Roman"/>
          <w:sz w:val="18"/>
          <w:szCs w:val="18"/>
        </w:rPr>
        <w:t xml:space="preserve"> en de uitspraken van de Huurcommissie. </w:t>
      </w:r>
      <w:r w:rsidRPr="0063450E" w:rsidR="002545CD">
        <w:rPr>
          <w:rFonts w:ascii="Verdana" w:hAnsi="Verdana" w:eastAsia="Calibri" w:cs="Times New Roman"/>
          <w:sz w:val="18"/>
          <w:szCs w:val="18"/>
        </w:rPr>
        <w:t xml:space="preserve">Corporaties en andere verhuurders die </w:t>
      </w:r>
      <w:r w:rsidRPr="0063450E" w:rsidR="00B50230">
        <w:rPr>
          <w:rFonts w:ascii="Verdana" w:hAnsi="Verdana" w:eastAsia="Calibri" w:cs="Times New Roman"/>
          <w:sz w:val="18"/>
          <w:szCs w:val="18"/>
        </w:rPr>
        <w:t xml:space="preserve">correct binnen </w:t>
      </w:r>
      <w:r w:rsidRPr="0063450E" w:rsidR="002545CD">
        <w:rPr>
          <w:rFonts w:ascii="Verdana" w:hAnsi="Verdana" w:eastAsia="Calibri" w:cs="Times New Roman"/>
          <w:sz w:val="18"/>
          <w:szCs w:val="18"/>
        </w:rPr>
        <w:t>de huidige systematie</w:t>
      </w:r>
      <w:r w:rsidRPr="0063450E" w:rsidR="00B50230">
        <w:rPr>
          <w:rFonts w:ascii="Verdana" w:hAnsi="Verdana" w:eastAsia="Calibri" w:cs="Times New Roman"/>
          <w:sz w:val="18"/>
          <w:szCs w:val="18"/>
        </w:rPr>
        <w:t>k handelen</w:t>
      </w:r>
      <w:r w:rsidRPr="0063450E" w:rsidR="002545CD">
        <w:rPr>
          <w:rFonts w:ascii="Verdana" w:hAnsi="Verdana" w:eastAsia="Calibri" w:cs="Times New Roman"/>
          <w:sz w:val="18"/>
          <w:szCs w:val="18"/>
        </w:rPr>
        <w:t xml:space="preserve"> zullen </w:t>
      </w:r>
      <w:r w:rsidRPr="0063450E" w:rsidR="00A54EB9">
        <w:rPr>
          <w:rFonts w:ascii="Verdana" w:hAnsi="Verdana" w:eastAsia="Calibri" w:cs="Times New Roman"/>
          <w:sz w:val="18"/>
          <w:szCs w:val="18"/>
        </w:rPr>
        <w:t xml:space="preserve">in </w:t>
      </w:r>
      <w:r w:rsidRPr="0063450E">
        <w:rPr>
          <w:rFonts w:ascii="Verdana" w:hAnsi="Verdana" w:eastAsia="Calibri" w:cs="Times New Roman"/>
          <w:sz w:val="18"/>
          <w:szCs w:val="18"/>
        </w:rPr>
        <w:t>mijn ogen</w:t>
      </w:r>
      <w:r w:rsidRPr="0063450E" w:rsidR="00A54EB9">
        <w:rPr>
          <w:rFonts w:ascii="Verdana" w:hAnsi="Verdana" w:eastAsia="Calibri" w:cs="Times New Roman"/>
          <w:sz w:val="18"/>
          <w:szCs w:val="18"/>
        </w:rPr>
        <w:t xml:space="preserve"> </w:t>
      </w:r>
      <w:r w:rsidRPr="0063450E" w:rsidR="002545CD">
        <w:rPr>
          <w:rFonts w:ascii="Verdana" w:hAnsi="Verdana" w:eastAsia="Calibri" w:cs="Times New Roman"/>
          <w:sz w:val="18"/>
          <w:szCs w:val="18"/>
        </w:rPr>
        <w:t xml:space="preserve">na </w:t>
      </w:r>
      <w:r w:rsidRPr="0063450E" w:rsidR="00B50230">
        <w:rPr>
          <w:rFonts w:ascii="Verdana" w:hAnsi="Verdana" w:eastAsia="Calibri" w:cs="Times New Roman"/>
          <w:sz w:val="18"/>
          <w:szCs w:val="18"/>
        </w:rPr>
        <w:t xml:space="preserve">de </w:t>
      </w:r>
      <w:r w:rsidRPr="0063450E" w:rsidR="002545CD">
        <w:rPr>
          <w:rFonts w:ascii="Verdana" w:hAnsi="Verdana" w:eastAsia="Calibri" w:cs="Times New Roman"/>
          <w:sz w:val="18"/>
          <w:szCs w:val="18"/>
        </w:rPr>
        <w:t xml:space="preserve">voorgestelde wijzigingen </w:t>
      </w:r>
      <w:r w:rsidRPr="0063450E" w:rsidR="00A54EB9">
        <w:rPr>
          <w:rFonts w:ascii="Verdana" w:hAnsi="Verdana" w:eastAsia="Calibri" w:cs="Times New Roman"/>
          <w:sz w:val="18"/>
          <w:szCs w:val="18"/>
        </w:rPr>
        <w:t>dan</w:t>
      </w:r>
      <w:r w:rsidRPr="0063450E" w:rsidR="00901792">
        <w:rPr>
          <w:rFonts w:ascii="Verdana" w:hAnsi="Verdana" w:eastAsia="Calibri" w:cs="Times New Roman"/>
          <w:sz w:val="18"/>
          <w:szCs w:val="18"/>
        </w:rPr>
        <w:t xml:space="preserve"> </w:t>
      </w:r>
      <w:r w:rsidRPr="0063450E" w:rsidR="002545CD">
        <w:rPr>
          <w:rFonts w:ascii="Verdana" w:hAnsi="Verdana" w:eastAsia="Calibri" w:cs="Times New Roman"/>
          <w:sz w:val="18"/>
          <w:szCs w:val="18"/>
        </w:rPr>
        <w:t xml:space="preserve">ook </w:t>
      </w:r>
      <w:r w:rsidRPr="0063450E" w:rsidR="00901792">
        <w:rPr>
          <w:rFonts w:ascii="Verdana" w:hAnsi="Verdana" w:eastAsia="Calibri" w:cs="Times New Roman"/>
          <w:sz w:val="18"/>
          <w:szCs w:val="18"/>
        </w:rPr>
        <w:t xml:space="preserve">geen </w:t>
      </w:r>
      <w:r w:rsidRPr="0063450E" w:rsidR="002545CD">
        <w:rPr>
          <w:rFonts w:ascii="Verdana" w:hAnsi="Verdana" w:eastAsia="Calibri" w:cs="Times New Roman"/>
          <w:sz w:val="18"/>
          <w:szCs w:val="18"/>
        </w:rPr>
        <w:t xml:space="preserve">wezenlijke veranderingen merken, anders dan de </w:t>
      </w:r>
      <w:r w:rsidRPr="0063450E" w:rsidR="00901792">
        <w:rPr>
          <w:rFonts w:ascii="Verdana" w:hAnsi="Verdana" w:eastAsia="Calibri" w:cs="Times New Roman"/>
          <w:sz w:val="18"/>
          <w:szCs w:val="18"/>
        </w:rPr>
        <w:t>beoogde</w:t>
      </w:r>
      <w:r w:rsidRPr="0063450E" w:rsidR="002545CD">
        <w:rPr>
          <w:rFonts w:ascii="Verdana" w:hAnsi="Verdana" w:eastAsia="Calibri" w:cs="Times New Roman"/>
          <w:sz w:val="18"/>
          <w:szCs w:val="18"/>
        </w:rPr>
        <w:t xml:space="preserve"> verduidelijking en versimpeling.</w:t>
      </w:r>
    </w:p>
    <w:p w:rsidRPr="0063450E" w:rsidR="00DE11AB" w:rsidP="00383281" w:rsidRDefault="00DE11AB" w14:paraId="5D0CD115" w14:textId="70AE8D76">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ChristenUnie-fractie constateren dat het materiële effect van de wetswijziging beperkt is, doordat in het onderliggend Besluit servicekosten de concrete herziening plaats zal vinden. Deze leden vragen de regering waarom dit Besluit niet is bijgevoegd, en of dit Besluit middels een zware voorhangprocedure aan de Kamer zal worden voorgelegd. </w:t>
      </w:r>
    </w:p>
    <w:p w:rsidRPr="0063450E" w:rsidR="006F213C" w:rsidP="00383281" w:rsidRDefault="2938088E" w14:paraId="4AF7BAAA" w14:textId="643D34E9">
      <w:pPr>
        <w:spacing w:after="240" w:line="240" w:lineRule="auto"/>
        <w:rPr>
          <w:rFonts w:ascii="Verdana" w:hAnsi="Verdana" w:cs="Times New Roman"/>
          <w:sz w:val="18"/>
          <w:szCs w:val="18"/>
        </w:rPr>
      </w:pPr>
      <w:r w:rsidRPr="0063450E">
        <w:rPr>
          <w:rFonts w:ascii="Verdana" w:hAnsi="Verdana" w:cs="Times New Roman"/>
          <w:sz w:val="18"/>
          <w:szCs w:val="18"/>
        </w:rPr>
        <w:t xml:space="preserve">Boek 7 van het Burgerlijk Wetboek kent geen voorhangbepaling ten aanzien van het Besluit servicekosten. </w:t>
      </w:r>
      <w:r w:rsidRPr="0063450E" w:rsidR="002C16B2">
        <w:rPr>
          <w:rFonts w:ascii="Verdana" w:hAnsi="Verdana" w:cs="Times New Roman"/>
          <w:sz w:val="18"/>
          <w:szCs w:val="18"/>
        </w:rPr>
        <w:t>Echter, g</w:t>
      </w:r>
      <w:r w:rsidRPr="0063450E">
        <w:rPr>
          <w:rFonts w:ascii="Verdana" w:hAnsi="Verdana" w:cs="Times New Roman"/>
          <w:sz w:val="18"/>
          <w:szCs w:val="18"/>
        </w:rPr>
        <w:t>ezien</w:t>
      </w:r>
      <w:r w:rsidRPr="0063450E" w:rsidR="00E01D1B">
        <w:rPr>
          <w:rFonts w:ascii="Verdana" w:hAnsi="Verdana" w:cs="Times New Roman"/>
          <w:sz w:val="18"/>
          <w:szCs w:val="18"/>
        </w:rPr>
        <w:t xml:space="preserve"> </w:t>
      </w:r>
      <w:r w:rsidRPr="0063450E">
        <w:rPr>
          <w:rFonts w:ascii="Verdana" w:hAnsi="Verdana" w:cs="Times New Roman"/>
          <w:sz w:val="18"/>
          <w:szCs w:val="18"/>
        </w:rPr>
        <w:t>de aard van de gestelde vragen in dit verslag</w:t>
      </w:r>
      <w:r w:rsidRPr="0063450E" w:rsidR="00383281">
        <w:rPr>
          <w:rFonts w:ascii="Verdana" w:hAnsi="Verdana" w:cs="Times New Roman"/>
          <w:sz w:val="18"/>
          <w:szCs w:val="18"/>
        </w:rPr>
        <w:t xml:space="preserve"> </w:t>
      </w:r>
      <w:r w:rsidRPr="0063450E">
        <w:rPr>
          <w:rFonts w:ascii="Verdana" w:hAnsi="Verdana" w:cs="Times New Roman"/>
          <w:sz w:val="18"/>
          <w:szCs w:val="18"/>
        </w:rPr>
        <w:t xml:space="preserve">acht ik het in dit stadium verstandig om het laatste concept van de </w:t>
      </w:r>
      <w:r w:rsidRPr="0063450E" w:rsidR="00A47E1F">
        <w:rPr>
          <w:rFonts w:ascii="Verdana" w:hAnsi="Verdana" w:cs="Times New Roman"/>
          <w:sz w:val="18"/>
          <w:szCs w:val="18"/>
        </w:rPr>
        <w:t xml:space="preserve">aankomende </w:t>
      </w:r>
      <w:r w:rsidRPr="0063450E">
        <w:rPr>
          <w:rFonts w:ascii="Verdana" w:hAnsi="Verdana" w:cs="Times New Roman"/>
          <w:sz w:val="18"/>
          <w:szCs w:val="18"/>
        </w:rPr>
        <w:t>wijziging van het Besluit</w:t>
      </w:r>
      <w:r w:rsidRPr="0063450E" w:rsidR="00A47E1F">
        <w:rPr>
          <w:rFonts w:ascii="Verdana" w:hAnsi="Verdana" w:cs="Times New Roman"/>
          <w:sz w:val="18"/>
          <w:szCs w:val="18"/>
        </w:rPr>
        <w:t> </w:t>
      </w:r>
      <w:r w:rsidRPr="0063450E">
        <w:rPr>
          <w:rFonts w:ascii="Verdana" w:hAnsi="Verdana" w:cs="Times New Roman"/>
          <w:sz w:val="18"/>
          <w:szCs w:val="18"/>
        </w:rPr>
        <w:t xml:space="preserve">servicekosten met u te delen. Dit zodat we het debat goed met elkaar kunnen voeren. Bij deze nota naar aanleiding van het verslag heb ik daarom een geconsolideerde versie van het Besluit servicekosten </w:t>
      </w:r>
      <w:r w:rsidRPr="0063450E" w:rsidR="00383281">
        <w:rPr>
          <w:rFonts w:ascii="Verdana" w:hAnsi="Verdana" w:cs="Times New Roman"/>
          <w:sz w:val="18"/>
          <w:szCs w:val="18"/>
        </w:rPr>
        <w:t>toeg</w:t>
      </w:r>
      <w:r w:rsidRPr="0063450E">
        <w:rPr>
          <w:rFonts w:ascii="Verdana" w:hAnsi="Verdana" w:cs="Times New Roman"/>
          <w:sz w:val="18"/>
          <w:szCs w:val="18"/>
        </w:rPr>
        <w:t xml:space="preserve">evoegd. Hierbij wil ik opmerken dat in dit concept nog wijzigingen kunnen worden doorgevoerd alvorens </w:t>
      </w:r>
      <w:r w:rsidRPr="0063450E" w:rsidR="00B50230">
        <w:rPr>
          <w:rFonts w:ascii="Verdana" w:hAnsi="Verdana" w:cs="Times New Roman"/>
          <w:sz w:val="18"/>
          <w:szCs w:val="18"/>
        </w:rPr>
        <w:t>het</w:t>
      </w:r>
      <w:r w:rsidRPr="0063450E">
        <w:rPr>
          <w:rFonts w:ascii="Verdana" w:hAnsi="Verdana" w:cs="Times New Roman"/>
          <w:sz w:val="18"/>
          <w:szCs w:val="18"/>
        </w:rPr>
        <w:t xml:space="preserve"> besluit </w:t>
      </w:r>
      <w:r w:rsidRPr="0063450E" w:rsidR="00B50230">
        <w:rPr>
          <w:rFonts w:ascii="Verdana" w:hAnsi="Verdana" w:cs="Times New Roman"/>
          <w:sz w:val="18"/>
          <w:szCs w:val="18"/>
        </w:rPr>
        <w:t>aan</w:t>
      </w:r>
      <w:r w:rsidRPr="0063450E">
        <w:rPr>
          <w:rFonts w:ascii="Verdana" w:hAnsi="Verdana" w:cs="Times New Roman"/>
          <w:sz w:val="18"/>
          <w:szCs w:val="18"/>
        </w:rPr>
        <w:t xml:space="preserve"> de Raad van State </w:t>
      </w:r>
      <w:r w:rsidRPr="0063450E" w:rsidR="00B50230">
        <w:rPr>
          <w:rFonts w:ascii="Verdana" w:hAnsi="Verdana" w:cs="Times New Roman"/>
          <w:sz w:val="18"/>
          <w:szCs w:val="18"/>
        </w:rPr>
        <w:t xml:space="preserve">wordt voorgelegd voor advies, </w:t>
      </w:r>
      <w:r w:rsidRPr="0063450E">
        <w:rPr>
          <w:rFonts w:ascii="Verdana" w:hAnsi="Verdana" w:cs="Times New Roman"/>
          <w:sz w:val="18"/>
          <w:szCs w:val="18"/>
        </w:rPr>
        <w:t xml:space="preserve">indien de Kamer besluit het wetsvoorstel aan te nemen. </w:t>
      </w:r>
    </w:p>
    <w:p w:rsidRPr="0063450E" w:rsidR="006F213C" w:rsidP="00383281" w:rsidRDefault="006F213C" w14:paraId="3134993C" w14:textId="77777777">
      <w:pPr>
        <w:spacing w:after="240" w:line="240" w:lineRule="auto"/>
        <w:rPr>
          <w:rFonts w:ascii="Verdana" w:hAnsi="Verdana" w:cs="Times New Roman"/>
          <w:sz w:val="18"/>
          <w:szCs w:val="18"/>
        </w:rPr>
      </w:pPr>
    </w:p>
    <w:p w:rsidRPr="0063450E" w:rsidR="2797C25E" w:rsidP="00383281" w:rsidRDefault="2797C25E" w14:paraId="25E63ABD" w14:textId="1CC0F2F0">
      <w:pPr>
        <w:spacing w:after="240" w:line="240" w:lineRule="auto"/>
        <w:rPr>
          <w:rFonts w:ascii="Verdana" w:hAnsi="Verdana" w:cs="Times New Roman"/>
          <w:i/>
          <w:iCs/>
          <w:sz w:val="18"/>
          <w:szCs w:val="18"/>
        </w:rPr>
      </w:pPr>
      <w:r w:rsidRPr="0063450E">
        <w:rPr>
          <w:rFonts w:ascii="Verdana" w:hAnsi="Verdana" w:eastAsia="Times New Roman" w:cs="Times New Roman"/>
          <w:b/>
          <w:bCs/>
          <w:i/>
          <w:iCs/>
          <w:sz w:val="18"/>
          <w:szCs w:val="18"/>
        </w:rPr>
        <w:t>2. Aanleiding en achtergrond problematiek</w:t>
      </w:r>
    </w:p>
    <w:p w:rsidRPr="0063450E" w:rsidR="00B54814" w:rsidP="00383281" w:rsidRDefault="2797C25E" w14:paraId="2D21D2E6" w14:textId="3FD5C7C4">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PVV-fractie lezen </w:t>
      </w:r>
      <w:r w:rsidRPr="0063450E" w:rsidR="00BB1619">
        <w:rPr>
          <w:rFonts w:ascii="Verdana" w:hAnsi="Verdana" w:eastAsia="Calibri" w:cs="Times New Roman"/>
          <w:i/>
          <w:iCs/>
          <w:sz w:val="18"/>
          <w:szCs w:val="18"/>
        </w:rPr>
        <w:t xml:space="preserve">in </w:t>
      </w:r>
      <w:r w:rsidRPr="0063450E">
        <w:rPr>
          <w:rFonts w:ascii="Verdana" w:hAnsi="Verdana" w:eastAsia="Calibri" w:cs="Times New Roman"/>
          <w:i/>
          <w:iCs/>
          <w:sz w:val="18"/>
          <w:szCs w:val="18"/>
        </w:rPr>
        <w:t>de</w:t>
      </w:r>
      <w:r w:rsidRPr="0063450E" w:rsidR="00BB1619">
        <w:rPr>
          <w:rFonts w:ascii="Verdana" w:hAnsi="Verdana" w:eastAsia="Calibri" w:cs="Times New Roman"/>
          <w:i/>
          <w:iCs/>
          <w:sz w:val="18"/>
          <w:szCs w:val="18"/>
        </w:rPr>
        <w:t xml:space="preserve"> memorie van toelichting</w:t>
      </w:r>
      <w:r w:rsidRPr="0063450E" w:rsidR="00C40BB4">
        <w:rPr>
          <w:rFonts w:ascii="Verdana" w:hAnsi="Verdana" w:eastAsia="Calibri" w:cs="Times New Roman"/>
          <w:i/>
          <w:iCs/>
          <w:sz w:val="18"/>
          <w:szCs w:val="18"/>
        </w:rPr>
        <w:t xml:space="preserve"> bij </w:t>
      </w:r>
      <w:r w:rsidRPr="0063450E" w:rsidR="005D1A9D">
        <w:rPr>
          <w:rFonts w:ascii="Verdana" w:hAnsi="Verdana" w:eastAsia="Calibri" w:cs="Times New Roman"/>
          <w:i/>
          <w:iCs/>
          <w:sz w:val="18"/>
          <w:szCs w:val="18"/>
        </w:rPr>
        <w:t>het wetsvoorstel</w:t>
      </w:r>
      <w:r w:rsidRPr="0063450E" w:rsidR="00BB1619">
        <w:rPr>
          <w:rFonts w:ascii="Verdana" w:hAnsi="Verdana" w:eastAsia="Calibri" w:cs="Times New Roman"/>
          <w:i/>
          <w:iCs/>
          <w:sz w:val="18"/>
          <w:szCs w:val="18"/>
        </w:rPr>
        <w:t xml:space="preserve"> </w:t>
      </w:r>
      <w:r w:rsidRPr="0063450E">
        <w:rPr>
          <w:rFonts w:ascii="Verdana" w:hAnsi="Verdana" w:eastAsia="Calibri" w:cs="Times New Roman"/>
          <w:i/>
          <w:iCs/>
          <w:sz w:val="18"/>
          <w:szCs w:val="18"/>
        </w:rPr>
        <w:t>dat gemeenten een bestuurlijke boete kunnen opleggen aan verhuurders die in overtreding zijn. Deze leden vragen of de regering in kaart kan brengen (bij benadering) hoeveel procent van de gemeenten een bestuurlijke boete heeft ingesteld en hoe hoog deze gemiddeld is (een indicatie is voldoende).</w:t>
      </w:r>
    </w:p>
    <w:p w:rsidRPr="0063450E" w:rsidR="00A54EB9" w:rsidP="00383281" w:rsidRDefault="00DB5677" w14:paraId="5B01F732" w14:textId="74D5FEBA">
      <w:pPr>
        <w:spacing w:after="240" w:line="240" w:lineRule="auto"/>
        <w:rPr>
          <w:rFonts w:ascii="Verdana" w:hAnsi="Verdana" w:cs="Times New Roman"/>
          <w:sz w:val="18"/>
          <w:szCs w:val="18"/>
        </w:rPr>
      </w:pPr>
      <w:r w:rsidRPr="0063450E">
        <w:rPr>
          <w:rFonts w:ascii="Verdana" w:hAnsi="Verdana" w:cs="Times New Roman"/>
          <w:sz w:val="18"/>
          <w:szCs w:val="18"/>
        </w:rPr>
        <w:t xml:space="preserve">Met de Wet goed </w:t>
      </w:r>
      <w:proofErr w:type="spellStart"/>
      <w:r w:rsidRPr="0063450E">
        <w:rPr>
          <w:rFonts w:ascii="Verdana" w:hAnsi="Verdana" w:cs="Times New Roman"/>
          <w:sz w:val="18"/>
          <w:szCs w:val="18"/>
        </w:rPr>
        <w:t>verhuurderschap</w:t>
      </w:r>
      <w:proofErr w:type="spellEnd"/>
      <w:r w:rsidRPr="0063450E">
        <w:rPr>
          <w:rFonts w:ascii="Verdana" w:hAnsi="Verdana" w:cs="Times New Roman"/>
          <w:sz w:val="18"/>
          <w:szCs w:val="18"/>
        </w:rPr>
        <w:t xml:space="preserve"> hebben gemeenten meer mogelijkheden om ongewenst verhuurgedrag tegen te gaan. </w:t>
      </w:r>
      <w:r w:rsidRPr="0063450E" w:rsidR="00495234">
        <w:rPr>
          <w:rFonts w:ascii="Verdana" w:hAnsi="Verdana" w:cs="Times New Roman"/>
          <w:sz w:val="18"/>
          <w:szCs w:val="18"/>
        </w:rPr>
        <w:t>Eén</w:t>
      </w:r>
      <w:r w:rsidRPr="0063450E">
        <w:rPr>
          <w:rFonts w:ascii="Verdana" w:hAnsi="Verdana" w:cs="Times New Roman"/>
          <w:sz w:val="18"/>
          <w:szCs w:val="18"/>
        </w:rPr>
        <w:t xml:space="preserve"> van de onderwerpen waar gemeenten op kunnen handhaven is als verhuurders servicekosten in rekening brengen die niet in lijn zijn </w:t>
      </w:r>
      <w:r w:rsidRPr="0063450E" w:rsidR="00091836">
        <w:rPr>
          <w:rFonts w:ascii="Verdana" w:hAnsi="Verdana" w:cs="Times New Roman"/>
          <w:sz w:val="18"/>
          <w:szCs w:val="18"/>
        </w:rPr>
        <w:t xml:space="preserve">met </w:t>
      </w:r>
      <w:r w:rsidRPr="0063450E">
        <w:rPr>
          <w:rFonts w:ascii="Verdana" w:hAnsi="Verdana" w:cs="Times New Roman"/>
          <w:sz w:val="18"/>
          <w:szCs w:val="18"/>
        </w:rPr>
        <w:t xml:space="preserve">de bepalingen </w:t>
      </w:r>
      <w:r w:rsidRPr="0063450E" w:rsidR="00495234">
        <w:rPr>
          <w:rFonts w:ascii="Verdana" w:hAnsi="Verdana" w:cs="Times New Roman"/>
          <w:sz w:val="18"/>
          <w:szCs w:val="18"/>
        </w:rPr>
        <w:t xml:space="preserve">daarover </w:t>
      </w:r>
      <w:r w:rsidRPr="0063450E">
        <w:rPr>
          <w:rFonts w:ascii="Verdana" w:hAnsi="Verdana" w:cs="Times New Roman"/>
          <w:sz w:val="18"/>
          <w:szCs w:val="18"/>
        </w:rPr>
        <w:t>in het Burgerlijk Wetboek.</w:t>
      </w:r>
      <w:r w:rsidRPr="0063450E" w:rsidR="00495234">
        <w:rPr>
          <w:rStyle w:val="Voetnootmarkering"/>
          <w:rFonts w:ascii="Verdana" w:hAnsi="Verdana" w:cs="Times New Roman"/>
          <w:sz w:val="18"/>
          <w:szCs w:val="18"/>
        </w:rPr>
        <w:footnoteReference w:id="2"/>
      </w:r>
      <w:r w:rsidRPr="0063450E">
        <w:rPr>
          <w:rFonts w:ascii="Verdana" w:hAnsi="Verdana" w:cs="Times New Roman"/>
          <w:sz w:val="18"/>
          <w:szCs w:val="18"/>
        </w:rPr>
        <w:t xml:space="preserve"> </w:t>
      </w:r>
      <w:r w:rsidRPr="0063450E" w:rsidR="00A54EB9">
        <w:rPr>
          <w:rFonts w:ascii="Verdana" w:hAnsi="Verdana" w:cs="Times New Roman"/>
          <w:sz w:val="18"/>
          <w:szCs w:val="18"/>
        </w:rPr>
        <w:t xml:space="preserve">Wanneer gemeenten een handhavingsverzoek ontvangen, zijn zij </w:t>
      </w:r>
      <w:r w:rsidRPr="0063450E" w:rsidR="00DA2CDB">
        <w:rPr>
          <w:rFonts w:ascii="Verdana" w:hAnsi="Verdana" w:cs="Times New Roman"/>
          <w:sz w:val="18"/>
          <w:szCs w:val="18"/>
        </w:rPr>
        <w:t xml:space="preserve">op grond van de beginselplicht tot handhaving </w:t>
      </w:r>
      <w:r w:rsidRPr="0063450E" w:rsidR="00A54EB9">
        <w:rPr>
          <w:rFonts w:ascii="Verdana" w:hAnsi="Verdana" w:cs="Times New Roman"/>
          <w:sz w:val="18"/>
          <w:szCs w:val="18"/>
        </w:rPr>
        <w:t xml:space="preserve">eraan gehouden </w:t>
      </w:r>
      <w:r w:rsidRPr="0063450E" w:rsidR="00481D1C">
        <w:rPr>
          <w:rFonts w:ascii="Verdana" w:hAnsi="Verdana" w:cs="Times New Roman"/>
          <w:sz w:val="18"/>
          <w:szCs w:val="18"/>
        </w:rPr>
        <w:t>hier opvolging aan te geven.</w:t>
      </w:r>
    </w:p>
    <w:p w:rsidRPr="0063450E" w:rsidR="00DB5677" w:rsidP="00383281" w:rsidRDefault="00495234" w14:paraId="2E2C194C" w14:textId="4F8A9013">
      <w:pPr>
        <w:spacing w:after="240" w:line="240" w:lineRule="auto"/>
        <w:rPr>
          <w:rFonts w:ascii="Verdana" w:hAnsi="Verdana" w:cs="Times New Roman"/>
          <w:sz w:val="18"/>
          <w:szCs w:val="18"/>
        </w:rPr>
      </w:pPr>
      <w:r w:rsidRPr="0063450E">
        <w:rPr>
          <w:rFonts w:ascii="Verdana" w:hAnsi="Verdana" w:cs="Times New Roman"/>
          <w:sz w:val="18"/>
          <w:szCs w:val="18"/>
        </w:rPr>
        <w:lastRenderedPageBreak/>
        <w:t>Er</w:t>
      </w:r>
      <w:r w:rsidRPr="0063450E" w:rsidR="00901792">
        <w:rPr>
          <w:rFonts w:ascii="Verdana" w:hAnsi="Verdana" w:cs="Times New Roman"/>
          <w:sz w:val="18"/>
          <w:szCs w:val="18"/>
        </w:rPr>
        <w:t xml:space="preserve"> wordt niet centraal geregistreerd hoe vaak gemeenten tot handhaving </w:t>
      </w:r>
      <w:r w:rsidRPr="0063450E" w:rsidR="00A54EB9">
        <w:rPr>
          <w:rFonts w:ascii="Verdana" w:hAnsi="Verdana" w:cs="Times New Roman"/>
          <w:sz w:val="18"/>
          <w:szCs w:val="18"/>
        </w:rPr>
        <w:t xml:space="preserve">zijn </w:t>
      </w:r>
      <w:r w:rsidRPr="0063450E" w:rsidR="00901792">
        <w:rPr>
          <w:rFonts w:ascii="Verdana" w:hAnsi="Verdana" w:cs="Times New Roman"/>
          <w:sz w:val="18"/>
          <w:szCs w:val="18"/>
        </w:rPr>
        <w:t>over</w:t>
      </w:r>
      <w:r w:rsidRPr="0063450E" w:rsidR="00CF5C93">
        <w:rPr>
          <w:rFonts w:ascii="Verdana" w:hAnsi="Verdana" w:cs="Times New Roman"/>
          <w:sz w:val="18"/>
          <w:szCs w:val="18"/>
        </w:rPr>
        <w:t>ge</w:t>
      </w:r>
      <w:r w:rsidRPr="0063450E" w:rsidR="00901792">
        <w:rPr>
          <w:rFonts w:ascii="Verdana" w:hAnsi="Verdana" w:cs="Times New Roman"/>
          <w:sz w:val="18"/>
          <w:szCs w:val="18"/>
        </w:rPr>
        <w:t xml:space="preserve">gaan en daarmee is er ook geen zicht op </w:t>
      </w:r>
      <w:r w:rsidRPr="0063450E" w:rsidR="00A54EB9">
        <w:rPr>
          <w:rFonts w:ascii="Verdana" w:hAnsi="Verdana" w:cs="Times New Roman"/>
          <w:sz w:val="18"/>
          <w:szCs w:val="18"/>
        </w:rPr>
        <w:t xml:space="preserve">de </w:t>
      </w:r>
      <w:r w:rsidRPr="0063450E" w:rsidR="00901792">
        <w:rPr>
          <w:rFonts w:ascii="Verdana" w:hAnsi="Verdana" w:cs="Times New Roman"/>
          <w:sz w:val="18"/>
          <w:szCs w:val="18"/>
        </w:rPr>
        <w:t xml:space="preserve">handhaving specifiek </w:t>
      </w:r>
      <w:r w:rsidRPr="0063450E">
        <w:rPr>
          <w:rFonts w:ascii="Verdana" w:hAnsi="Verdana" w:cs="Times New Roman"/>
          <w:sz w:val="18"/>
          <w:szCs w:val="18"/>
        </w:rPr>
        <w:t xml:space="preserve">met betrekking tot </w:t>
      </w:r>
      <w:r w:rsidRPr="0063450E" w:rsidR="00901792">
        <w:rPr>
          <w:rFonts w:ascii="Verdana" w:hAnsi="Verdana" w:cs="Times New Roman"/>
          <w:sz w:val="18"/>
          <w:szCs w:val="18"/>
        </w:rPr>
        <w:t>het onderwerp servicekosten. Het beeld is dat het hier om een beperkt aantal casussen gaat</w:t>
      </w:r>
      <w:r w:rsidRPr="0063450E" w:rsidR="00252383">
        <w:rPr>
          <w:rFonts w:ascii="Verdana" w:hAnsi="Verdana" w:cs="Times New Roman"/>
          <w:sz w:val="18"/>
          <w:szCs w:val="18"/>
        </w:rPr>
        <w:t xml:space="preserve"> waarin daadwerkelijk boetes worden opgelegd</w:t>
      </w:r>
      <w:r w:rsidRPr="0063450E" w:rsidR="00901792">
        <w:rPr>
          <w:rFonts w:ascii="Verdana" w:hAnsi="Verdana" w:cs="Times New Roman"/>
          <w:sz w:val="18"/>
          <w:szCs w:val="18"/>
        </w:rPr>
        <w:t xml:space="preserve">. Dit is op zichzelf ook niet vreemd. </w:t>
      </w:r>
      <w:r w:rsidRPr="0063450E" w:rsidR="00DB5677">
        <w:rPr>
          <w:rFonts w:ascii="Verdana" w:hAnsi="Verdana" w:cs="Times New Roman"/>
          <w:sz w:val="18"/>
          <w:szCs w:val="18"/>
        </w:rPr>
        <w:t xml:space="preserve">Wanneer gemeenten tot handhaving overgaan moeten zij de bestuursrechtelijke escalatieladder doorlopen. Bij </w:t>
      </w:r>
      <w:r w:rsidRPr="0063450E" w:rsidR="00280E02">
        <w:rPr>
          <w:rFonts w:ascii="Verdana" w:hAnsi="Verdana" w:cs="Times New Roman"/>
          <w:sz w:val="18"/>
          <w:szCs w:val="18"/>
        </w:rPr>
        <w:t xml:space="preserve">het </w:t>
      </w:r>
      <w:r w:rsidRPr="0063450E" w:rsidR="00DB5677">
        <w:rPr>
          <w:rFonts w:ascii="Verdana" w:hAnsi="Verdana" w:cs="Times New Roman"/>
          <w:sz w:val="18"/>
          <w:szCs w:val="18"/>
        </w:rPr>
        <w:t>vaststellen van een eerste overtreding ligt een waarschuwing voor de hand, tenzij de overtreding zo ernstig is dat een last onder bestuursdwang of last onder dwangsom noodzakelijk is. In ieder geval moet de verhuurder de kans krijgen om door middel van een waarschuwing of herstelsanctie zijn gedrag te wijzigen.</w:t>
      </w:r>
      <w:r w:rsidRPr="0063450E" w:rsidR="00901792">
        <w:rPr>
          <w:rFonts w:ascii="Verdana" w:hAnsi="Verdana" w:cs="Times New Roman"/>
          <w:sz w:val="18"/>
          <w:szCs w:val="18"/>
        </w:rPr>
        <w:t xml:space="preserve"> </w:t>
      </w:r>
      <w:r w:rsidRPr="0063450E" w:rsidR="005A320F">
        <w:rPr>
          <w:rFonts w:ascii="Verdana" w:hAnsi="Verdana" w:cs="Times New Roman"/>
          <w:sz w:val="18"/>
          <w:szCs w:val="18"/>
        </w:rPr>
        <w:t xml:space="preserve">In de regel zal pas daarna eventueel </w:t>
      </w:r>
      <w:r w:rsidRPr="0063450E" w:rsidR="00901792">
        <w:rPr>
          <w:rFonts w:ascii="Verdana" w:hAnsi="Verdana" w:cs="Times New Roman"/>
          <w:sz w:val="18"/>
          <w:szCs w:val="18"/>
        </w:rPr>
        <w:t xml:space="preserve">een boete worden gegeven, </w:t>
      </w:r>
      <w:r w:rsidRPr="0063450E" w:rsidR="00912E39">
        <w:rPr>
          <w:rFonts w:ascii="Verdana" w:hAnsi="Verdana" w:cs="Times New Roman"/>
          <w:sz w:val="18"/>
          <w:szCs w:val="18"/>
        </w:rPr>
        <w:t xml:space="preserve">en </w:t>
      </w:r>
      <w:r w:rsidRPr="0063450E" w:rsidR="00DB5677">
        <w:rPr>
          <w:rFonts w:ascii="Verdana" w:hAnsi="Verdana" w:cs="Times New Roman"/>
          <w:sz w:val="18"/>
          <w:szCs w:val="18"/>
        </w:rPr>
        <w:t xml:space="preserve">dit </w:t>
      </w:r>
      <w:r w:rsidRPr="0063450E" w:rsidR="009403D4">
        <w:rPr>
          <w:rFonts w:ascii="Verdana" w:hAnsi="Verdana" w:cs="Times New Roman"/>
          <w:sz w:val="18"/>
          <w:szCs w:val="18"/>
        </w:rPr>
        <w:t xml:space="preserve">gaat </w:t>
      </w:r>
      <w:r w:rsidRPr="0063450E" w:rsidR="00DB5677">
        <w:rPr>
          <w:rFonts w:ascii="Verdana" w:hAnsi="Verdana" w:cs="Times New Roman"/>
          <w:sz w:val="18"/>
          <w:szCs w:val="18"/>
        </w:rPr>
        <w:t xml:space="preserve">gepaard met het openbaar maken van de </w:t>
      </w:r>
      <w:r w:rsidRPr="0063450E" w:rsidR="00912E39">
        <w:rPr>
          <w:rFonts w:ascii="Verdana" w:hAnsi="Verdana" w:cs="Times New Roman"/>
          <w:sz w:val="18"/>
          <w:szCs w:val="18"/>
        </w:rPr>
        <w:t>boete</w:t>
      </w:r>
      <w:r w:rsidRPr="0063450E" w:rsidR="00DB5677">
        <w:rPr>
          <w:rFonts w:ascii="Verdana" w:hAnsi="Verdana" w:cs="Times New Roman"/>
          <w:sz w:val="18"/>
          <w:szCs w:val="18"/>
        </w:rPr>
        <w:t>.</w:t>
      </w:r>
      <w:r w:rsidRPr="0063450E">
        <w:rPr>
          <w:rStyle w:val="Voetnootmarkering"/>
          <w:rFonts w:ascii="Verdana" w:hAnsi="Verdana" w:cs="Times New Roman"/>
          <w:sz w:val="18"/>
          <w:szCs w:val="18"/>
        </w:rPr>
        <w:footnoteReference w:id="3"/>
      </w:r>
    </w:p>
    <w:p w:rsidRPr="0063450E" w:rsidR="00DB5677" w:rsidP="00383281" w:rsidRDefault="00DB5677" w14:paraId="25C4515E" w14:textId="0E25B453">
      <w:pPr>
        <w:spacing w:after="240" w:line="240" w:lineRule="auto"/>
        <w:rPr>
          <w:rFonts w:ascii="Verdana" w:hAnsi="Verdana" w:cs="Times New Roman"/>
          <w:sz w:val="18"/>
          <w:szCs w:val="18"/>
        </w:rPr>
      </w:pPr>
      <w:r w:rsidRPr="0063450E">
        <w:rPr>
          <w:rFonts w:ascii="Verdana" w:hAnsi="Verdana" w:cs="Times New Roman"/>
          <w:sz w:val="18"/>
          <w:szCs w:val="18"/>
        </w:rPr>
        <w:t xml:space="preserve">Voor wat betreft de hoogte van de bestuurlijke boete geldt dat de maximale hoogte in de wet </w:t>
      </w:r>
      <w:r w:rsidRPr="0063450E" w:rsidR="000C6BF7">
        <w:rPr>
          <w:rFonts w:ascii="Verdana" w:hAnsi="Verdana" w:cs="Times New Roman"/>
          <w:sz w:val="18"/>
          <w:szCs w:val="18"/>
        </w:rPr>
        <w:t xml:space="preserve">is </w:t>
      </w:r>
      <w:r w:rsidRPr="0063450E">
        <w:rPr>
          <w:rFonts w:ascii="Verdana" w:hAnsi="Verdana" w:cs="Times New Roman"/>
          <w:sz w:val="18"/>
          <w:szCs w:val="18"/>
        </w:rPr>
        <w:t>vast</w:t>
      </w:r>
      <w:r w:rsidRPr="0063450E" w:rsidR="000C6BF7">
        <w:rPr>
          <w:rFonts w:ascii="Verdana" w:hAnsi="Verdana" w:cs="Times New Roman"/>
          <w:sz w:val="18"/>
          <w:szCs w:val="18"/>
        </w:rPr>
        <w:t xml:space="preserve">gelegd </w:t>
      </w:r>
      <w:r w:rsidRPr="0063450E">
        <w:rPr>
          <w:rFonts w:ascii="Verdana" w:hAnsi="Verdana" w:cs="Times New Roman"/>
          <w:sz w:val="18"/>
          <w:szCs w:val="18"/>
        </w:rPr>
        <w:t>(maximaal de vierde categorie, bedoeld in artikel 23, vierde lid, van het Wetboek van Strafrecht. Per 1 januari</w:t>
      </w:r>
      <w:r w:rsidRPr="0063450E" w:rsidR="000C6BF7">
        <w:rPr>
          <w:rFonts w:ascii="Verdana" w:hAnsi="Verdana" w:cs="Times New Roman"/>
          <w:sz w:val="18"/>
          <w:szCs w:val="18"/>
        </w:rPr>
        <w:t xml:space="preserve"> 2024</w:t>
      </w:r>
      <w:r w:rsidRPr="0063450E">
        <w:rPr>
          <w:rFonts w:ascii="Verdana" w:hAnsi="Verdana" w:cs="Times New Roman"/>
          <w:sz w:val="18"/>
          <w:szCs w:val="18"/>
        </w:rPr>
        <w:t>: €25.750)</w:t>
      </w:r>
      <w:r w:rsidRPr="0063450E" w:rsidR="00A54EB9">
        <w:rPr>
          <w:rFonts w:ascii="Verdana" w:hAnsi="Verdana" w:cs="Times New Roman"/>
          <w:sz w:val="18"/>
          <w:szCs w:val="18"/>
        </w:rPr>
        <w:t>. B</w:t>
      </w:r>
      <w:r w:rsidRPr="0063450E">
        <w:rPr>
          <w:rFonts w:ascii="Verdana" w:hAnsi="Verdana" w:cs="Times New Roman"/>
          <w:sz w:val="18"/>
          <w:szCs w:val="18"/>
        </w:rPr>
        <w:t xml:space="preserve">innen </w:t>
      </w:r>
      <w:r w:rsidRPr="0063450E" w:rsidR="000C6BF7">
        <w:rPr>
          <w:rFonts w:ascii="Verdana" w:hAnsi="Verdana" w:cs="Times New Roman"/>
          <w:sz w:val="18"/>
          <w:szCs w:val="18"/>
        </w:rPr>
        <w:t xml:space="preserve">deze </w:t>
      </w:r>
      <w:r w:rsidRPr="0063450E" w:rsidR="00252383">
        <w:rPr>
          <w:rFonts w:ascii="Verdana" w:hAnsi="Verdana" w:cs="Times New Roman"/>
          <w:sz w:val="18"/>
          <w:szCs w:val="18"/>
        </w:rPr>
        <w:t xml:space="preserve">bandbreedte </w:t>
      </w:r>
      <w:r w:rsidRPr="0063450E" w:rsidR="00A54EB9">
        <w:rPr>
          <w:rFonts w:ascii="Verdana" w:hAnsi="Verdana" w:cs="Times New Roman"/>
          <w:sz w:val="18"/>
          <w:szCs w:val="18"/>
        </w:rPr>
        <w:t xml:space="preserve">is het </w:t>
      </w:r>
      <w:r w:rsidRPr="0063450E">
        <w:rPr>
          <w:rFonts w:ascii="Verdana" w:hAnsi="Verdana" w:cs="Times New Roman"/>
          <w:sz w:val="18"/>
          <w:szCs w:val="18"/>
        </w:rPr>
        <w:t>aan de gemeente zelf om de boetehoogtes per overtreding te bepalen</w:t>
      </w:r>
      <w:r w:rsidRPr="0063450E" w:rsidR="003921FD">
        <w:rPr>
          <w:rFonts w:ascii="Verdana" w:hAnsi="Verdana" w:cs="Times New Roman"/>
          <w:sz w:val="18"/>
          <w:szCs w:val="18"/>
        </w:rPr>
        <w:t xml:space="preserve">. Er </w:t>
      </w:r>
      <w:r w:rsidRPr="0063450E" w:rsidR="00252383">
        <w:rPr>
          <w:rFonts w:ascii="Verdana" w:hAnsi="Verdana" w:cs="Times New Roman"/>
          <w:sz w:val="18"/>
          <w:szCs w:val="18"/>
        </w:rPr>
        <w:t xml:space="preserve">kan hier met </w:t>
      </w:r>
      <w:r w:rsidRPr="0063450E">
        <w:rPr>
          <w:rFonts w:ascii="Verdana" w:hAnsi="Verdana" w:cs="Times New Roman"/>
          <w:sz w:val="18"/>
          <w:szCs w:val="18"/>
        </w:rPr>
        <w:t>een beleidsregel</w:t>
      </w:r>
      <w:r w:rsidRPr="0063450E" w:rsidR="00252383">
        <w:rPr>
          <w:rFonts w:ascii="Verdana" w:hAnsi="Verdana" w:cs="Times New Roman"/>
          <w:sz w:val="18"/>
          <w:szCs w:val="18"/>
        </w:rPr>
        <w:t xml:space="preserve"> beleid op worden gevoerd</w:t>
      </w:r>
      <w:r w:rsidRPr="0063450E">
        <w:rPr>
          <w:rFonts w:ascii="Verdana" w:hAnsi="Verdana" w:cs="Times New Roman"/>
          <w:sz w:val="18"/>
          <w:szCs w:val="18"/>
        </w:rPr>
        <w:t xml:space="preserve">. Bij het bepalen van de hoogte van de op te leggen boete dienen gemeenten de boete af te stemmen op de ernst van de overtreding en de mate waarin deze aan de overtreder kan worden verweten. Hierbij moet zo nodig rekening worden gehouden met de omstandigheden waaronder de overtreding is gepleegd. </w:t>
      </w:r>
      <w:r w:rsidRPr="0063450E" w:rsidR="00A54EB9">
        <w:rPr>
          <w:rFonts w:ascii="Verdana" w:hAnsi="Verdana" w:cs="Times New Roman"/>
          <w:sz w:val="18"/>
          <w:szCs w:val="18"/>
        </w:rPr>
        <w:t xml:space="preserve">Het ligt niet voor de hand altijd de maximale boetebedragen op te leggen. </w:t>
      </w:r>
      <w:r w:rsidRPr="0063450E">
        <w:rPr>
          <w:rFonts w:ascii="Verdana" w:hAnsi="Verdana" w:cs="Times New Roman"/>
          <w:sz w:val="18"/>
          <w:szCs w:val="18"/>
        </w:rPr>
        <w:t>Ook moet een gemeente een boete lager vaststellen indien de overtreder aannemelijk maakt dat het voorgenomen boetebedrag gelet op bijzondere omstandigheden te hoog is.</w:t>
      </w:r>
    </w:p>
    <w:p w:rsidRPr="0063450E" w:rsidR="2797C25E" w:rsidP="00383281" w:rsidRDefault="00B54814" w14:paraId="0D382E15" w14:textId="2B6CC767">
      <w:pPr>
        <w:spacing w:after="240" w:line="240" w:lineRule="auto"/>
        <w:rPr>
          <w:rFonts w:ascii="Verdana" w:hAnsi="Verdana" w:eastAsia="Calibri" w:cs="Times New Roman"/>
          <w:i/>
          <w:iCs/>
          <w:sz w:val="18"/>
          <w:szCs w:val="18"/>
        </w:rPr>
      </w:pPr>
      <w:r w:rsidRPr="0063450E">
        <w:rPr>
          <w:rFonts w:ascii="Verdana" w:hAnsi="Verdana" w:cs="Times New Roman"/>
          <w:i/>
          <w:iCs/>
          <w:sz w:val="18"/>
          <w:szCs w:val="18"/>
        </w:rPr>
        <w:t>De leden van de VVD-fractie vragen zich af of verhuurders en verhuurdersorganisaties ook gevraagd is zij de praktijken die beschreven zijn als aanleiding voor het wetsvoorstel herkennen</w:t>
      </w:r>
      <w:r w:rsidRPr="0063450E" w:rsidR="00C40BB4">
        <w:rPr>
          <w:rFonts w:ascii="Verdana" w:hAnsi="Verdana" w:cs="Times New Roman"/>
          <w:i/>
          <w:iCs/>
          <w:sz w:val="18"/>
          <w:szCs w:val="18"/>
        </w:rPr>
        <w:t>.</w:t>
      </w:r>
      <w:r w:rsidRPr="0063450E">
        <w:rPr>
          <w:rFonts w:ascii="Verdana" w:hAnsi="Verdana" w:cs="Times New Roman"/>
          <w:i/>
          <w:iCs/>
          <w:sz w:val="18"/>
          <w:szCs w:val="18"/>
        </w:rPr>
        <w:t xml:space="preserve"> Kan hier nader op ingegaan worden?</w:t>
      </w:r>
    </w:p>
    <w:p w:rsidRPr="0063450E" w:rsidR="00814B4A" w:rsidP="00383281" w:rsidRDefault="0008535B" w14:paraId="3E007498" w14:textId="0D863878">
      <w:pPr>
        <w:spacing w:after="240" w:line="240" w:lineRule="auto"/>
        <w:rPr>
          <w:rFonts w:ascii="Verdana" w:hAnsi="Verdana" w:cs="Times New Roman"/>
          <w:i/>
          <w:iCs/>
          <w:sz w:val="18"/>
          <w:szCs w:val="18"/>
        </w:rPr>
      </w:pPr>
      <w:r w:rsidRPr="0063450E">
        <w:rPr>
          <w:rFonts w:ascii="Verdana" w:hAnsi="Verdana" w:cs="Times New Roman"/>
          <w:sz w:val="18"/>
          <w:szCs w:val="18"/>
        </w:rPr>
        <w:t xml:space="preserve">Er is in </w:t>
      </w:r>
      <w:r w:rsidRPr="0063450E" w:rsidR="000C6BF7">
        <w:rPr>
          <w:rFonts w:ascii="Verdana" w:hAnsi="Verdana" w:cs="Times New Roman"/>
          <w:sz w:val="18"/>
          <w:szCs w:val="18"/>
        </w:rPr>
        <w:t xml:space="preserve">de </w:t>
      </w:r>
      <w:r w:rsidRPr="0063450E">
        <w:rPr>
          <w:rFonts w:ascii="Verdana" w:hAnsi="Verdana" w:cs="Times New Roman"/>
          <w:sz w:val="18"/>
          <w:szCs w:val="18"/>
        </w:rPr>
        <w:t>voorbereidin</w:t>
      </w:r>
      <w:r w:rsidRPr="0063450E" w:rsidR="003921FD">
        <w:rPr>
          <w:rFonts w:ascii="Verdana" w:hAnsi="Verdana" w:cs="Times New Roman"/>
          <w:sz w:val="18"/>
          <w:szCs w:val="18"/>
        </w:rPr>
        <w:t>gen</w:t>
      </w:r>
      <w:r w:rsidRPr="0063450E">
        <w:rPr>
          <w:rFonts w:ascii="Verdana" w:hAnsi="Verdana" w:cs="Times New Roman"/>
          <w:sz w:val="18"/>
          <w:szCs w:val="18"/>
        </w:rPr>
        <w:t xml:space="preserve"> van dit wetvoorstel gesproken met</w:t>
      </w:r>
      <w:r w:rsidRPr="0063450E" w:rsidR="0070519F">
        <w:rPr>
          <w:rFonts w:ascii="Verdana" w:hAnsi="Verdana" w:cs="Times New Roman"/>
          <w:sz w:val="18"/>
          <w:szCs w:val="18"/>
        </w:rPr>
        <w:t xml:space="preserve"> verhuurdersorganisaties, zoals IVBN, Vastgoed Belang en Aedes. In die gesprekken is </w:t>
      </w:r>
      <w:r w:rsidRPr="0063450E" w:rsidR="00495234">
        <w:rPr>
          <w:rFonts w:ascii="Verdana" w:hAnsi="Verdana" w:cs="Times New Roman"/>
          <w:sz w:val="18"/>
          <w:szCs w:val="18"/>
        </w:rPr>
        <w:t xml:space="preserve">door deze partijen </w:t>
      </w:r>
      <w:r w:rsidRPr="0063450E" w:rsidR="0070519F">
        <w:rPr>
          <w:rFonts w:ascii="Verdana" w:hAnsi="Verdana" w:cs="Times New Roman"/>
          <w:sz w:val="18"/>
          <w:szCs w:val="18"/>
        </w:rPr>
        <w:t xml:space="preserve">kenbaar gemaakt dat verhuurders veelal goed kunnen werken met </w:t>
      </w:r>
      <w:r w:rsidRPr="0063450E" w:rsidR="00495234">
        <w:rPr>
          <w:rFonts w:ascii="Verdana" w:hAnsi="Verdana" w:cs="Times New Roman"/>
          <w:sz w:val="18"/>
          <w:szCs w:val="18"/>
        </w:rPr>
        <w:t xml:space="preserve">de </w:t>
      </w:r>
      <w:r w:rsidRPr="0063450E" w:rsidR="0070519F">
        <w:rPr>
          <w:rFonts w:ascii="Verdana" w:hAnsi="Verdana" w:cs="Times New Roman"/>
          <w:sz w:val="18"/>
          <w:szCs w:val="18"/>
        </w:rPr>
        <w:t xml:space="preserve">bestaande systematiek. Wel werd naar voren gebracht dat er ook voor verhuurders onduidelijkheden bestaan over </w:t>
      </w:r>
      <w:r w:rsidRPr="0063450E" w:rsidR="006903D8">
        <w:rPr>
          <w:rFonts w:ascii="Verdana" w:hAnsi="Verdana" w:cs="Times New Roman"/>
          <w:sz w:val="18"/>
          <w:szCs w:val="18"/>
        </w:rPr>
        <w:t xml:space="preserve">de </w:t>
      </w:r>
      <w:r w:rsidRPr="0063450E" w:rsidR="0070519F">
        <w:rPr>
          <w:rFonts w:ascii="Verdana" w:hAnsi="Verdana" w:cs="Times New Roman"/>
          <w:sz w:val="18"/>
          <w:szCs w:val="18"/>
        </w:rPr>
        <w:t>reikwijdte van de servicekosten en dat dit tot financiële onzekerhe</w:t>
      </w:r>
      <w:r w:rsidRPr="0063450E" w:rsidR="000C6BF7">
        <w:rPr>
          <w:rFonts w:ascii="Verdana" w:hAnsi="Verdana" w:cs="Times New Roman"/>
          <w:sz w:val="18"/>
          <w:szCs w:val="18"/>
        </w:rPr>
        <w:t>id</w:t>
      </w:r>
      <w:r w:rsidRPr="0063450E" w:rsidR="0070519F">
        <w:rPr>
          <w:rFonts w:ascii="Verdana" w:hAnsi="Verdana" w:cs="Times New Roman"/>
          <w:sz w:val="18"/>
          <w:szCs w:val="18"/>
        </w:rPr>
        <w:t xml:space="preserve"> en risico leidt in </w:t>
      </w:r>
      <w:r w:rsidRPr="0063450E" w:rsidR="00901792">
        <w:rPr>
          <w:rFonts w:ascii="Verdana" w:hAnsi="Verdana" w:cs="Times New Roman"/>
          <w:sz w:val="18"/>
          <w:szCs w:val="18"/>
        </w:rPr>
        <w:t xml:space="preserve">hun </w:t>
      </w:r>
      <w:r w:rsidRPr="0063450E" w:rsidR="0070519F">
        <w:rPr>
          <w:rFonts w:ascii="Verdana" w:hAnsi="Verdana" w:cs="Times New Roman"/>
          <w:sz w:val="18"/>
          <w:szCs w:val="18"/>
        </w:rPr>
        <w:t>verhuurpr</w:t>
      </w:r>
      <w:r w:rsidRPr="0063450E" w:rsidR="00901792">
        <w:rPr>
          <w:rFonts w:ascii="Verdana" w:hAnsi="Verdana" w:cs="Times New Roman"/>
          <w:sz w:val="18"/>
          <w:szCs w:val="18"/>
        </w:rPr>
        <w:t>ak</w:t>
      </w:r>
      <w:r w:rsidRPr="0063450E" w:rsidR="0070519F">
        <w:rPr>
          <w:rFonts w:ascii="Verdana" w:hAnsi="Verdana" w:cs="Times New Roman"/>
          <w:sz w:val="18"/>
          <w:szCs w:val="18"/>
        </w:rPr>
        <w:t>tijk</w:t>
      </w:r>
      <w:r w:rsidRPr="0063450E" w:rsidR="00591714">
        <w:rPr>
          <w:rFonts w:ascii="Verdana" w:hAnsi="Verdana" w:cs="Times New Roman"/>
          <w:sz w:val="18"/>
          <w:szCs w:val="18"/>
        </w:rPr>
        <w:t xml:space="preserve">, in het bijzonder </w:t>
      </w:r>
      <w:r w:rsidRPr="0063450E" w:rsidR="000C6BF7">
        <w:rPr>
          <w:rFonts w:ascii="Verdana" w:hAnsi="Verdana" w:cs="Times New Roman"/>
          <w:sz w:val="18"/>
          <w:szCs w:val="18"/>
        </w:rPr>
        <w:t>voor</w:t>
      </w:r>
      <w:r w:rsidRPr="0063450E" w:rsidR="00591714">
        <w:rPr>
          <w:rFonts w:ascii="Verdana" w:hAnsi="Verdana" w:cs="Times New Roman"/>
          <w:sz w:val="18"/>
          <w:szCs w:val="18"/>
        </w:rPr>
        <w:t xml:space="preserve"> verhuurders die zich richten op </w:t>
      </w:r>
      <w:r w:rsidRPr="0063450E" w:rsidR="000C6BF7">
        <w:rPr>
          <w:rFonts w:ascii="Verdana" w:hAnsi="Verdana" w:cs="Times New Roman"/>
          <w:sz w:val="18"/>
          <w:szCs w:val="18"/>
        </w:rPr>
        <w:t xml:space="preserve">de </w:t>
      </w:r>
      <w:r w:rsidRPr="0063450E" w:rsidR="00591714">
        <w:rPr>
          <w:rFonts w:ascii="Verdana" w:hAnsi="Verdana" w:cs="Times New Roman"/>
          <w:sz w:val="18"/>
          <w:szCs w:val="18"/>
        </w:rPr>
        <w:t xml:space="preserve">wat innovatievere </w:t>
      </w:r>
      <w:r w:rsidRPr="0063450E" w:rsidR="00814B4A">
        <w:rPr>
          <w:rFonts w:ascii="Verdana" w:hAnsi="Verdana" w:cs="Times New Roman"/>
          <w:sz w:val="18"/>
          <w:szCs w:val="18"/>
        </w:rPr>
        <w:t>woonconcepten</w:t>
      </w:r>
      <w:r w:rsidRPr="0063450E" w:rsidR="00591714">
        <w:rPr>
          <w:rFonts w:ascii="Verdana" w:hAnsi="Verdana" w:cs="Times New Roman"/>
          <w:sz w:val="18"/>
          <w:szCs w:val="18"/>
        </w:rPr>
        <w:t xml:space="preserve">. </w:t>
      </w:r>
      <w:r w:rsidRPr="0063450E" w:rsidR="00495234">
        <w:rPr>
          <w:rFonts w:ascii="Verdana" w:hAnsi="Verdana" w:cs="Times New Roman"/>
          <w:sz w:val="18"/>
          <w:szCs w:val="18"/>
        </w:rPr>
        <w:t>De</w:t>
      </w:r>
      <w:r w:rsidRPr="0063450E" w:rsidR="0070519F">
        <w:rPr>
          <w:rFonts w:ascii="Verdana" w:hAnsi="Verdana" w:cs="Times New Roman"/>
          <w:sz w:val="18"/>
          <w:szCs w:val="18"/>
        </w:rPr>
        <w:t xml:space="preserve"> praktijk dat bij de afrekening van de servicekosten de facturen een </w:t>
      </w:r>
      <w:r w:rsidRPr="0063450E" w:rsidR="00495234">
        <w:rPr>
          <w:rFonts w:ascii="Verdana" w:hAnsi="Verdana" w:cs="Times New Roman"/>
          <w:sz w:val="18"/>
          <w:szCs w:val="18"/>
        </w:rPr>
        <w:t xml:space="preserve">zeer </w:t>
      </w:r>
      <w:r w:rsidRPr="0063450E" w:rsidR="0070519F">
        <w:rPr>
          <w:rFonts w:ascii="Verdana" w:hAnsi="Verdana" w:cs="Times New Roman"/>
          <w:sz w:val="18"/>
          <w:szCs w:val="18"/>
        </w:rPr>
        <w:t xml:space="preserve">belangrijke rol spelen, werd als een administratieve last ervaren. </w:t>
      </w:r>
      <w:r w:rsidRPr="0063450E" w:rsidR="00A60511">
        <w:rPr>
          <w:rFonts w:ascii="Verdana" w:hAnsi="Verdana" w:cs="Times New Roman"/>
          <w:sz w:val="18"/>
          <w:szCs w:val="18"/>
        </w:rPr>
        <w:t xml:space="preserve">Ik </w:t>
      </w:r>
      <w:r w:rsidRPr="0063450E" w:rsidR="0070519F">
        <w:rPr>
          <w:rFonts w:ascii="Verdana" w:hAnsi="Verdana" w:cs="Times New Roman"/>
          <w:sz w:val="18"/>
          <w:szCs w:val="18"/>
        </w:rPr>
        <w:t xml:space="preserve">zet er met dit wetvoorstel op in </w:t>
      </w:r>
      <w:r w:rsidRPr="0063450E" w:rsidR="00495234">
        <w:rPr>
          <w:rFonts w:ascii="Verdana" w:hAnsi="Verdana" w:cs="Times New Roman"/>
          <w:sz w:val="18"/>
          <w:szCs w:val="18"/>
        </w:rPr>
        <w:t>de toepassing van servicekosten óók</w:t>
      </w:r>
      <w:r w:rsidRPr="0063450E" w:rsidR="0070519F">
        <w:rPr>
          <w:rFonts w:ascii="Verdana" w:hAnsi="Verdana" w:cs="Times New Roman"/>
          <w:sz w:val="18"/>
          <w:szCs w:val="18"/>
        </w:rPr>
        <w:t xml:space="preserve"> voor verhuurders te verduidelijken en versimpelen. In de nog op te stellen ministeriële regeling wil </w:t>
      </w:r>
      <w:r w:rsidRPr="0063450E" w:rsidR="00A60511">
        <w:rPr>
          <w:rFonts w:ascii="Verdana" w:hAnsi="Verdana" w:cs="Times New Roman"/>
          <w:sz w:val="18"/>
          <w:szCs w:val="18"/>
        </w:rPr>
        <w:t>ik</w:t>
      </w:r>
      <w:r w:rsidRPr="0063450E" w:rsidR="0070519F">
        <w:rPr>
          <w:rFonts w:ascii="Verdana" w:hAnsi="Verdana" w:cs="Times New Roman"/>
          <w:sz w:val="18"/>
          <w:szCs w:val="18"/>
        </w:rPr>
        <w:t xml:space="preserve"> de wijze van afrekening </w:t>
      </w:r>
      <w:r w:rsidRPr="0063450E" w:rsidR="00252383">
        <w:rPr>
          <w:rFonts w:ascii="Verdana" w:hAnsi="Verdana" w:cs="Times New Roman"/>
          <w:sz w:val="18"/>
          <w:szCs w:val="18"/>
        </w:rPr>
        <w:t xml:space="preserve">regelen </w:t>
      </w:r>
      <w:r w:rsidRPr="0063450E" w:rsidR="0070519F">
        <w:rPr>
          <w:rFonts w:ascii="Verdana" w:hAnsi="Verdana" w:cs="Times New Roman"/>
          <w:sz w:val="18"/>
          <w:szCs w:val="18"/>
        </w:rPr>
        <w:t xml:space="preserve">en </w:t>
      </w:r>
      <w:r w:rsidRPr="0063450E" w:rsidR="00901792">
        <w:rPr>
          <w:rFonts w:ascii="Verdana" w:hAnsi="Verdana" w:cs="Times New Roman"/>
          <w:sz w:val="18"/>
          <w:szCs w:val="18"/>
        </w:rPr>
        <w:t xml:space="preserve">ook daar </w:t>
      </w:r>
      <w:r w:rsidRPr="0063450E" w:rsidR="00252383">
        <w:rPr>
          <w:rFonts w:ascii="Verdana" w:hAnsi="Verdana" w:cs="Times New Roman"/>
          <w:sz w:val="18"/>
          <w:szCs w:val="18"/>
        </w:rPr>
        <w:t xml:space="preserve">regels </w:t>
      </w:r>
      <w:r w:rsidRPr="0063450E" w:rsidR="00901792">
        <w:rPr>
          <w:rFonts w:ascii="Verdana" w:hAnsi="Verdana" w:cs="Times New Roman"/>
          <w:sz w:val="18"/>
          <w:szCs w:val="18"/>
        </w:rPr>
        <w:t>verduidelijk</w:t>
      </w:r>
      <w:r w:rsidRPr="0063450E" w:rsidR="00252383">
        <w:rPr>
          <w:rFonts w:ascii="Verdana" w:hAnsi="Verdana" w:cs="Times New Roman"/>
          <w:sz w:val="18"/>
          <w:szCs w:val="18"/>
        </w:rPr>
        <w:t xml:space="preserve">en </w:t>
      </w:r>
      <w:r w:rsidRPr="0063450E" w:rsidR="00901792">
        <w:rPr>
          <w:rFonts w:ascii="Verdana" w:hAnsi="Verdana" w:cs="Times New Roman"/>
          <w:sz w:val="18"/>
          <w:szCs w:val="18"/>
        </w:rPr>
        <w:t xml:space="preserve">en </w:t>
      </w:r>
      <w:r w:rsidRPr="0063450E" w:rsidR="00252383">
        <w:rPr>
          <w:rFonts w:ascii="Verdana" w:hAnsi="Verdana" w:cs="Times New Roman"/>
          <w:sz w:val="18"/>
          <w:szCs w:val="18"/>
        </w:rPr>
        <w:t xml:space="preserve">versimpelen </w:t>
      </w:r>
      <w:r w:rsidRPr="0063450E" w:rsidR="00495234">
        <w:rPr>
          <w:rFonts w:ascii="Verdana" w:hAnsi="Verdana" w:cs="Times New Roman"/>
          <w:sz w:val="18"/>
          <w:szCs w:val="18"/>
        </w:rPr>
        <w:t xml:space="preserve">hetgeen zou </w:t>
      </w:r>
      <w:r w:rsidRPr="0063450E" w:rsidR="00A711EC">
        <w:rPr>
          <w:rFonts w:ascii="Verdana" w:hAnsi="Verdana" w:cs="Times New Roman"/>
          <w:sz w:val="18"/>
          <w:szCs w:val="18"/>
        </w:rPr>
        <w:t xml:space="preserve">moeten </w:t>
      </w:r>
      <w:r w:rsidRPr="0063450E" w:rsidR="00495234">
        <w:rPr>
          <w:rFonts w:ascii="Verdana" w:hAnsi="Verdana" w:cs="Times New Roman"/>
          <w:sz w:val="18"/>
          <w:szCs w:val="18"/>
        </w:rPr>
        <w:t>leiden tot een verlaging van administratieve lasten</w:t>
      </w:r>
      <w:r w:rsidRPr="0063450E" w:rsidR="00252383">
        <w:rPr>
          <w:rFonts w:ascii="Verdana" w:hAnsi="Verdana" w:cs="Times New Roman"/>
          <w:sz w:val="18"/>
          <w:szCs w:val="18"/>
        </w:rPr>
        <w:t xml:space="preserve"> van verhuurders</w:t>
      </w:r>
      <w:r w:rsidRPr="0063450E" w:rsidR="00591714">
        <w:rPr>
          <w:rFonts w:ascii="Verdana" w:hAnsi="Verdana" w:cs="Times New Roman"/>
          <w:sz w:val="18"/>
          <w:szCs w:val="18"/>
        </w:rPr>
        <w:t xml:space="preserve">. Tot slot kwam in gesprekken </w:t>
      </w:r>
      <w:r w:rsidRPr="0063450E" w:rsidR="00252383">
        <w:rPr>
          <w:rFonts w:ascii="Verdana" w:hAnsi="Verdana" w:cs="Times New Roman"/>
          <w:sz w:val="18"/>
          <w:szCs w:val="18"/>
        </w:rPr>
        <w:t xml:space="preserve">met de genoemde partijen </w:t>
      </w:r>
      <w:r w:rsidRPr="0063450E" w:rsidR="00591714">
        <w:rPr>
          <w:rFonts w:ascii="Verdana" w:hAnsi="Verdana" w:cs="Times New Roman"/>
          <w:sz w:val="18"/>
          <w:szCs w:val="18"/>
        </w:rPr>
        <w:t xml:space="preserve">naar voren dat vertegenwoordigers van verhuurders zich niet altijd herkennen in de stelling dat het aantal geschillen over servicekosten toeneemt. Daarvoor geldt echter dat </w:t>
      </w:r>
      <w:r w:rsidRPr="0063450E" w:rsidR="00252383">
        <w:rPr>
          <w:rFonts w:ascii="Verdana" w:hAnsi="Verdana" w:cs="Times New Roman"/>
          <w:sz w:val="18"/>
          <w:szCs w:val="18"/>
        </w:rPr>
        <w:t xml:space="preserve">uit de </w:t>
      </w:r>
      <w:r w:rsidRPr="0063450E" w:rsidR="00591714">
        <w:rPr>
          <w:rFonts w:ascii="Verdana" w:hAnsi="Verdana" w:cs="Times New Roman"/>
          <w:sz w:val="18"/>
          <w:szCs w:val="18"/>
        </w:rPr>
        <w:t xml:space="preserve">jaarverslagen van de </w:t>
      </w:r>
      <w:r w:rsidRPr="0063450E" w:rsidR="00495234">
        <w:rPr>
          <w:rFonts w:ascii="Verdana" w:hAnsi="Verdana" w:cs="Times New Roman"/>
          <w:sz w:val="18"/>
          <w:szCs w:val="18"/>
        </w:rPr>
        <w:t>Huurcommissie</w:t>
      </w:r>
      <w:r w:rsidRPr="0063450E" w:rsidR="00591714">
        <w:rPr>
          <w:rFonts w:ascii="Verdana" w:hAnsi="Verdana" w:cs="Times New Roman"/>
          <w:sz w:val="18"/>
          <w:szCs w:val="18"/>
        </w:rPr>
        <w:t xml:space="preserve"> </w:t>
      </w:r>
      <w:r w:rsidRPr="0063450E" w:rsidR="00252383">
        <w:rPr>
          <w:rFonts w:ascii="Verdana" w:hAnsi="Verdana" w:cs="Times New Roman"/>
          <w:sz w:val="18"/>
          <w:szCs w:val="18"/>
        </w:rPr>
        <w:t xml:space="preserve">blijkt </w:t>
      </w:r>
      <w:r w:rsidRPr="0063450E" w:rsidR="00591714">
        <w:rPr>
          <w:rFonts w:ascii="Verdana" w:hAnsi="Verdana" w:cs="Times New Roman"/>
          <w:sz w:val="18"/>
          <w:szCs w:val="18"/>
        </w:rPr>
        <w:t xml:space="preserve">dat het aantal geschillen toeneemt en dat </w:t>
      </w:r>
      <w:r w:rsidRPr="0063450E" w:rsidR="00605A29">
        <w:rPr>
          <w:rFonts w:ascii="Verdana" w:hAnsi="Verdana" w:cs="Times New Roman"/>
          <w:sz w:val="18"/>
          <w:szCs w:val="18"/>
        </w:rPr>
        <w:t xml:space="preserve">verhuurders, </w:t>
      </w:r>
      <w:r w:rsidRPr="0063450E" w:rsidR="00591714">
        <w:rPr>
          <w:rFonts w:ascii="Verdana" w:hAnsi="Verdana" w:cs="Times New Roman"/>
          <w:sz w:val="18"/>
          <w:szCs w:val="18"/>
        </w:rPr>
        <w:t xml:space="preserve">in het bijzonder verhuurders </w:t>
      </w:r>
      <w:r w:rsidRPr="0063450E" w:rsidR="00605A29">
        <w:rPr>
          <w:rFonts w:ascii="Verdana" w:hAnsi="Verdana" w:cs="Times New Roman"/>
          <w:sz w:val="18"/>
          <w:szCs w:val="18"/>
        </w:rPr>
        <w:t xml:space="preserve">die geen woningcorporatie zijn, </w:t>
      </w:r>
      <w:r w:rsidRPr="0063450E" w:rsidR="00591714">
        <w:rPr>
          <w:rFonts w:ascii="Verdana" w:hAnsi="Verdana" w:cs="Times New Roman"/>
          <w:sz w:val="18"/>
          <w:szCs w:val="18"/>
        </w:rPr>
        <w:t xml:space="preserve">daar in het </w:t>
      </w:r>
      <w:r w:rsidRPr="0063450E" w:rsidR="00605A29">
        <w:rPr>
          <w:rFonts w:ascii="Verdana" w:hAnsi="Verdana" w:cs="Times New Roman"/>
          <w:sz w:val="18"/>
          <w:szCs w:val="18"/>
        </w:rPr>
        <w:t>merendeel</w:t>
      </w:r>
      <w:r w:rsidRPr="0063450E" w:rsidR="00591714">
        <w:rPr>
          <w:rFonts w:ascii="Verdana" w:hAnsi="Verdana" w:cs="Times New Roman"/>
          <w:sz w:val="18"/>
          <w:szCs w:val="18"/>
        </w:rPr>
        <w:t xml:space="preserve"> van de zaken in het ongelijk worden gesteld. Dit is in de </w:t>
      </w:r>
      <w:r w:rsidRPr="0063450E" w:rsidR="00605A29">
        <w:rPr>
          <w:rFonts w:ascii="Verdana" w:hAnsi="Verdana" w:cs="Times New Roman"/>
          <w:sz w:val="18"/>
          <w:szCs w:val="18"/>
        </w:rPr>
        <w:t>m</w:t>
      </w:r>
      <w:r w:rsidRPr="0063450E" w:rsidR="00591714">
        <w:rPr>
          <w:rFonts w:ascii="Verdana" w:hAnsi="Verdana" w:cs="Times New Roman"/>
          <w:sz w:val="18"/>
          <w:szCs w:val="18"/>
        </w:rPr>
        <w:t xml:space="preserve">emorie van </w:t>
      </w:r>
      <w:r w:rsidRPr="0063450E" w:rsidR="00605A29">
        <w:rPr>
          <w:rFonts w:ascii="Verdana" w:hAnsi="Verdana" w:cs="Times New Roman"/>
          <w:sz w:val="18"/>
          <w:szCs w:val="18"/>
        </w:rPr>
        <w:t>t</w:t>
      </w:r>
      <w:r w:rsidRPr="0063450E" w:rsidR="00591714">
        <w:rPr>
          <w:rFonts w:ascii="Verdana" w:hAnsi="Verdana" w:cs="Times New Roman"/>
          <w:sz w:val="18"/>
          <w:szCs w:val="18"/>
        </w:rPr>
        <w:t xml:space="preserve">oelichting </w:t>
      </w:r>
      <w:r w:rsidRPr="0063450E" w:rsidR="00605A29">
        <w:rPr>
          <w:rFonts w:ascii="Verdana" w:hAnsi="Verdana" w:cs="Times New Roman"/>
          <w:sz w:val="18"/>
          <w:szCs w:val="18"/>
        </w:rPr>
        <w:t xml:space="preserve">bij het wetsvoorstel </w:t>
      </w:r>
      <w:r w:rsidRPr="0063450E" w:rsidR="00591714">
        <w:rPr>
          <w:rFonts w:ascii="Verdana" w:hAnsi="Verdana" w:cs="Times New Roman"/>
          <w:sz w:val="18"/>
          <w:szCs w:val="18"/>
        </w:rPr>
        <w:t>uiteengezet</w:t>
      </w:r>
      <w:r w:rsidRPr="0063450E" w:rsidR="2938088E">
        <w:rPr>
          <w:rFonts w:ascii="Verdana" w:hAnsi="Verdana" w:cs="Times New Roman"/>
          <w:sz w:val="18"/>
          <w:szCs w:val="18"/>
        </w:rPr>
        <w:t xml:space="preserve"> met aantallen die </w:t>
      </w:r>
      <w:r w:rsidRPr="0063450E" w:rsidR="00851047">
        <w:rPr>
          <w:rFonts w:ascii="Verdana" w:hAnsi="Verdana" w:cs="Times New Roman"/>
          <w:sz w:val="18"/>
          <w:szCs w:val="18"/>
        </w:rPr>
        <w:t xml:space="preserve">volgen uit </w:t>
      </w:r>
      <w:r w:rsidRPr="0063450E" w:rsidR="2938088E">
        <w:rPr>
          <w:rFonts w:ascii="Verdana" w:hAnsi="Verdana" w:cs="Times New Roman"/>
          <w:sz w:val="18"/>
          <w:szCs w:val="18"/>
        </w:rPr>
        <w:t xml:space="preserve">de </w:t>
      </w:r>
      <w:r w:rsidRPr="0063450E" w:rsidR="00CC38B2">
        <w:rPr>
          <w:rFonts w:ascii="Verdana" w:hAnsi="Verdana" w:cs="Times New Roman"/>
          <w:sz w:val="18"/>
          <w:szCs w:val="18"/>
        </w:rPr>
        <w:t>jaarverslagen</w:t>
      </w:r>
      <w:r w:rsidRPr="0063450E" w:rsidR="2938088E">
        <w:rPr>
          <w:rFonts w:ascii="Verdana" w:hAnsi="Verdana" w:cs="Times New Roman"/>
          <w:sz w:val="18"/>
          <w:szCs w:val="18"/>
        </w:rPr>
        <w:t>.</w:t>
      </w:r>
    </w:p>
    <w:p w:rsidRPr="0063450E" w:rsidR="009F08EF" w:rsidP="00383281" w:rsidRDefault="2797C25E" w14:paraId="544CF56F" w14:textId="31213C6B">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BBB-fractie vragen hoe het zover gekomen is dat in vrijwel 100% van de zaken de verhuurder in het ongelijk werd gesteld. Is er onderzocht waarom die cijfers zo hoog zijn en of daar een opzettelijke intentie in zat bij de verhuurders?</w:t>
      </w:r>
    </w:p>
    <w:p w:rsidRPr="0063450E" w:rsidR="00651F5D" w:rsidP="00383281" w:rsidRDefault="00591714" w14:paraId="71125F64" w14:textId="25DD6E81">
      <w:pPr>
        <w:spacing w:after="240" w:line="240" w:lineRule="auto"/>
        <w:rPr>
          <w:rFonts w:ascii="Verdana" w:hAnsi="Verdana" w:cs="Times New Roman"/>
          <w:sz w:val="18"/>
          <w:szCs w:val="18"/>
        </w:rPr>
      </w:pPr>
      <w:r w:rsidRPr="0063450E">
        <w:rPr>
          <w:rFonts w:ascii="Verdana" w:hAnsi="Verdana" w:cs="Times New Roman"/>
          <w:sz w:val="18"/>
          <w:szCs w:val="18"/>
        </w:rPr>
        <w:t xml:space="preserve">Dit is door </w:t>
      </w:r>
      <w:r w:rsidRPr="0063450E" w:rsidR="00A60511">
        <w:rPr>
          <w:rFonts w:ascii="Verdana" w:hAnsi="Verdana" w:cs="Times New Roman"/>
          <w:sz w:val="18"/>
          <w:szCs w:val="18"/>
        </w:rPr>
        <w:t>mij</w:t>
      </w:r>
      <w:r w:rsidRPr="0063450E">
        <w:rPr>
          <w:rFonts w:ascii="Verdana" w:hAnsi="Verdana" w:cs="Times New Roman"/>
          <w:sz w:val="18"/>
          <w:szCs w:val="18"/>
        </w:rPr>
        <w:t xml:space="preserve"> niet nader onderzocht</w:t>
      </w:r>
      <w:r w:rsidRPr="0063450E" w:rsidR="003921FD">
        <w:rPr>
          <w:rFonts w:ascii="Verdana" w:hAnsi="Verdana" w:cs="Times New Roman"/>
          <w:sz w:val="18"/>
          <w:szCs w:val="18"/>
        </w:rPr>
        <w:t xml:space="preserve">. In de </w:t>
      </w:r>
      <w:r w:rsidRPr="0063450E" w:rsidR="2938088E">
        <w:rPr>
          <w:rFonts w:ascii="Verdana" w:hAnsi="Verdana" w:cs="Times New Roman"/>
          <w:sz w:val="18"/>
          <w:szCs w:val="18"/>
        </w:rPr>
        <w:t>memorie</w:t>
      </w:r>
      <w:r w:rsidRPr="0063450E" w:rsidR="00901792">
        <w:rPr>
          <w:rFonts w:ascii="Verdana" w:hAnsi="Verdana" w:cs="Times New Roman"/>
          <w:sz w:val="18"/>
          <w:szCs w:val="18"/>
        </w:rPr>
        <w:t xml:space="preserve"> van toelichting </w:t>
      </w:r>
      <w:r w:rsidRPr="0063450E" w:rsidR="00854680">
        <w:rPr>
          <w:rFonts w:ascii="Verdana" w:hAnsi="Verdana" w:cs="Times New Roman"/>
          <w:sz w:val="18"/>
          <w:szCs w:val="18"/>
        </w:rPr>
        <w:t>bij</w:t>
      </w:r>
      <w:r w:rsidRPr="0063450E" w:rsidR="00901792">
        <w:rPr>
          <w:rFonts w:ascii="Verdana" w:hAnsi="Verdana" w:cs="Times New Roman"/>
          <w:sz w:val="18"/>
          <w:szCs w:val="18"/>
        </w:rPr>
        <w:t xml:space="preserve"> dit </w:t>
      </w:r>
      <w:r w:rsidRPr="0063450E" w:rsidR="2938088E">
        <w:rPr>
          <w:rFonts w:ascii="Verdana" w:hAnsi="Verdana" w:cs="Times New Roman"/>
          <w:sz w:val="18"/>
          <w:szCs w:val="18"/>
        </w:rPr>
        <w:t>wetsvoorstel</w:t>
      </w:r>
      <w:r w:rsidRPr="0063450E" w:rsidR="00901792">
        <w:rPr>
          <w:rFonts w:ascii="Verdana" w:hAnsi="Verdana" w:cs="Times New Roman"/>
          <w:sz w:val="18"/>
          <w:szCs w:val="18"/>
        </w:rPr>
        <w:t xml:space="preserve"> wordt verwezen naar de jaarverslagen van de Huurcommissie</w:t>
      </w:r>
      <w:r w:rsidRPr="0063450E">
        <w:rPr>
          <w:rFonts w:ascii="Verdana" w:hAnsi="Verdana" w:cs="Times New Roman"/>
          <w:sz w:val="18"/>
          <w:szCs w:val="18"/>
        </w:rPr>
        <w:t xml:space="preserve">. De </w:t>
      </w:r>
      <w:r w:rsidRPr="0063450E" w:rsidR="00901792">
        <w:rPr>
          <w:rFonts w:ascii="Verdana" w:hAnsi="Verdana" w:cs="Times New Roman"/>
          <w:sz w:val="18"/>
          <w:szCs w:val="18"/>
        </w:rPr>
        <w:t>H</w:t>
      </w:r>
      <w:r w:rsidRPr="0063450E">
        <w:rPr>
          <w:rFonts w:ascii="Verdana" w:hAnsi="Verdana" w:cs="Times New Roman"/>
          <w:sz w:val="18"/>
          <w:szCs w:val="18"/>
        </w:rPr>
        <w:t xml:space="preserve">uurcommissie signaleert in haar jaarverslag 2023 verschillende ontwikkelingen rond geschillen over servicekosten. Om te beginnen neemt de administratieve complexiteit van servicekosten </w:t>
      </w:r>
      <w:r w:rsidRPr="0063450E" w:rsidR="00EB2B97">
        <w:rPr>
          <w:rFonts w:ascii="Verdana" w:hAnsi="Verdana" w:cs="Times New Roman"/>
          <w:sz w:val="18"/>
          <w:szCs w:val="18"/>
        </w:rPr>
        <w:t xml:space="preserve">in praktijk </w:t>
      </w:r>
      <w:r w:rsidRPr="0063450E">
        <w:rPr>
          <w:rFonts w:ascii="Verdana" w:hAnsi="Verdana" w:cs="Times New Roman"/>
          <w:sz w:val="18"/>
          <w:szCs w:val="18"/>
        </w:rPr>
        <w:t xml:space="preserve">toe. Voor een correcte afrekening en controle daarop is veelal inzicht nodig in </w:t>
      </w:r>
      <w:r w:rsidRPr="0063450E" w:rsidR="2938088E">
        <w:rPr>
          <w:rFonts w:ascii="Verdana" w:hAnsi="Verdana" w:cs="Times New Roman"/>
          <w:sz w:val="18"/>
          <w:szCs w:val="18"/>
        </w:rPr>
        <w:t>tientallen facturen.</w:t>
      </w:r>
      <w:r w:rsidRPr="0063450E">
        <w:rPr>
          <w:rFonts w:ascii="Verdana" w:hAnsi="Verdana" w:cs="Times New Roman"/>
          <w:sz w:val="18"/>
          <w:szCs w:val="18"/>
        </w:rPr>
        <w:t xml:space="preserve"> Huurders en verhuurders ervaren dit geregeld als ingewikkeld. Bij de behandeling van servicekostenzaken ziet de Huurcommissie voorts dat een deel van – met name – de </w:t>
      </w:r>
      <w:r w:rsidRPr="0063450E" w:rsidR="2938088E">
        <w:rPr>
          <w:rFonts w:ascii="Verdana" w:hAnsi="Verdana" w:cs="Times New Roman"/>
          <w:sz w:val="18"/>
          <w:szCs w:val="18"/>
        </w:rPr>
        <w:t>verhuurders die geen woningcorporatie zijn</w:t>
      </w:r>
      <w:r w:rsidRPr="0063450E" w:rsidR="00A711EC">
        <w:rPr>
          <w:rFonts w:ascii="Verdana" w:hAnsi="Verdana" w:cs="Times New Roman"/>
          <w:sz w:val="18"/>
          <w:szCs w:val="18"/>
        </w:rPr>
        <w:t xml:space="preserve">, </w:t>
      </w:r>
      <w:r w:rsidRPr="0063450E">
        <w:rPr>
          <w:rFonts w:ascii="Verdana" w:hAnsi="Verdana" w:cs="Times New Roman"/>
          <w:sz w:val="18"/>
          <w:szCs w:val="18"/>
        </w:rPr>
        <w:t xml:space="preserve">de administratie niet goed op orde heeft, onvoldoende bekend is met de eisen waaraan de afrekening moet voldoen of daarbij </w:t>
      </w:r>
      <w:r w:rsidRPr="0063450E" w:rsidR="00601DDF">
        <w:rPr>
          <w:rFonts w:ascii="Verdana" w:hAnsi="Verdana" w:cs="Times New Roman"/>
          <w:sz w:val="18"/>
          <w:szCs w:val="18"/>
        </w:rPr>
        <w:t>–</w:t>
      </w:r>
      <w:r w:rsidRPr="0063450E" w:rsidR="2938088E">
        <w:rPr>
          <w:rFonts w:ascii="Verdana" w:hAnsi="Verdana" w:cs="Times New Roman"/>
          <w:sz w:val="18"/>
          <w:szCs w:val="18"/>
        </w:rPr>
        <w:t xml:space="preserve"> </w:t>
      </w:r>
      <w:r w:rsidRPr="0063450E">
        <w:rPr>
          <w:rFonts w:ascii="Verdana" w:hAnsi="Verdana" w:cs="Times New Roman"/>
          <w:sz w:val="18"/>
          <w:szCs w:val="18"/>
        </w:rPr>
        <w:t xml:space="preserve">al dan niet moedwillig </w:t>
      </w:r>
      <w:r w:rsidRPr="0063450E" w:rsidR="2938088E">
        <w:rPr>
          <w:rFonts w:ascii="Verdana" w:hAnsi="Verdana" w:cs="Times New Roman"/>
          <w:sz w:val="18"/>
          <w:szCs w:val="18"/>
        </w:rPr>
        <w:t xml:space="preserve">- </w:t>
      </w:r>
      <w:r w:rsidRPr="0063450E">
        <w:rPr>
          <w:rFonts w:ascii="Verdana" w:hAnsi="Verdana" w:cs="Times New Roman"/>
          <w:sz w:val="18"/>
          <w:szCs w:val="18"/>
        </w:rPr>
        <w:t xml:space="preserve">kosten </w:t>
      </w:r>
      <w:r w:rsidRPr="0063450E" w:rsidR="002D0488">
        <w:rPr>
          <w:rFonts w:ascii="Verdana" w:hAnsi="Verdana" w:cs="Times New Roman"/>
          <w:sz w:val="18"/>
          <w:szCs w:val="18"/>
        </w:rPr>
        <w:t xml:space="preserve">betrekt </w:t>
      </w:r>
      <w:r w:rsidRPr="0063450E">
        <w:rPr>
          <w:rFonts w:ascii="Verdana" w:hAnsi="Verdana" w:cs="Times New Roman"/>
          <w:sz w:val="18"/>
          <w:szCs w:val="18"/>
        </w:rPr>
        <w:t xml:space="preserve">die niet onder </w:t>
      </w:r>
      <w:r w:rsidRPr="0063450E" w:rsidR="2938088E">
        <w:rPr>
          <w:rFonts w:ascii="Verdana" w:hAnsi="Verdana" w:cs="Times New Roman"/>
          <w:sz w:val="18"/>
          <w:szCs w:val="18"/>
        </w:rPr>
        <w:t xml:space="preserve">servicekosten </w:t>
      </w:r>
      <w:r w:rsidRPr="0063450E">
        <w:rPr>
          <w:rFonts w:ascii="Verdana" w:hAnsi="Verdana" w:cs="Times New Roman"/>
          <w:sz w:val="18"/>
          <w:szCs w:val="18"/>
        </w:rPr>
        <w:t xml:space="preserve">mogen vallen. </w:t>
      </w:r>
    </w:p>
    <w:p w:rsidRPr="0063450E" w:rsidR="00B9318B" w:rsidP="00383281" w:rsidRDefault="00651F5D" w14:paraId="08C76327" w14:textId="765E8B6F">
      <w:pPr>
        <w:spacing w:after="240" w:line="240" w:lineRule="auto"/>
        <w:rPr>
          <w:rFonts w:ascii="Verdana" w:hAnsi="Verdana" w:cs="Times New Roman"/>
          <w:sz w:val="18"/>
          <w:szCs w:val="18"/>
        </w:rPr>
      </w:pPr>
      <w:r w:rsidRPr="0063450E">
        <w:rPr>
          <w:rFonts w:ascii="Verdana" w:hAnsi="Verdana" w:cs="Times New Roman"/>
          <w:sz w:val="18"/>
          <w:szCs w:val="18"/>
        </w:rPr>
        <w:lastRenderedPageBreak/>
        <w:t>B</w:t>
      </w:r>
      <w:r w:rsidRPr="0063450E" w:rsidR="00591714">
        <w:rPr>
          <w:rFonts w:ascii="Verdana" w:hAnsi="Verdana" w:cs="Times New Roman"/>
          <w:sz w:val="18"/>
          <w:szCs w:val="18"/>
        </w:rPr>
        <w:t>ijna 35</w:t>
      </w:r>
      <w:r w:rsidRPr="0063450E" w:rsidR="2938088E">
        <w:rPr>
          <w:rFonts w:ascii="Verdana" w:hAnsi="Verdana" w:cs="Times New Roman"/>
          <w:sz w:val="18"/>
          <w:szCs w:val="18"/>
        </w:rPr>
        <w:t>%</w:t>
      </w:r>
      <w:r w:rsidRPr="0063450E" w:rsidR="00591714">
        <w:rPr>
          <w:rFonts w:ascii="Verdana" w:hAnsi="Verdana" w:cs="Times New Roman"/>
          <w:sz w:val="18"/>
          <w:szCs w:val="18"/>
        </w:rPr>
        <w:t xml:space="preserve"> van de servicekostenzaken </w:t>
      </w:r>
      <w:r w:rsidRPr="0063450E">
        <w:rPr>
          <w:rFonts w:ascii="Verdana" w:hAnsi="Verdana" w:cs="Times New Roman"/>
          <w:sz w:val="18"/>
          <w:szCs w:val="18"/>
        </w:rPr>
        <w:t>betreft</w:t>
      </w:r>
      <w:r w:rsidRPr="0063450E" w:rsidR="00591714">
        <w:rPr>
          <w:rFonts w:ascii="Verdana" w:hAnsi="Verdana" w:cs="Times New Roman"/>
          <w:sz w:val="18"/>
          <w:szCs w:val="18"/>
        </w:rPr>
        <w:t xml:space="preserve"> zogenaamde </w:t>
      </w:r>
      <w:r w:rsidRPr="0063450E" w:rsidR="2938088E">
        <w:rPr>
          <w:rFonts w:ascii="Verdana" w:hAnsi="Verdana" w:cs="Times New Roman"/>
          <w:sz w:val="18"/>
          <w:szCs w:val="18"/>
        </w:rPr>
        <w:t>“</w:t>
      </w:r>
      <w:r w:rsidRPr="0063450E" w:rsidR="00591714">
        <w:rPr>
          <w:rFonts w:ascii="Verdana" w:hAnsi="Verdana" w:cs="Times New Roman"/>
          <w:sz w:val="18"/>
          <w:szCs w:val="18"/>
        </w:rPr>
        <w:t>complexzaken</w:t>
      </w:r>
      <w:r w:rsidRPr="0063450E" w:rsidR="2938088E">
        <w:rPr>
          <w:rFonts w:ascii="Verdana" w:hAnsi="Verdana" w:cs="Times New Roman"/>
          <w:sz w:val="18"/>
          <w:szCs w:val="18"/>
        </w:rPr>
        <w:t xml:space="preserve">”. </w:t>
      </w:r>
      <w:r w:rsidRPr="0063450E" w:rsidR="2938088E">
        <w:rPr>
          <w:rFonts w:ascii="Verdana" w:hAnsi="Verdana" w:eastAsia="Verdana" w:cs="Verdana"/>
          <w:sz w:val="18"/>
          <w:szCs w:val="18"/>
        </w:rPr>
        <w:t>Dat</w:t>
      </w:r>
      <w:r w:rsidRPr="0063450E" w:rsidR="00591714">
        <w:rPr>
          <w:rFonts w:ascii="Verdana" w:hAnsi="Verdana" w:eastAsia="Verdana" w:cs="Verdana"/>
          <w:sz w:val="18"/>
          <w:szCs w:val="18"/>
        </w:rPr>
        <w:t xml:space="preserve"> zijn</w:t>
      </w:r>
      <w:r w:rsidRPr="0063450E" w:rsidR="2938088E">
        <w:rPr>
          <w:rFonts w:ascii="Verdana" w:hAnsi="Verdana" w:eastAsia="Verdana" w:cs="Verdana"/>
          <w:sz w:val="18"/>
          <w:szCs w:val="18"/>
        </w:rPr>
        <w:t xml:space="preserve"> wooncomplexen met tien of meer wooneenheden.</w:t>
      </w:r>
      <w:r w:rsidRPr="0063450E" w:rsidR="00591714">
        <w:rPr>
          <w:rFonts w:ascii="Verdana" w:hAnsi="Verdana" w:eastAsia="Verdana" w:cs="Verdana"/>
          <w:sz w:val="18"/>
          <w:szCs w:val="18"/>
        </w:rPr>
        <w:t xml:space="preserve"> </w:t>
      </w:r>
      <w:r w:rsidRPr="0063450E" w:rsidR="00591714">
        <w:rPr>
          <w:rFonts w:ascii="Verdana" w:hAnsi="Verdana" w:cs="Times New Roman"/>
          <w:sz w:val="18"/>
          <w:szCs w:val="18"/>
        </w:rPr>
        <w:t>Een deel</w:t>
      </w:r>
      <w:r w:rsidRPr="0063450E" w:rsidR="00901792">
        <w:rPr>
          <w:rFonts w:ascii="Verdana" w:hAnsi="Verdana" w:cs="Times New Roman"/>
          <w:sz w:val="18"/>
          <w:szCs w:val="18"/>
        </w:rPr>
        <w:t xml:space="preserve"> </w:t>
      </w:r>
      <w:r w:rsidRPr="0063450E" w:rsidR="00591714">
        <w:rPr>
          <w:rFonts w:ascii="Verdana" w:hAnsi="Verdana" w:cs="Times New Roman"/>
          <w:sz w:val="18"/>
          <w:szCs w:val="18"/>
        </w:rPr>
        <w:t>van de complexzaken betreft (grote) commerciële verhuurders die een</w:t>
      </w:r>
      <w:r w:rsidRPr="0063450E" w:rsidR="00901792">
        <w:rPr>
          <w:rFonts w:ascii="Verdana" w:hAnsi="Verdana" w:cs="Times New Roman"/>
          <w:sz w:val="18"/>
          <w:szCs w:val="18"/>
        </w:rPr>
        <w:t xml:space="preserve"> </w:t>
      </w:r>
      <w:r w:rsidRPr="0063450E" w:rsidR="00591714">
        <w:rPr>
          <w:rFonts w:ascii="Verdana" w:hAnsi="Verdana" w:cs="Times New Roman"/>
          <w:sz w:val="18"/>
          <w:szCs w:val="18"/>
        </w:rPr>
        <w:t xml:space="preserve">huurprijs hanteren die binnen de sociale </w:t>
      </w:r>
      <w:r w:rsidRPr="0063450E" w:rsidR="002D0488">
        <w:rPr>
          <w:rFonts w:ascii="Verdana" w:hAnsi="Verdana" w:cs="Times New Roman"/>
          <w:sz w:val="18"/>
          <w:szCs w:val="18"/>
        </w:rPr>
        <w:t>huur</w:t>
      </w:r>
      <w:r w:rsidRPr="0063450E" w:rsidR="00591714">
        <w:rPr>
          <w:rFonts w:ascii="Verdana" w:hAnsi="Verdana" w:cs="Times New Roman"/>
          <w:sz w:val="18"/>
          <w:szCs w:val="18"/>
        </w:rPr>
        <w:t xml:space="preserve"> valt en daar</w:t>
      </w:r>
      <w:r w:rsidRPr="0063450E" w:rsidR="00901792">
        <w:rPr>
          <w:rFonts w:ascii="Verdana" w:hAnsi="Verdana" w:cs="Times New Roman"/>
          <w:sz w:val="18"/>
          <w:szCs w:val="18"/>
        </w:rPr>
        <w:t xml:space="preserve"> </w:t>
      </w:r>
      <w:r w:rsidRPr="0063450E" w:rsidR="00591714">
        <w:rPr>
          <w:rFonts w:ascii="Verdana" w:hAnsi="Verdana" w:cs="Times New Roman"/>
          <w:sz w:val="18"/>
          <w:szCs w:val="18"/>
        </w:rPr>
        <w:t>bovenop</w:t>
      </w:r>
      <w:r w:rsidRPr="0063450E" w:rsidR="00901792">
        <w:rPr>
          <w:rFonts w:ascii="Verdana" w:hAnsi="Verdana" w:cs="Times New Roman"/>
          <w:sz w:val="18"/>
          <w:szCs w:val="18"/>
        </w:rPr>
        <w:t xml:space="preserve"> </w:t>
      </w:r>
      <w:r w:rsidRPr="0063450E" w:rsidR="00591714">
        <w:rPr>
          <w:rFonts w:ascii="Verdana" w:hAnsi="Verdana" w:cs="Times New Roman"/>
          <w:sz w:val="18"/>
          <w:szCs w:val="18"/>
        </w:rPr>
        <w:t>een soms aanzienlijk bedrag aan servicekosten in rekening brengen.</w:t>
      </w:r>
      <w:r w:rsidRPr="0063450E" w:rsidR="00901792">
        <w:rPr>
          <w:rFonts w:ascii="Verdana" w:hAnsi="Verdana" w:cs="Times New Roman"/>
          <w:sz w:val="18"/>
          <w:szCs w:val="18"/>
        </w:rPr>
        <w:t xml:space="preserve"> </w:t>
      </w:r>
      <w:r w:rsidRPr="0063450E" w:rsidR="00B9318B">
        <w:rPr>
          <w:rFonts w:ascii="Verdana" w:hAnsi="Verdana" w:cs="Times New Roman"/>
          <w:sz w:val="18"/>
          <w:szCs w:val="18"/>
        </w:rPr>
        <w:t xml:space="preserve">In de zaken die tot een uitspraak </w:t>
      </w:r>
      <w:r w:rsidRPr="0063450E" w:rsidR="2938088E">
        <w:rPr>
          <w:rFonts w:ascii="Verdana" w:hAnsi="Verdana" w:cs="Times New Roman"/>
          <w:sz w:val="18"/>
          <w:szCs w:val="18"/>
        </w:rPr>
        <w:t>hebben geleid,</w:t>
      </w:r>
      <w:r w:rsidRPr="0063450E" w:rsidR="00B9318B">
        <w:rPr>
          <w:rFonts w:ascii="Verdana" w:hAnsi="Verdana" w:cs="Times New Roman"/>
          <w:sz w:val="18"/>
          <w:szCs w:val="18"/>
        </w:rPr>
        <w:t xml:space="preserve"> kregen de huurders vrijwel altijd gelijk omdat de afrekening van de servicekosten ontbrak of de afgerekende servicekosten hoger waren dan die redelijkerwijs hadden mogen zijn. Daarnaast ziet de Huurcommissie dat bij een deel van de </w:t>
      </w:r>
      <w:r w:rsidRPr="0063450E" w:rsidR="2938088E">
        <w:rPr>
          <w:rFonts w:ascii="Verdana" w:hAnsi="Verdana" w:cs="Times New Roman"/>
          <w:sz w:val="18"/>
          <w:szCs w:val="18"/>
        </w:rPr>
        <w:t>zaken</w:t>
      </w:r>
      <w:r w:rsidRPr="0063450E" w:rsidR="00B9318B">
        <w:rPr>
          <w:rFonts w:ascii="Verdana" w:hAnsi="Verdana" w:cs="Times New Roman"/>
          <w:sz w:val="18"/>
          <w:szCs w:val="18"/>
        </w:rPr>
        <w:t xml:space="preserve"> </w:t>
      </w:r>
      <w:r w:rsidRPr="0063450E" w:rsidR="00A711EC">
        <w:rPr>
          <w:rFonts w:ascii="Verdana" w:hAnsi="Verdana" w:cs="Times New Roman"/>
          <w:sz w:val="18"/>
          <w:szCs w:val="18"/>
        </w:rPr>
        <w:t xml:space="preserve">over </w:t>
      </w:r>
      <w:r w:rsidRPr="0063450E" w:rsidR="00B9318B">
        <w:rPr>
          <w:rFonts w:ascii="Verdana" w:hAnsi="Verdana" w:cs="Times New Roman"/>
          <w:sz w:val="18"/>
          <w:szCs w:val="18"/>
        </w:rPr>
        <w:t xml:space="preserve">grotere wooncomplexen en nieuwe woonconcepten onduidelijkheid bestaat over wat al dan niet onder servicekosten in rekening mag worden gebracht. Dit lijkt zich vaker voor te doen nu verhuurders nieuwe woonconcepten realiseren waarbij zij kosten van bijvoorbeeld een in het </w:t>
      </w:r>
      <w:r w:rsidRPr="0063450E" w:rsidR="2938088E">
        <w:rPr>
          <w:rFonts w:ascii="Verdana" w:hAnsi="Verdana" w:cs="Times New Roman"/>
          <w:sz w:val="18"/>
          <w:szCs w:val="18"/>
        </w:rPr>
        <w:t>complex aanwezige</w:t>
      </w:r>
      <w:r w:rsidRPr="0063450E" w:rsidR="00B9318B">
        <w:rPr>
          <w:rFonts w:ascii="Verdana" w:hAnsi="Verdana" w:cs="Times New Roman"/>
          <w:sz w:val="18"/>
          <w:szCs w:val="18"/>
        </w:rPr>
        <w:t xml:space="preserve"> fitnessruimte, muziekstudio of bioscoopzaal in de servicekosten opnemen. </w:t>
      </w:r>
      <w:r w:rsidRPr="0063450E" w:rsidR="00591714">
        <w:rPr>
          <w:rFonts w:ascii="Verdana" w:hAnsi="Verdana" w:cs="Times New Roman"/>
          <w:sz w:val="18"/>
          <w:szCs w:val="18"/>
        </w:rPr>
        <w:t xml:space="preserve">Bij de behandeling van </w:t>
      </w:r>
      <w:r w:rsidRPr="0063450E" w:rsidR="2938088E">
        <w:rPr>
          <w:rFonts w:ascii="Verdana" w:hAnsi="Verdana" w:cs="Times New Roman"/>
          <w:sz w:val="18"/>
          <w:szCs w:val="18"/>
        </w:rPr>
        <w:t>zaken</w:t>
      </w:r>
      <w:r w:rsidRPr="0063450E" w:rsidR="00591714">
        <w:rPr>
          <w:rFonts w:ascii="Verdana" w:hAnsi="Verdana" w:cs="Times New Roman"/>
          <w:sz w:val="18"/>
          <w:szCs w:val="18"/>
        </w:rPr>
        <w:t xml:space="preserve"> ziet de Huurcommissie dat</w:t>
      </w:r>
      <w:r w:rsidRPr="0063450E" w:rsidR="00B9318B">
        <w:rPr>
          <w:rFonts w:ascii="Verdana" w:hAnsi="Verdana" w:cs="Times New Roman"/>
          <w:sz w:val="18"/>
          <w:szCs w:val="18"/>
        </w:rPr>
        <w:t xml:space="preserve"> </w:t>
      </w:r>
      <w:r w:rsidRPr="0063450E" w:rsidR="00591714">
        <w:rPr>
          <w:rFonts w:ascii="Verdana" w:hAnsi="Verdana" w:cs="Times New Roman"/>
          <w:sz w:val="18"/>
          <w:szCs w:val="18"/>
        </w:rPr>
        <w:t xml:space="preserve">kleine </w:t>
      </w:r>
      <w:r w:rsidRPr="0063450E" w:rsidR="2938088E">
        <w:rPr>
          <w:rFonts w:ascii="Verdana" w:hAnsi="Verdana" w:cs="Times New Roman"/>
          <w:sz w:val="18"/>
          <w:szCs w:val="18"/>
        </w:rPr>
        <w:t>(particuliere)</w:t>
      </w:r>
      <w:r w:rsidRPr="0063450E" w:rsidR="00591714">
        <w:rPr>
          <w:rFonts w:ascii="Verdana" w:hAnsi="Verdana" w:cs="Times New Roman"/>
          <w:sz w:val="18"/>
          <w:szCs w:val="18"/>
        </w:rPr>
        <w:t xml:space="preserve"> verhuurders </w:t>
      </w:r>
      <w:r w:rsidRPr="0063450E" w:rsidR="2938088E">
        <w:rPr>
          <w:rFonts w:ascii="Verdana" w:hAnsi="Verdana" w:cs="Times New Roman"/>
          <w:sz w:val="18"/>
          <w:szCs w:val="18"/>
        </w:rPr>
        <w:t xml:space="preserve">verder </w:t>
      </w:r>
      <w:r w:rsidRPr="0063450E" w:rsidR="00591714">
        <w:rPr>
          <w:rFonts w:ascii="Verdana" w:hAnsi="Verdana" w:cs="Times New Roman"/>
          <w:sz w:val="18"/>
          <w:szCs w:val="18"/>
        </w:rPr>
        <w:t xml:space="preserve">vaak worstelen met de grote </w:t>
      </w:r>
      <w:r w:rsidRPr="0063450E" w:rsidR="2938088E">
        <w:rPr>
          <w:rFonts w:ascii="Verdana" w:hAnsi="Verdana" w:cs="Times New Roman"/>
          <w:sz w:val="18"/>
          <w:szCs w:val="18"/>
        </w:rPr>
        <w:t>hoeveelheid informatie</w:t>
      </w:r>
      <w:r w:rsidRPr="0063450E" w:rsidR="00591714">
        <w:rPr>
          <w:rFonts w:ascii="Verdana" w:hAnsi="Verdana" w:cs="Times New Roman"/>
          <w:sz w:val="18"/>
          <w:szCs w:val="18"/>
        </w:rPr>
        <w:t xml:space="preserve"> die nodig is om tot een correcte afrekening van de servicekosten te komen. </w:t>
      </w:r>
    </w:p>
    <w:p w:rsidRPr="0063450E" w:rsidR="00591714" w:rsidP="00383281" w:rsidRDefault="00A60511" w14:paraId="7EED1770" w14:textId="4427090C">
      <w:pPr>
        <w:spacing w:after="240" w:line="240" w:lineRule="auto"/>
        <w:rPr>
          <w:rFonts w:ascii="Verdana" w:hAnsi="Verdana" w:cs="Times New Roman"/>
          <w:i/>
          <w:iCs/>
          <w:sz w:val="18"/>
          <w:szCs w:val="18"/>
        </w:rPr>
      </w:pPr>
      <w:r w:rsidRPr="0063450E">
        <w:rPr>
          <w:rFonts w:ascii="Verdana" w:hAnsi="Verdana" w:cs="Times New Roman"/>
          <w:sz w:val="18"/>
          <w:szCs w:val="18"/>
        </w:rPr>
        <w:t>Ik</w:t>
      </w:r>
      <w:r w:rsidRPr="0063450E" w:rsidR="00B9318B">
        <w:rPr>
          <w:rFonts w:ascii="Verdana" w:hAnsi="Verdana" w:cs="Times New Roman"/>
          <w:sz w:val="18"/>
          <w:szCs w:val="18"/>
        </w:rPr>
        <w:t xml:space="preserve"> zet er met voorliggend wetsvoorstel </w:t>
      </w:r>
      <w:r w:rsidRPr="0063450E" w:rsidR="00966B0E">
        <w:rPr>
          <w:rFonts w:ascii="Verdana" w:hAnsi="Verdana" w:cs="Times New Roman"/>
          <w:sz w:val="18"/>
          <w:szCs w:val="18"/>
        </w:rPr>
        <w:t xml:space="preserve">op in </w:t>
      </w:r>
      <w:r w:rsidRPr="0063450E" w:rsidR="00605A29">
        <w:rPr>
          <w:rFonts w:ascii="Verdana" w:hAnsi="Verdana" w:cs="Times New Roman"/>
          <w:sz w:val="18"/>
          <w:szCs w:val="18"/>
        </w:rPr>
        <w:t>bovengenoemde</w:t>
      </w:r>
      <w:r w:rsidRPr="0063450E" w:rsidR="00B9318B">
        <w:rPr>
          <w:rFonts w:ascii="Verdana" w:hAnsi="Verdana" w:cs="Times New Roman"/>
          <w:sz w:val="18"/>
          <w:szCs w:val="18"/>
        </w:rPr>
        <w:t xml:space="preserve"> ontwikkel</w:t>
      </w:r>
      <w:r w:rsidRPr="0063450E" w:rsidR="004D32A8">
        <w:rPr>
          <w:rFonts w:ascii="Verdana" w:hAnsi="Verdana" w:cs="Times New Roman"/>
          <w:sz w:val="18"/>
          <w:szCs w:val="18"/>
        </w:rPr>
        <w:t xml:space="preserve">ingen </w:t>
      </w:r>
      <w:r w:rsidRPr="0063450E" w:rsidR="00B9318B">
        <w:rPr>
          <w:rFonts w:ascii="Verdana" w:hAnsi="Verdana" w:cs="Times New Roman"/>
          <w:sz w:val="18"/>
          <w:szCs w:val="18"/>
        </w:rPr>
        <w:t xml:space="preserve">tegen te gaan door een verduidelijking van de bestaande kaders. Dat is in </w:t>
      </w:r>
      <w:r w:rsidRPr="0063450E">
        <w:rPr>
          <w:rFonts w:ascii="Verdana" w:hAnsi="Verdana" w:cs="Times New Roman"/>
          <w:sz w:val="18"/>
          <w:szCs w:val="18"/>
        </w:rPr>
        <w:t>mijn</w:t>
      </w:r>
      <w:r w:rsidRPr="0063450E" w:rsidR="00B9318B">
        <w:rPr>
          <w:rFonts w:ascii="Verdana" w:hAnsi="Verdana" w:cs="Times New Roman"/>
          <w:sz w:val="18"/>
          <w:szCs w:val="18"/>
        </w:rPr>
        <w:t xml:space="preserve"> ogen </w:t>
      </w:r>
      <w:r w:rsidRPr="0063450E" w:rsidR="00605A29">
        <w:rPr>
          <w:rFonts w:ascii="Verdana" w:hAnsi="Verdana" w:cs="Times New Roman"/>
          <w:sz w:val="18"/>
          <w:szCs w:val="18"/>
        </w:rPr>
        <w:t xml:space="preserve">niet alleen in het belang van de huurders, maar zeker </w:t>
      </w:r>
      <w:r w:rsidRPr="0063450E" w:rsidR="00B9318B">
        <w:rPr>
          <w:rFonts w:ascii="Verdana" w:hAnsi="Verdana" w:cs="Times New Roman"/>
          <w:sz w:val="18"/>
          <w:szCs w:val="18"/>
        </w:rPr>
        <w:t xml:space="preserve">ook in het belang van verhuurders. </w:t>
      </w:r>
    </w:p>
    <w:p w:rsidRPr="0063450E" w:rsidR="009F08EF" w:rsidP="00383281" w:rsidRDefault="2797C25E" w14:paraId="7C07E3FB" w14:textId="6637A970">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BBB-fractie lezen het volgende: “In beginsel staat het partijen vrij om dergelijke overeenkomsten af te sluiten maar omdat dit los staat van de huurovereenkomst, heeft de huurder de mogelijkheid te besluiten dergelijke overeenkomsten niet af te sluiten.”</w:t>
      </w:r>
      <w:r w:rsidRPr="0063450E" w:rsidR="00C40BB4">
        <w:rPr>
          <w:rFonts w:ascii="Verdana" w:hAnsi="Verdana" w:cs="Times New Roman"/>
          <w:i/>
          <w:iCs/>
          <w:sz w:val="18"/>
          <w:szCs w:val="18"/>
        </w:rPr>
        <w:t xml:space="preserve"> </w:t>
      </w:r>
      <w:r w:rsidRPr="0063450E">
        <w:rPr>
          <w:rFonts w:ascii="Verdana" w:hAnsi="Verdana" w:eastAsia="Calibri" w:cs="Times New Roman"/>
          <w:i/>
          <w:iCs/>
          <w:sz w:val="18"/>
          <w:szCs w:val="18"/>
        </w:rPr>
        <w:t xml:space="preserve">Deze leden vragen of er onderzocht is of huurders dit voorafgaand aan het tekenen van het contract moesten aangeven. Is er onderzocht of er gevallen bekend zijn waarbij huurders een woning niet hebben toegewezen gekregen nadat ze niet gebruik wilden maken van dergelijke faciliteiten? </w:t>
      </w:r>
    </w:p>
    <w:p w:rsidRPr="0063450E" w:rsidR="009F08EF" w:rsidP="00383281" w:rsidRDefault="00B9318B" w14:paraId="08B3B730" w14:textId="5F79507E">
      <w:pPr>
        <w:spacing w:after="240" w:line="240" w:lineRule="auto"/>
        <w:rPr>
          <w:rFonts w:ascii="Verdana" w:hAnsi="Verdana" w:eastAsia="Calibri" w:cs="Times New Roman"/>
          <w:i/>
          <w:iCs/>
          <w:sz w:val="18"/>
          <w:szCs w:val="18"/>
        </w:rPr>
      </w:pPr>
      <w:r w:rsidRPr="0063450E">
        <w:rPr>
          <w:rFonts w:ascii="Verdana" w:hAnsi="Verdana" w:eastAsia="Calibri" w:cs="Times New Roman"/>
          <w:sz w:val="18"/>
          <w:szCs w:val="18"/>
        </w:rPr>
        <w:t xml:space="preserve">Dit is niet nader onderzocht. </w:t>
      </w:r>
      <w:r w:rsidRPr="0063450E" w:rsidR="001F5054">
        <w:rPr>
          <w:rFonts w:ascii="Verdana" w:hAnsi="Verdana" w:eastAsia="Calibri" w:cs="Times New Roman"/>
          <w:sz w:val="18"/>
          <w:szCs w:val="18"/>
        </w:rPr>
        <w:t xml:space="preserve">Ik wil daarbij benadrukken dat het vrij kunnen </w:t>
      </w:r>
      <w:r w:rsidRPr="0063450E" w:rsidR="004D32A8">
        <w:rPr>
          <w:rFonts w:ascii="Verdana" w:hAnsi="Verdana" w:eastAsia="Calibri" w:cs="Times New Roman"/>
          <w:sz w:val="18"/>
          <w:szCs w:val="18"/>
        </w:rPr>
        <w:t>aan</w:t>
      </w:r>
      <w:r w:rsidRPr="0063450E" w:rsidR="001F5054">
        <w:rPr>
          <w:rFonts w:ascii="Verdana" w:hAnsi="Verdana" w:eastAsia="Calibri" w:cs="Times New Roman"/>
          <w:sz w:val="18"/>
          <w:szCs w:val="18"/>
        </w:rPr>
        <w:t>gaan van overeenkomsten de kern vormt van het privaatrecht</w:t>
      </w:r>
      <w:r w:rsidRPr="0063450E" w:rsidR="004D32A8">
        <w:rPr>
          <w:rFonts w:ascii="Verdana" w:hAnsi="Verdana" w:eastAsia="Calibri" w:cs="Times New Roman"/>
          <w:sz w:val="18"/>
          <w:szCs w:val="18"/>
        </w:rPr>
        <w:t xml:space="preserve">. Dit uitgangspunt van contractsvrijheid geldt dus ook </w:t>
      </w:r>
      <w:r w:rsidRPr="0063450E" w:rsidR="002D0488">
        <w:rPr>
          <w:rFonts w:ascii="Verdana" w:hAnsi="Verdana" w:eastAsia="Calibri" w:cs="Times New Roman"/>
          <w:sz w:val="18"/>
          <w:szCs w:val="18"/>
        </w:rPr>
        <w:t xml:space="preserve">indien het gaat om overeenkomsten die aanvullend op een huurovereenkomst worden aangegaan. </w:t>
      </w:r>
      <w:r w:rsidRPr="0063450E" w:rsidR="001F5054">
        <w:rPr>
          <w:rFonts w:ascii="Verdana" w:hAnsi="Verdana" w:eastAsia="Calibri" w:cs="Times New Roman"/>
          <w:sz w:val="18"/>
          <w:szCs w:val="18"/>
        </w:rPr>
        <w:t xml:space="preserve">Artikel 7:264 BW biedt bescherming indien een </w:t>
      </w:r>
      <w:r w:rsidRPr="0063450E" w:rsidR="004D32A8">
        <w:rPr>
          <w:rFonts w:ascii="Verdana" w:hAnsi="Verdana" w:eastAsia="Calibri" w:cs="Times New Roman"/>
          <w:sz w:val="18"/>
          <w:szCs w:val="18"/>
        </w:rPr>
        <w:t xml:space="preserve">in verband met de totstandkoming van een huurovereenkomst gemaakt </w:t>
      </w:r>
      <w:r w:rsidRPr="0063450E" w:rsidR="001F5054">
        <w:rPr>
          <w:rFonts w:ascii="Verdana" w:hAnsi="Verdana" w:eastAsia="Calibri" w:cs="Times New Roman"/>
          <w:sz w:val="18"/>
          <w:szCs w:val="18"/>
        </w:rPr>
        <w:t xml:space="preserve">beding een niet redelijk voordeel </w:t>
      </w:r>
      <w:r w:rsidRPr="0063450E" w:rsidR="004D32A8">
        <w:rPr>
          <w:rFonts w:ascii="Verdana" w:hAnsi="Verdana" w:eastAsia="Calibri" w:cs="Times New Roman"/>
          <w:sz w:val="18"/>
          <w:szCs w:val="18"/>
        </w:rPr>
        <w:t xml:space="preserve">oplevert </w:t>
      </w:r>
      <w:r w:rsidRPr="0063450E" w:rsidR="001F5054">
        <w:rPr>
          <w:rFonts w:ascii="Verdana" w:hAnsi="Verdana" w:eastAsia="Calibri" w:cs="Times New Roman"/>
          <w:sz w:val="18"/>
          <w:szCs w:val="18"/>
        </w:rPr>
        <w:t>voor de verhuurder</w:t>
      </w:r>
      <w:r w:rsidRPr="0063450E" w:rsidR="002D0488">
        <w:rPr>
          <w:rFonts w:ascii="Verdana" w:hAnsi="Verdana" w:eastAsia="Calibri" w:cs="Times New Roman"/>
          <w:sz w:val="18"/>
          <w:szCs w:val="18"/>
        </w:rPr>
        <w:t>, huurder</w:t>
      </w:r>
      <w:r w:rsidRPr="0063450E" w:rsidR="001F5054">
        <w:rPr>
          <w:rFonts w:ascii="Verdana" w:hAnsi="Verdana" w:eastAsia="Calibri" w:cs="Times New Roman"/>
          <w:sz w:val="18"/>
          <w:szCs w:val="18"/>
        </w:rPr>
        <w:t xml:space="preserve"> of een derde. </w:t>
      </w:r>
      <w:r w:rsidRPr="0063450E" w:rsidR="004D32A8">
        <w:rPr>
          <w:rFonts w:ascii="Verdana" w:hAnsi="Verdana" w:eastAsia="Calibri" w:cs="Times New Roman"/>
          <w:sz w:val="18"/>
          <w:szCs w:val="18"/>
        </w:rPr>
        <w:t xml:space="preserve">In dat geval is het beding nietig. De huurder kan zich hier na het sluiten van de overeenkomst op beroepen. </w:t>
      </w:r>
    </w:p>
    <w:p w:rsidRPr="0063450E" w:rsidR="00BF5D56" w:rsidP="00383281" w:rsidRDefault="2797C25E" w14:paraId="650FAC7C" w14:textId="27F3166B">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BBB-fractie vragen of het mogelijk is om het proces zo in te richten dat het aangeven van het gebruik van faciliteiten pas gedaan wordt ná het van beide kanten tekenen van het huurcontract, om selectiviteit tegen te gaan.</w:t>
      </w:r>
    </w:p>
    <w:p w:rsidRPr="0063450E" w:rsidR="00A5751D" w:rsidP="00383281" w:rsidRDefault="008C0389" w14:paraId="60ED79DD" w14:textId="7BC1780C">
      <w:pPr>
        <w:spacing w:after="240" w:line="240" w:lineRule="auto"/>
        <w:rPr>
          <w:rFonts w:ascii="Verdana" w:hAnsi="Verdana" w:eastAsia="Calibri" w:cs="Times New Roman"/>
          <w:i/>
          <w:iCs/>
          <w:sz w:val="18"/>
          <w:szCs w:val="18"/>
        </w:rPr>
      </w:pPr>
      <w:r w:rsidRPr="0063450E">
        <w:rPr>
          <w:rFonts w:ascii="Verdana" w:hAnsi="Verdana" w:cs="Times New Roman"/>
          <w:sz w:val="18"/>
          <w:szCs w:val="18"/>
        </w:rPr>
        <w:t xml:space="preserve">Hier ben ik geen voorstander van, omdat </w:t>
      </w:r>
      <w:r w:rsidRPr="0063450E" w:rsidR="008C2EFD">
        <w:rPr>
          <w:rFonts w:ascii="Verdana" w:hAnsi="Verdana" w:cs="Times New Roman"/>
          <w:sz w:val="18"/>
          <w:szCs w:val="18"/>
        </w:rPr>
        <w:t xml:space="preserve">het </w:t>
      </w:r>
      <w:r w:rsidRPr="0063450E">
        <w:rPr>
          <w:rFonts w:ascii="Verdana" w:hAnsi="Verdana" w:cs="Times New Roman"/>
          <w:sz w:val="18"/>
          <w:szCs w:val="18"/>
        </w:rPr>
        <w:t xml:space="preserve">de contractsvrijheid onnodig beperkt. </w:t>
      </w:r>
      <w:r w:rsidRPr="0063450E" w:rsidR="00EB2B97">
        <w:rPr>
          <w:rFonts w:ascii="Verdana" w:hAnsi="Verdana" w:cs="Times New Roman"/>
          <w:sz w:val="18"/>
          <w:szCs w:val="18"/>
        </w:rPr>
        <w:t xml:space="preserve">Hierbij is </w:t>
      </w:r>
      <w:r w:rsidRPr="0063450E" w:rsidR="008C2EFD">
        <w:rPr>
          <w:rFonts w:ascii="Verdana" w:hAnsi="Verdana" w:cs="Times New Roman"/>
          <w:sz w:val="18"/>
          <w:szCs w:val="18"/>
        </w:rPr>
        <w:t xml:space="preserve">het </w:t>
      </w:r>
      <w:r w:rsidRPr="0063450E" w:rsidR="00EB2B97">
        <w:rPr>
          <w:rFonts w:ascii="Verdana" w:hAnsi="Verdana" w:cs="Times New Roman"/>
          <w:sz w:val="18"/>
          <w:szCs w:val="18"/>
        </w:rPr>
        <w:t xml:space="preserve">goed verschillende </w:t>
      </w:r>
      <w:r w:rsidRPr="0063450E" w:rsidR="00C2627C">
        <w:rPr>
          <w:rFonts w:ascii="Verdana" w:hAnsi="Verdana" w:cs="Times New Roman"/>
          <w:sz w:val="18"/>
          <w:szCs w:val="18"/>
        </w:rPr>
        <w:t>situaties</w:t>
      </w:r>
      <w:r w:rsidRPr="0063450E" w:rsidR="00EB2B97">
        <w:rPr>
          <w:rFonts w:ascii="Verdana" w:hAnsi="Verdana" w:cs="Times New Roman"/>
          <w:sz w:val="18"/>
          <w:szCs w:val="18"/>
        </w:rPr>
        <w:t xml:space="preserve"> te onderscheiden. Indien </w:t>
      </w:r>
      <w:r w:rsidRPr="0063450E">
        <w:rPr>
          <w:rFonts w:ascii="Verdana" w:hAnsi="Verdana" w:cs="Times New Roman"/>
          <w:sz w:val="18"/>
          <w:szCs w:val="18"/>
        </w:rPr>
        <w:t>partijen betalingsafspraken maken over</w:t>
      </w:r>
      <w:r w:rsidRPr="0063450E" w:rsidR="00EB2B97">
        <w:rPr>
          <w:rFonts w:ascii="Verdana" w:hAnsi="Verdana" w:cs="Times New Roman"/>
          <w:sz w:val="18"/>
          <w:szCs w:val="18"/>
        </w:rPr>
        <w:t xml:space="preserve"> het gebruik maken van gemeenschappelijk ruimten </w:t>
      </w:r>
      <w:r w:rsidRPr="0063450E" w:rsidR="00D25D5A">
        <w:rPr>
          <w:rFonts w:ascii="Verdana" w:hAnsi="Verdana" w:cs="Times New Roman"/>
          <w:sz w:val="18"/>
          <w:szCs w:val="18"/>
        </w:rPr>
        <w:t>of</w:t>
      </w:r>
      <w:r w:rsidRPr="0063450E" w:rsidR="00A5751D">
        <w:rPr>
          <w:rFonts w:ascii="Verdana" w:hAnsi="Verdana" w:cs="Times New Roman"/>
          <w:sz w:val="18"/>
          <w:szCs w:val="18"/>
        </w:rPr>
        <w:t xml:space="preserve"> andere onroerende aanhorigheden</w:t>
      </w:r>
      <w:r w:rsidRPr="0063450E" w:rsidR="00D25D5A">
        <w:rPr>
          <w:rFonts w:ascii="Verdana" w:hAnsi="Verdana" w:cs="Times New Roman"/>
          <w:sz w:val="18"/>
          <w:szCs w:val="18"/>
        </w:rPr>
        <w:t xml:space="preserve"> van de woonruimte</w:t>
      </w:r>
      <w:r w:rsidRPr="0063450E" w:rsidR="00A5751D">
        <w:rPr>
          <w:rFonts w:ascii="Verdana" w:hAnsi="Verdana" w:cs="Times New Roman"/>
          <w:sz w:val="18"/>
          <w:szCs w:val="18"/>
        </w:rPr>
        <w:t>,</w:t>
      </w:r>
      <w:r w:rsidRPr="0063450E" w:rsidR="00EB2B97">
        <w:rPr>
          <w:rFonts w:ascii="Verdana" w:hAnsi="Verdana" w:cs="Times New Roman"/>
          <w:sz w:val="18"/>
          <w:szCs w:val="18"/>
        </w:rPr>
        <w:t xml:space="preserve"> dan moet</w:t>
      </w:r>
      <w:r w:rsidRPr="0063450E">
        <w:rPr>
          <w:rFonts w:ascii="Verdana" w:hAnsi="Verdana" w:cs="Times New Roman"/>
          <w:sz w:val="18"/>
          <w:szCs w:val="18"/>
        </w:rPr>
        <w:t>en deze afspraken</w:t>
      </w:r>
      <w:r w:rsidRPr="0063450E" w:rsidR="00EB2B97">
        <w:rPr>
          <w:rFonts w:ascii="Verdana" w:hAnsi="Verdana" w:cs="Times New Roman"/>
          <w:sz w:val="18"/>
          <w:szCs w:val="18"/>
        </w:rPr>
        <w:t xml:space="preserve"> onderdeel zijn van de huurprijs en daarmee een onderdeel van de huuroverkomst. Indien het gaat om </w:t>
      </w:r>
      <w:r w:rsidRPr="0063450E">
        <w:rPr>
          <w:rFonts w:ascii="Verdana" w:hAnsi="Verdana" w:cs="Times New Roman"/>
          <w:sz w:val="18"/>
          <w:szCs w:val="18"/>
        </w:rPr>
        <w:t xml:space="preserve">vergoedingen voor </w:t>
      </w:r>
      <w:r w:rsidRPr="0063450E" w:rsidR="00EB2B97">
        <w:rPr>
          <w:rFonts w:ascii="Verdana" w:hAnsi="Verdana" w:cs="Times New Roman"/>
          <w:sz w:val="18"/>
          <w:szCs w:val="18"/>
        </w:rPr>
        <w:t xml:space="preserve">zaken en diensten die verband houden met de bewoning van de woonruimte </w:t>
      </w:r>
      <w:r w:rsidRPr="0063450E">
        <w:rPr>
          <w:rFonts w:ascii="Verdana" w:hAnsi="Verdana" w:cs="Times New Roman"/>
          <w:sz w:val="18"/>
          <w:szCs w:val="18"/>
        </w:rPr>
        <w:t xml:space="preserve">- </w:t>
      </w:r>
      <w:r w:rsidRPr="0063450E" w:rsidR="00EB2B97">
        <w:rPr>
          <w:rFonts w:ascii="Verdana" w:hAnsi="Verdana" w:cs="Times New Roman"/>
          <w:sz w:val="18"/>
          <w:szCs w:val="18"/>
        </w:rPr>
        <w:t xml:space="preserve">en het daarmee dus servicekosten </w:t>
      </w:r>
      <w:r w:rsidRPr="0063450E">
        <w:rPr>
          <w:rFonts w:ascii="Verdana" w:hAnsi="Verdana" w:cs="Times New Roman"/>
          <w:sz w:val="18"/>
          <w:szCs w:val="18"/>
        </w:rPr>
        <w:t xml:space="preserve">betreffen - </w:t>
      </w:r>
      <w:r w:rsidRPr="0063450E" w:rsidR="00EB2B97">
        <w:rPr>
          <w:rFonts w:ascii="Verdana" w:hAnsi="Verdana" w:cs="Times New Roman"/>
          <w:sz w:val="18"/>
          <w:szCs w:val="18"/>
        </w:rPr>
        <w:t xml:space="preserve">moeten huurder en verhuurder dit </w:t>
      </w:r>
      <w:r w:rsidRPr="0063450E" w:rsidR="00D25D5A">
        <w:rPr>
          <w:rFonts w:ascii="Verdana" w:hAnsi="Verdana" w:cs="Times New Roman"/>
          <w:sz w:val="18"/>
          <w:szCs w:val="18"/>
        </w:rPr>
        <w:t xml:space="preserve">ook </w:t>
      </w:r>
      <w:r w:rsidRPr="0063450E" w:rsidR="00EB2B97">
        <w:rPr>
          <w:rFonts w:ascii="Verdana" w:hAnsi="Verdana" w:cs="Times New Roman"/>
          <w:sz w:val="18"/>
          <w:szCs w:val="18"/>
        </w:rPr>
        <w:t xml:space="preserve">overeenkomen. </w:t>
      </w:r>
      <w:r w:rsidRPr="0063450E">
        <w:rPr>
          <w:rFonts w:ascii="Verdana" w:hAnsi="Verdana" w:cs="Times New Roman"/>
          <w:sz w:val="18"/>
          <w:szCs w:val="18"/>
        </w:rPr>
        <w:t>Verder kunnen huurder en verhuurder aanvullende afspraken maken, bijvoorbeeld dat verhuurder evenementen organiseert in de gemeenschappelijke ruimten van een woongebouw.</w:t>
      </w:r>
      <w:r w:rsidRPr="0063450E">
        <w:rPr>
          <w:rStyle w:val="Voetnootmarkering"/>
          <w:rFonts w:ascii="Verdana" w:hAnsi="Verdana" w:cs="Times New Roman"/>
          <w:sz w:val="18"/>
          <w:szCs w:val="18"/>
        </w:rPr>
        <w:footnoteReference w:id="4"/>
      </w:r>
      <w:r w:rsidRPr="0063450E">
        <w:rPr>
          <w:rFonts w:ascii="Verdana" w:hAnsi="Verdana" w:cs="Times New Roman"/>
          <w:sz w:val="18"/>
          <w:szCs w:val="18"/>
        </w:rPr>
        <w:t xml:space="preserve"> </w:t>
      </w:r>
      <w:r w:rsidRPr="0063450E" w:rsidR="00EB2B97">
        <w:rPr>
          <w:rFonts w:ascii="Verdana" w:hAnsi="Verdana" w:cs="Times New Roman"/>
          <w:sz w:val="18"/>
          <w:szCs w:val="18"/>
        </w:rPr>
        <w:t>Een logisch moment om dit te doen is bij het sluiten van de huurovereenkomst</w:t>
      </w:r>
      <w:r w:rsidRPr="0063450E" w:rsidR="00A5751D">
        <w:rPr>
          <w:rFonts w:ascii="Verdana" w:hAnsi="Verdana" w:cs="Times New Roman"/>
          <w:sz w:val="18"/>
          <w:szCs w:val="18"/>
        </w:rPr>
        <w:t xml:space="preserve">, </w:t>
      </w:r>
      <w:r w:rsidRPr="0063450E" w:rsidR="00D25D5A">
        <w:rPr>
          <w:rFonts w:ascii="Verdana" w:hAnsi="Verdana" w:cs="Times New Roman"/>
          <w:sz w:val="18"/>
          <w:szCs w:val="18"/>
        </w:rPr>
        <w:t xml:space="preserve">maar </w:t>
      </w:r>
      <w:r w:rsidRPr="0063450E" w:rsidR="00A5751D">
        <w:rPr>
          <w:rFonts w:ascii="Verdana" w:hAnsi="Verdana" w:cs="Times New Roman"/>
          <w:sz w:val="18"/>
          <w:szCs w:val="18"/>
        </w:rPr>
        <w:t>deze overeenstemming kan ook op een later moment (aanvullend) worden bereikt</w:t>
      </w:r>
      <w:r w:rsidRPr="0063450E" w:rsidR="00EB2B97">
        <w:rPr>
          <w:rFonts w:ascii="Verdana" w:hAnsi="Verdana" w:cs="Times New Roman"/>
          <w:sz w:val="18"/>
          <w:szCs w:val="18"/>
        </w:rPr>
        <w:t xml:space="preserve">. </w:t>
      </w:r>
      <w:r w:rsidRPr="0063450E">
        <w:rPr>
          <w:rFonts w:ascii="Verdana" w:hAnsi="Verdana" w:cs="Times New Roman"/>
          <w:sz w:val="18"/>
          <w:szCs w:val="18"/>
        </w:rPr>
        <w:t>Indien deze aanvullende afspraken worden gemaakt in verband met het aangaan van de huurovereenkomst kan worden getoetst of deze afspraken voor de verhuurder</w:t>
      </w:r>
      <w:r w:rsidRPr="0063450E" w:rsidR="008C2EFD">
        <w:rPr>
          <w:rFonts w:ascii="Verdana" w:hAnsi="Verdana" w:cs="Times New Roman"/>
          <w:sz w:val="18"/>
          <w:szCs w:val="18"/>
        </w:rPr>
        <w:t>, de huurder of een derde</w:t>
      </w:r>
      <w:r w:rsidRPr="0063450E">
        <w:rPr>
          <w:rFonts w:ascii="Verdana" w:hAnsi="Verdana" w:cs="Times New Roman"/>
          <w:sz w:val="18"/>
          <w:szCs w:val="18"/>
        </w:rPr>
        <w:t xml:space="preserve"> een niet redelijk voordeel </w:t>
      </w:r>
      <w:r w:rsidRPr="0063450E" w:rsidR="008C2EFD">
        <w:rPr>
          <w:rFonts w:ascii="Verdana" w:hAnsi="Verdana" w:cs="Times New Roman"/>
          <w:sz w:val="18"/>
          <w:szCs w:val="18"/>
        </w:rPr>
        <w:t>oplevert</w:t>
      </w:r>
      <w:r w:rsidRPr="0063450E">
        <w:rPr>
          <w:rFonts w:ascii="Verdana" w:hAnsi="Verdana" w:cs="Times New Roman"/>
          <w:sz w:val="18"/>
          <w:szCs w:val="18"/>
        </w:rPr>
        <w:t xml:space="preserve">. Indien dat het geval is, dan zijn deze afspraken nietig. Deze toets kan ook plaatsvinden ná het sluiten van de overeenkomst. Hiermee voldoet het huidige kader naar mijn mening. Het aanbrengen van een volgorde </w:t>
      </w:r>
      <w:r w:rsidRPr="0063450E" w:rsidR="00CC0FA3">
        <w:rPr>
          <w:rFonts w:ascii="Verdana" w:hAnsi="Verdana" w:cs="Times New Roman"/>
          <w:sz w:val="18"/>
          <w:szCs w:val="18"/>
        </w:rPr>
        <w:t>in de momenten waarop (elkaar opvolgende) overeenkomsten gesloten mogen worden</w:t>
      </w:r>
      <w:r w:rsidRPr="0063450E" w:rsidR="00B97FDF">
        <w:rPr>
          <w:rFonts w:ascii="Verdana" w:hAnsi="Verdana" w:cs="Times New Roman"/>
          <w:sz w:val="18"/>
          <w:szCs w:val="18"/>
        </w:rPr>
        <w:t>,</w:t>
      </w:r>
      <w:r w:rsidRPr="0063450E" w:rsidR="00CC0FA3">
        <w:rPr>
          <w:rFonts w:ascii="Verdana" w:hAnsi="Verdana" w:cs="Times New Roman"/>
          <w:sz w:val="18"/>
          <w:szCs w:val="18"/>
        </w:rPr>
        <w:t xml:space="preserve"> vind ik geen meerwaarde bieden op dit systeem. Wel zal het mogelijk tot verwarring leiden bij huurders en verhuurders en zal het voor verhuurders tot grote administratieve lasten leiden. </w:t>
      </w:r>
    </w:p>
    <w:p w:rsidRPr="0063450E" w:rsidR="004A54B7" w:rsidP="00383281" w:rsidRDefault="004A54B7" w14:paraId="169261BF" w14:textId="4EF3255F">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SGP-fractie lezen dat de inperking van servicekosten voortkomt uit signalen en gesprekken over onterechte servicekosten. Dit wetsvoorstel perkt de reikwijdte van deze servicekosten in, door een limitatieve lijst op te nemen in de algemene maatregel van bestuur (AMvB). Tegelijk blijft er volgens deze leden altijd een grijs gebied. Kan de regering aangeven </w:t>
      </w:r>
      <w:r w:rsidRPr="0063450E">
        <w:rPr>
          <w:rFonts w:ascii="Verdana" w:hAnsi="Verdana" w:eastAsia="Calibri" w:cs="Times New Roman"/>
          <w:i/>
          <w:iCs/>
          <w:sz w:val="18"/>
          <w:szCs w:val="18"/>
        </w:rPr>
        <w:lastRenderedPageBreak/>
        <w:t>welke kosten in ieder geval niet als servicekosten kwalificeren, die nu soms wel onterecht als servicekosten gezien worden? Kan de regering hierover duidelijkheid bieden aan de sector?</w:t>
      </w:r>
    </w:p>
    <w:p w:rsidRPr="0063450E" w:rsidR="00774D3A" w:rsidP="00383281" w:rsidRDefault="005850C3" w14:paraId="516EC6BA" w14:textId="2AA55E0E">
      <w:pPr>
        <w:spacing w:after="240" w:line="240" w:lineRule="auto"/>
        <w:rPr>
          <w:rFonts w:ascii="Verdana" w:hAnsi="Verdana" w:cs="Times New Roman"/>
          <w:sz w:val="18"/>
          <w:szCs w:val="18"/>
        </w:rPr>
      </w:pPr>
      <w:r w:rsidRPr="0063450E">
        <w:rPr>
          <w:rFonts w:ascii="Verdana" w:hAnsi="Verdana" w:cs="Times New Roman"/>
          <w:sz w:val="18"/>
          <w:szCs w:val="18"/>
        </w:rPr>
        <w:t xml:space="preserve">Het Besluit servicekosten kent na </w:t>
      </w:r>
      <w:r w:rsidRPr="0063450E" w:rsidR="00DD0064">
        <w:rPr>
          <w:rFonts w:ascii="Verdana" w:hAnsi="Verdana" w:cs="Times New Roman"/>
          <w:sz w:val="18"/>
          <w:szCs w:val="18"/>
        </w:rPr>
        <w:t xml:space="preserve">inwerkingtreding van onderhavig wetsvoorstel </w:t>
      </w:r>
      <w:r w:rsidRPr="0063450E">
        <w:rPr>
          <w:rFonts w:ascii="Verdana" w:hAnsi="Verdana" w:cs="Times New Roman"/>
          <w:sz w:val="18"/>
          <w:szCs w:val="18"/>
        </w:rPr>
        <w:t xml:space="preserve">een limitatief karakter. Daarmee </w:t>
      </w:r>
      <w:r w:rsidRPr="0063450E" w:rsidR="00DD0064">
        <w:rPr>
          <w:rFonts w:ascii="Verdana" w:hAnsi="Verdana" w:cs="Times New Roman"/>
          <w:sz w:val="18"/>
          <w:szCs w:val="18"/>
        </w:rPr>
        <w:t>wordt</w:t>
      </w:r>
      <w:r w:rsidRPr="0063450E">
        <w:rPr>
          <w:rFonts w:ascii="Verdana" w:hAnsi="Verdana" w:cs="Times New Roman"/>
          <w:sz w:val="18"/>
          <w:szCs w:val="18"/>
        </w:rPr>
        <w:t xml:space="preserve"> expliciet helder welke zaken en diensten in het kader van de servicekosten in rekening kunnen worden gebracht. Daaruit volgt </w:t>
      </w:r>
      <w:r w:rsidRPr="0063450E" w:rsidR="00DD0064">
        <w:rPr>
          <w:rFonts w:ascii="Verdana" w:hAnsi="Verdana" w:cs="Times New Roman"/>
          <w:sz w:val="18"/>
          <w:szCs w:val="18"/>
        </w:rPr>
        <w:t xml:space="preserve">tegelijkertijd </w:t>
      </w:r>
      <w:r w:rsidRPr="0063450E">
        <w:rPr>
          <w:rFonts w:ascii="Verdana" w:hAnsi="Verdana" w:cs="Times New Roman"/>
          <w:sz w:val="18"/>
          <w:szCs w:val="18"/>
        </w:rPr>
        <w:t xml:space="preserve">de conclusie dat alle overige denkbare zaken en diensten geen onderdeel van de servicekosten kunnen zijn. </w:t>
      </w:r>
      <w:r w:rsidRPr="0063450E" w:rsidR="00DD0064">
        <w:rPr>
          <w:rFonts w:ascii="Verdana" w:hAnsi="Verdana" w:cs="Times New Roman"/>
          <w:sz w:val="18"/>
          <w:szCs w:val="18"/>
        </w:rPr>
        <w:t>I</w:t>
      </w:r>
      <w:r w:rsidRPr="0063450E" w:rsidR="00A60511">
        <w:rPr>
          <w:rFonts w:ascii="Verdana" w:hAnsi="Verdana" w:cs="Times New Roman"/>
          <w:sz w:val="18"/>
          <w:szCs w:val="18"/>
        </w:rPr>
        <w:t>k herken mij</w:t>
      </w:r>
      <w:r w:rsidRPr="0063450E">
        <w:rPr>
          <w:rFonts w:ascii="Verdana" w:hAnsi="Verdana" w:cs="Times New Roman"/>
          <w:sz w:val="18"/>
          <w:szCs w:val="18"/>
        </w:rPr>
        <w:t xml:space="preserve"> niet in het beeld dat er </w:t>
      </w:r>
      <w:r w:rsidRPr="0063450E" w:rsidR="00CC0FA3">
        <w:rPr>
          <w:rFonts w:ascii="Verdana" w:hAnsi="Verdana" w:cs="Times New Roman"/>
          <w:sz w:val="18"/>
          <w:szCs w:val="18"/>
        </w:rPr>
        <w:t xml:space="preserve">dan </w:t>
      </w:r>
      <w:r w:rsidRPr="0063450E">
        <w:rPr>
          <w:rFonts w:ascii="Verdana" w:hAnsi="Verdana" w:cs="Times New Roman"/>
          <w:sz w:val="18"/>
          <w:szCs w:val="18"/>
        </w:rPr>
        <w:t xml:space="preserve">grijze gebieden blijven bestaan. </w:t>
      </w:r>
      <w:r w:rsidRPr="0063450E" w:rsidR="00CC0FA3">
        <w:rPr>
          <w:rFonts w:ascii="Verdana" w:hAnsi="Verdana" w:cs="Times New Roman"/>
          <w:sz w:val="18"/>
          <w:szCs w:val="18"/>
        </w:rPr>
        <w:t>Indien de fractie van de SGP doelt op het feit dat bepaalde categorieën in het Besluit servicekosten een meer open norm zullen houden, dan klopt dit. Dit is echter onvermijdbaar</w:t>
      </w:r>
      <w:r w:rsidRPr="0063450E" w:rsidR="00DD0064">
        <w:rPr>
          <w:rFonts w:ascii="Verdana" w:hAnsi="Verdana" w:cs="Times New Roman"/>
          <w:sz w:val="18"/>
          <w:szCs w:val="18"/>
        </w:rPr>
        <w:t>. J</w:t>
      </w:r>
      <w:r w:rsidRPr="0063450E" w:rsidR="00A711EC">
        <w:rPr>
          <w:rFonts w:ascii="Verdana" w:hAnsi="Verdana" w:cs="Times New Roman"/>
          <w:sz w:val="18"/>
          <w:szCs w:val="18"/>
        </w:rPr>
        <w:t xml:space="preserve">urisprudentie zal dan van belang zijn en blijven om dit nader te duiden. </w:t>
      </w:r>
      <w:r w:rsidRPr="0063450E" w:rsidR="00CC0FA3">
        <w:rPr>
          <w:rFonts w:ascii="Verdana" w:hAnsi="Verdana" w:cs="Times New Roman"/>
          <w:sz w:val="18"/>
          <w:szCs w:val="18"/>
        </w:rPr>
        <w:t xml:space="preserve">Een voorbeeld hiervan is de categorie “roerende zaken”. Het is onmogelijk om tot een limitatieve lijst van allé roerende zaken te komen die in een woning aanwezig kunnen zijn. Daar staat tegenover dat het leerstuk of een zaak roerend of onroerend is, zeer uitgebreid is en een van de kernpunten van het goederenrecht vormt. Hiermee verwacht ik dat de discussie of een zaak een roerende zaak is beperkt </w:t>
      </w:r>
      <w:r w:rsidRPr="0063450E" w:rsidR="00DD0064">
        <w:rPr>
          <w:rFonts w:ascii="Verdana" w:hAnsi="Verdana" w:cs="Times New Roman"/>
          <w:sz w:val="18"/>
          <w:szCs w:val="18"/>
        </w:rPr>
        <w:t xml:space="preserve">blijft </w:t>
      </w:r>
      <w:r w:rsidRPr="0063450E" w:rsidR="00CC0FA3">
        <w:rPr>
          <w:rFonts w:ascii="Verdana" w:hAnsi="Verdana" w:cs="Times New Roman"/>
          <w:sz w:val="18"/>
          <w:szCs w:val="18"/>
        </w:rPr>
        <w:t xml:space="preserve">in de praktijk. </w:t>
      </w:r>
    </w:p>
    <w:p w:rsidRPr="0063450E" w:rsidR="00BF5D56" w:rsidP="00383281" w:rsidRDefault="0046758A" w14:paraId="21867E63" w14:textId="03735F8B">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ChristenUnie-fractie constateren dat voorliggend wetsvoorstel wel de servicekosten beter zal begrenzen, maar geen maatregelen bevat om onwenselijke praktijken zoals ‘shared living’ (met gezamenlijke ruimtes als bioscopen, fitnesszalen etc.) of verplichte ‘community-overeenkomsten’ te bestrijden. </w:t>
      </w:r>
      <w:r w:rsidRPr="0063450E" w:rsidR="00C40BB4">
        <w:rPr>
          <w:rFonts w:ascii="Verdana" w:hAnsi="Verdana" w:cs="Times New Roman"/>
          <w:i/>
          <w:iCs/>
          <w:sz w:val="18"/>
          <w:szCs w:val="18"/>
        </w:rPr>
        <w:t>Deze leden</w:t>
      </w:r>
      <w:r w:rsidRPr="0063450E">
        <w:rPr>
          <w:rFonts w:ascii="Verdana" w:hAnsi="Verdana" w:cs="Times New Roman"/>
          <w:i/>
          <w:iCs/>
          <w:sz w:val="18"/>
          <w:szCs w:val="18"/>
        </w:rPr>
        <w:t xml:space="preserve"> hebben daar bezwaren tegen, omdat de prijs van een huurwoning hierdoor alsnog kunstmatig wordt opgevoerd. </w:t>
      </w:r>
      <w:r w:rsidRPr="0063450E" w:rsidR="00C40BB4">
        <w:rPr>
          <w:rFonts w:ascii="Verdana" w:hAnsi="Verdana" w:cs="Times New Roman"/>
          <w:i/>
          <w:iCs/>
          <w:sz w:val="18"/>
          <w:szCs w:val="18"/>
        </w:rPr>
        <w:t>Zij</w:t>
      </w:r>
      <w:r w:rsidRPr="0063450E">
        <w:rPr>
          <w:rFonts w:ascii="Verdana" w:hAnsi="Verdana" w:cs="Times New Roman"/>
          <w:i/>
          <w:iCs/>
          <w:sz w:val="18"/>
          <w:szCs w:val="18"/>
        </w:rPr>
        <w:t xml:space="preserve"> vragen de regering of en hoe zij kan en wil optreden tegen dergelijke onwenselijke verplichte aanvullingen op huurcontracten.</w:t>
      </w:r>
    </w:p>
    <w:p w:rsidRPr="0063450E" w:rsidR="00AE438A" w:rsidP="00383281" w:rsidRDefault="003B2C68" w14:paraId="28A4F50D" w14:textId="225FA95A">
      <w:pPr>
        <w:spacing w:after="240" w:line="240" w:lineRule="auto"/>
        <w:rPr>
          <w:rFonts w:ascii="Verdana" w:hAnsi="Verdana" w:cs="Times New Roman"/>
          <w:i/>
          <w:iCs/>
          <w:sz w:val="18"/>
          <w:szCs w:val="18"/>
        </w:rPr>
      </w:pPr>
      <w:r w:rsidRPr="0063450E">
        <w:rPr>
          <w:rFonts w:ascii="Verdana" w:hAnsi="Verdana" w:cs="Times New Roman"/>
          <w:sz w:val="18"/>
          <w:szCs w:val="18"/>
        </w:rPr>
        <w:t xml:space="preserve">Mijn inziens kunnen </w:t>
      </w:r>
      <w:r w:rsidRPr="0063450E">
        <w:rPr>
          <w:rFonts w:ascii="Verdana" w:hAnsi="Verdana" w:cs="Times New Roman"/>
          <w:i/>
          <w:sz w:val="18"/>
          <w:szCs w:val="18"/>
        </w:rPr>
        <w:t>‘shared living’</w:t>
      </w:r>
      <w:r w:rsidRPr="0063450E">
        <w:rPr>
          <w:rFonts w:ascii="Verdana" w:hAnsi="Verdana" w:cs="Times New Roman"/>
          <w:sz w:val="18"/>
          <w:szCs w:val="18"/>
        </w:rPr>
        <w:t xml:space="preserve">- concepten of andere nieuwe woonconcepten </w:t>
      </w:r>
      <w:r w:rsidRPr="0063450E" w:rsidR="000874F5">
        <w:rPr>
          <w:rFonts w:ascii="Verdana" w:hAnsi="Verdana" w:cs="Times New Roman"/>
          <w:sz w:val="18"/>
          <w:szCs w:val="18"/>
        </w:rPr>
        <w:t xml:space="preserve">op zichzelf </w:t>
      </w:r>
      <w:r w:rsidRPr="0063450E">
        <w:rPr>
          <w:rFonts w:ascii="Verdana" w:hAnsi="Verdana" w:cs="Times New Roman"/>
          <w:sz w:val="18"/>
          <w:szCs w:val="18"/>
        </w:rPr>
        <w:t xml:space="preserve">in een behoefte voorzien. </w:t>
      </w:r>
      <w:r w:rsidRPr="0063450E" w:rsidR="00A60511">
        <w:rPr>
          <w:rFonts w:ascii="Verdana" w:hAnsi="Verdana" w:cs="Times New Roman"/>
          <w:sz w:val="18"/>
          <w:szCs w:val="18"/>
        </w:rPr>
        <w:t>Ik</w:t>
      </w:r>
      <w:r w:rsidRPr="0063450E" w:rsidR="00FE09A4">
        <w:rPr>
          <w:rFonts w:ascii="Verdana" w:hAnsi="Verdana" w:cs="Times New Roman"/>
          <w:sz w:val="18"/>
          <w:szCs w:val="18"/>
        </w:rPr>
        <w:t xml:space="preserve"> acht het zelfs aannemelijk dat de vraag naar dergelijke woonvormen in de huidige maatschappij toeneemt. </w:t>
      </w:r>
      <w:r w:rsidRPr="0063450E" w:rsidR="00AE2295">
        <w:rPr>
          <w:rFonts w:ascii="Verdana" w:hAnsi="Verdana" w:cs="Times New Roman"/>
          <w:sz w:val="18"/>
          <w:szCs w:val="18"/>
        </w:rPr>
        <w:t xml:space="preserve">Het doel van de voorliggende wetswijziging is niet om deze woonvormen in te perken. </w:t>
      </w:r>
      <w:r w:rsidRPr="0063450E" w:rsidR="00FE09A4">
        <w:rPr>
          <w:rFonts w:ascii="Verdana" w:hAnsi="Verdana" w:cs="Times New Roman"/>
          <w:sz w:val="18"/>
          <w:szCs w:val="18"/>
        </w:rPr>
        <w:t xml:space="preserve">Wat </w:t>
      </w:r>
      <w:r w:rsidRPr="0063450E" w:rsidR="00A60511">
        <w:rPr>
          <w:rFonts w:ascii="Verdana" w:hAnsi="Verdana" w:cs="Times New Roman"/>
          <w:sz w:val="18"/>
          <w:szCs w:val="18"/>
        </w:rPr>
        <w:t>ik</w:t>
      </w:r>
      <w:r w:rsidRPr="0063450E" w:rsidR="00FE09A4">
        <w:rPr>
          <w:rFonts w:ascii="Verdana" w:hAnsi="Verdana" w:cs="Times New Roman"/>
          <w:sz w:val="18"/>
          <w:szCs w:val="18"/>
        </w:rPr>
        <w:t xml:space="preserve"> met het wetsvoorstel beoog is duidelijkheid verschaffen over welke kosten onderdeel horen te zijn van de huurprijs, welke zaken en diensten als servicekosten in rekening kunnen worden gebracht</w:t>
      </w:r>
      <w:r w:rsidRPr="0063450E" w:rsidR="00EC3395">
        <w:rPr>
          <w:rFonts w:ascii="Verdana" w:hAnsi="Verdana" w:cs="Times New Roman"/>
          <w:sz w:val="18"/>
          <w:szCs w:val="18"/>
        </w:rPr>
        <w:t xml:space="preserve"> </w:t>
      </w:r>
      <w:r w:rsidRPr="0063450E" w:rsidR="00FE09A4">
        <w:rPr>
          <w:rFonts w:ascii="Verdana" w:hAnsi="Verdana" w:cs="Times New Roman"/>
          <w:sz w:val="18"/>
          <w:szCs w:val="18"/>
        </w:rPr>
        <w:t xml:space="preserve">en welke onderdelen buiten het huurrecht vallen. </w:t>
      </w:r>
      <w:r w:rsidRPr="0063450E" w:rsidR="00EC3395">
        <w:rPr>
          <w:rFonts w:ascii="Verdana" w:hAnsi="Verdana" w:cs="Times New Roman"/>
          <w:sz w:val="18"/>
          <w:szCs w:val="18"/>
        </w:rPr>
        <w:t>Daarmee hoop ik excessen te kunnen voorkomen</w:t>
      </w:r>
      <w:r w:rsidRPr="0063450E" w:rsidR="00641FF8">
        <w:rPr>
          <w:rFonts w:ascii="Verdana" w:hAnsi="Verdana" w:cs="Times New Roman"/>
          <w:sz w:val="18"/>
          <w:szCs w:val="18"/>
        </w:rPr>
        <w:t>, zoals het doorrekenen van bioscopen en fitnesszalen, hetgeen de leden van de ChristenUnie-fractie net als ik onwenselijk vinden</w:t>
      </w:r>
      <w:r w:rsidRPr="0063450E" w:rsidR="00EC3395">
        <w:rPr>
          <w:rFonts w:ascii="Verdana" w:hAnsi="Verdana" w:cs="Times New Roman"/>
          <w:sz w:val="18"/>
          <w:szCs w:val="18"/>
        </w:rPr>
        <w:t>.</w:t>
      </w:r>
      <w:r w:rsidRPr="0063450E" w:rsidR="00641FF8">
        <w:rPr>
          <w:rFonts w:ascii="Verdana" w:hAnsi="Verdana" w:cs="Times New Roman"/>
          <w:sz w:val="18"/>
          <w:szCs w:val="18"/>
        </w:rPr>
        <w:t xml:space="preserve"> </w:t>
      </w:r>
      <w:r w:rsidRPr="0063450E" w:rsidR="00BE0BAA">
        <w:rPr>
          <w:rFonts w:ascii="Verdana" w:hAnsi="Verdana" w:cs="Times New Roman"/>
          <w:sz w:val="18"/>
          <w:szCs w:val="18"/>
        </w:rPr>
        <w:t>Naast deze wijziging in het juridisch kader geldt het bestaande</w:t>
      </w:r>
      <w:r w:rsidRPr="0063450E" w:rsidR="00774D3A">
        <w:rPr>
          <w:rFonts w:ascii="Verdana" w:hAnsi="Verdana" w:cs="Times New Roman"/>
          <w:sz w:val="18"/>
          <w:szCs w:val="18"/>
        </w:rPr>
        <w:t xml:space="preserve"> artikel 7:264 BW als bescherming voor huurders die aanvullende afspraken </w:t>
      </w:r>
      <w:r w:rsidRPr="0063450E" w:rsidR="00EC3395">
        <w:rPr>
          <w:rFonts w:ascii="Verdana" w:hAnsi="Verdana" w:cs="Times New Roman"/>
          <w:sz w:val="18"/>
          <w:szCs w:val="18"/>
        </w:rPr>
        <w:t xml:space="preserve">maken </w:t>
      </w:r>
      <w:r w:rsidRPr="0063450E" w:rsidR="00774D3A">
        <w:rPr>
          <w:rFonts w:ascii="Verdana" w:hAnsi="Verdana" w:cs="Times New Roman"/>
          <w:sz w:val="18"/>
          <w:szCs w:val="18"/>
        </w:rPr>
        <w:t xml:space="preserve">met de verhuurder in verband met de totstandkoming van de huurovereenkomst. Een aanvulling op dit kader vind ik niet noodzakelijk. </w:t>
      </w:r>
      <w:r w:rsidRPr="0063450E" w:rsidR="00BE0BAA">
        <w:rPr>
          <w:rFonts w:ascii="Verdana" w:hAnsi="Verdana" w:cs="Times New Roman"/>
          <w:sz w:val="18"/>
          <w:szCs w:val="18"/>
        </w:rPr>
        <w:t>De wijzigingen die ik voorstel rond servicekosten en het bestaande kader rond aanvullende overeenkomst</w:t>
      </w:r>
      <w:r w:rsidRPr="0063450E" w:rsidR="00EC3395">
        <w:rPr>
          <w:rFonts w:ascii="Verdana" w:hAnsi="Verdana" w:cs="Times New Roman"/>
          <w:sz w:val="18"/>
          <w:szCs w:val="18"/>
        </w:rPr>
        <w:t>en</w:t>
      </w:r>
      <w:r w:rsidRPr="0063450E" w:rsidR="00BE0BAA">
        <w:rPr>
          <w:rFonts w:ascii="Verdana" w:hAnsi="Verdana" w:cs="Times New Roman"/>
          <w:sz w:val="18"/>
          <w:szCs w:val="18"/>
        </w:rPr>
        <w:t xml:space="preserve"> bieden samen voldoende bescherming voor huurders.</w:t>
      </w:r>
    </w:p>
    <w:p w:rsidRPr="0063450E" w:rsidR="0046758A" w:rsidP="00383281" w:rsidRDefault="0046758A" w14:paraId="5CB2979A" w14:textId="53CAF447">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ChristenUnie-fractie leggen de vinger bij de praktijk waarbij verschillende ondernemingen opgericht worden om mogelijk te maken dat verhuurders winst over servicekosten maken, via dochterbedrijven. Deze leden vragen de mening van de regering hierover. Zij vragen of het mogelijk is te verbieden dat services die aan huurders worden doorbelast in de servicekosten niet mogen worden geleverd door een bedrijf dat direct juridisch verbonden is aan de verhuurder, om zo te voorkomen dat verhuurders via verbonden partijen alsnog een winstopslag kunnen realiseren. </w:t>
      </w:r>
    </w:p>
    <w:p w:rsidRPr="0063450E" w:rsidR="007F0492" w:rsidP="00383281" w:rsidRDefault="0081317B" w14:paraId="53CFB0E9" w14:textId="3A75B455">
      <w:pPr>
        <w:pStyle w:val="Geenafstand"/>
        <w:spacing w:after="240"/>
        <w:rPr>
          <w:rFonts w:ascii="Verdana" w:hAnsi="Verdana" w:cs="Times New Roman"/>
          <w:sz w:val="18"/>
          <w:szCs w:val="18"/>
        </w:rPr>
      </w:pPr>
      <w:r w:rsidRPr="0063450E">
        <w:rPr>
          <w:rFonts w:ascii="Verdana" w:hAnsi="Verdana" w:cs="Times New Roman"/>
          <w:sz w:val="18"/>
          <w:szCs w:val="18"/>
        </w:rPr>
        <w:t>Het u</w:t>
      </w:r>
      <w:r w:rsidRPr="0063450E" w:rsidR="007F0492">
        <w:rPr>
          <w:rFonts w:ascii="Verdana" w:hAnsi="Verdana" w:cs="Times New Roman"/>
          <w:sz w:val="18"/>
          <w:szCs w:val="18"/>
        </w:rPr>
        <w:t>itgangspunt bij servicekosten dat huurder en verhuurder een redelijke vergoeding overeenkomen</w:t>
      </w:r>
      <w:r w:rsidRPr="0063450E">
        <w:rPr>
          <w:rFonts w:ascii="Verdana" w:hAnsi="Verdana" w:cs="Times New Roman"/>
          <w:sz w:val="18"/>
          <w:szCs w:val="18"/>
        </w:rPr>
        <w:t xml:space="preserve"> wordt met dit wetsvoorstel geëxpliciteerd in de wet</w:t>
      </w:r>
      <w:r w:rsidRPr="0063450E" w:rsidR="007F0492">
        <w:rPr>
          <w:rFonts w:ascii="Verdana" w:hAnsi="Verdana" w:cs="Times New Roman"/>
          <w:sz w:val="18"/>
          <w:szCs w:val="18"/>
        </w:rPr>
        <w:t xml:space="preserve">. Bij een geschil </w:t>
      </w:r>
      <w:r w:rsidRPr="0063450E" w:rsidR="00F82836">
        <w:rPr>
          <w:rFonts w:ascii="Verdana" w:hAnsi="Verdana" w:cs="Times New Roman"/>
          <w:sz w:val="18"/>
          <w:szCs w:val="18"/>
        </w:rPr>
        <w:t xml:space="preserve">hierover </w:t>
      </w:r>
      <w:r w:rsidRPr="0063450E" w:rsidR="007F0492">
        <w:rPr>
          <w:rFonts w:ascii="Verdana" w:hAnsi="Verdana" w:cs="Times New Roman"/>
          <w:sz w:val="18"/>
          <w:szCs w:val="18"/>
        </w:rPr>
        <w:t>zal door de Huurcommissie of de rechter getoetst worden of de diensten daadwerkelijk geleverd zijn en of een redelijke vergoeding door de verhuurder wordt gevraagd.</w:t>
      </w:r>
      <w:r w:rsidRPr="0063450E" w:rsidR="000717A3">
        <w:rPr>
          <w:rStyle w:val="Voetnootmarkering"/>
          <w:rFonts w:ascii="Verdana" w:hAnsi="Verdana" w:cs="Times New Roman"/>
          <w:sz w:val="18"/>
          <w:szCs w:val="18"/>
        </w:rPr>
        <w:footnoteReference w:id="5"/>
      </w:r>
      <w:r w:rsidRPr="0063450E" w:rsidR="007F0492">
        <w:rPr>
          <w:rFonts w:ascii="Verdana" w:hAnsi="Verdana" w:cs="Times New Roman"/>
          <w:sz w:val="18"/>
          <w:szCs w:val="18"/>
        </w:rPr>
        <w:t xml:space="preserve"> De </w:t>
      </w:r>
      <w:r w:rsidRPr="0063450E">
        <w:rPr>
          <w:rFonts w:ascii="Verdana" w:hAnsi="Verdana" w:cs="Times New Roman"/>
          <w:sz w:val="18"/>
          <w:szCs w:val="18"/>
        </w:rPr>
        <w:t xml:space="preserve">vraag welke </w:t>
      </w:r>
      <w:r w:rsidRPr="0063450E" w:rsidR="007F0492">
        <w:rPr>
          <w:rFonts w:ascii="Verdana" w:hAnsi="Verdana" w:cs="Times New Roman"/>
          <w:sz w:val="18"/>
          <w:szCs w:val="18"/>
        </w:rPr>
        <w:t xml:space="preserve">partij de diensten daadwerkelijk heeft geleverd, verandert niets aan </w:t>
      </w:r>
      <w:r w:rsidRPr="0063450E" w:rsidR="00F82836">
        <w:rPr>
          <w:rFonts w:ascii="Verdana" w:hAnsi="Verdana" w:cs="Times New Roman"/>
          <w:sz w:val="18"/>
          <w:szCs w:val="18"/>
        </w:rPr>
        <w:t>dit</w:t>
      </w:r>
      <w:r w:rsidRPr="0063450E" w:rsidR="007F0492">
        <w:rPr>
          <w:rFonts w:ascii="Verdana" w:hAnsi="Verdana" w:cs="Times New Roman"/>
          <w:sz w:val="18"/>
          <w:szCs w:val="18"/>
        </w:rPr>
        <w:t xml:space="preserve"> uitgangspunt. Wanneer er sprake is van een verhuurder die via een dochteronderneming diensten levert die als servicekosten worden beschouwd</w:t>
      </w:r>
      <w:r w:rsidRPr="0063450E" w:rsidR="00B97FDF">
        <w:rPr>
          <w:rFonts w:ascii="Verdana" w:hAnsi="Verdana" w:cs="Times New Roman"/>
          <w:sz w:val="18"/>
          <w:szCs w:val="18"/>
        </w:rPr>
        <w:t>,</w:t>
      </w:r>
      <w:r w:rsidRPr="0063450E" w:rsidR="007F0492">
        <w:rPr>
          <w:rFonts w:ascii="Verdana" w:hAnsi="Verdana" w:cs="Times New Roman"/>
          <w:sz w:val="18"/>
          <w:szCs w:val="18"/>
        </w:rPr>
        <w:t xml:space="preserve"> is het logisch dat deze dochteronderneming een winstoogmerk heeft, net als vrijwel iedere andere onderneming. Het huurrecht bevat geen bepalingen met betrekking tot niet mogen maken van winst door de uitvoerder zelf. Ik zie geen aanleiding dit wel op te nemen en verwacht voorts niet dat dit op een uitvoerbare manier kan worden vormgegeven.</w:t>
      </w:r>
    </w:p>
    <w:p w:rsidRPr="0063450E" w:rsidR="007F0492" w:rsidP="00383281" w:rsidRDefault="007F0492" w14:paraId="0F9FC34C" w14:textId="77777777">
      <w:pPr>
        <w:spacing w:after="240" w:line="240" w:lineRule="auto"/>
        <w:rPr>
          <w:rFonts w:ascii="Verdana" w:hAnsi="Verdana" w:cs="Times New Roman"/>
          <w:sz w:val="18"/>
          <w:szCs w:val="18"/>
        </w:rPr>
      </w:pPr>
    </w:p>
    <w:p w:rsidRPr="0063450E" w:rsidR="2797C25E" w:rsidP="00383281" w:rsidRDefault="2797C25E" w14:paraId="5DB0F1DD" w14:textId="4580EE67">
      <w:pPr>
        <w:spacing w:after="240" w:line="240" w:lineRule="auto"/>
        <w:rPr>
          <w:rFonts w:ascii="Verdana" w:hAnsi="Verdana" w:cs="Times New Roman"/>
          <w:i/>
          <w:iCs/>
          <w:sz w:val="18"/>
          <w:szCs w:val="18"/>
        </w:rPr>
      </w:pPr>
      <w:r w:rsidRPr="0063450E">
        <w:rPr>
          <w:rFonts w:ascii="Verdana" w:hAnsi="Verdana" w:eastAsia="Calibri" w:cs="Times New Roman"/>
          <w:b/>
          <w:bCs/>
          <w:i/>
          <w:iCs/>
          <w:sz w:val="18"/>
          <w:szCs w:val="18"/>
        </w:rPr>
        <w:lastRenderedPageBreak/>
        <w:t>3. Inhoud van het voorstel</w:t>
      </w:r>
    </w:p>
    <w:p w:rsidRPr="0063450E" w:rsidR="2797C25E" w:rsidP="00383281" w:rsidRDefault="2797C25E" w14:paraId="46B94858" w14:textId="54F0721A">
      <w:pPr>
        <w:spacing w:after="240" w:line="240" w:lineRule="auto"/>
        <w:rPr>
          <w:rFonts w:ascii="Verdana" w:hAnsi="Verdana" w:cs="Times New Roman"/>
          <w:i/>
          <w:iCs/>
          <w:sz w:val="18"/>
          <w:szCs w:val="18"/>
          <w:u w:val="single"/>
        </w:rPr>
      </w:pPr>
      <w:r w:rsidRPr="0063450E">
        <w:rPr>
          <w:rFonts w:ascii="Verdana" w:hAnsi="Verdana" w:eastAsia="Calibri" w:cs="Times New Roman"/>
          <w:i/>
          <w:iCs/>
          <w:sz w:val="18"/>
          <w:szCs w:val="18"/>
          <w:u w:val="single"/>
        </w:rPr>
        <w:t>Toelichting huidig juridisch kader rond servicekosten</w:t>
      </w:r>
    </w:p>
    <w:p w:rsidRPr="0063450E" w:rsidR="00E67659" w:rsidP="00383281" w:rsidRDefault="2797C25E" w14:paraId="564B9309" w14:textId="068F119A">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PVV-fractie lezen </w:t>
      </w:r>
      <w:r w:rsidRPr="0063450E" w:rsidR="004A54B7">
        <w:rPr>
          <w:rFonts w:ascii="Verdana" w:hAnsi="Verdana" w:eastAsia="Calibri" w:cs="Times New Roman"/>
          <w:i/>
          <w:iCs/>
          <w:sz w:val="18"/>
          <w:szCs w:val="18"/>
        </w:rPr>
        <w:t xml:space="preserve">in de memorie van toelichting </w:t>
      </w:r>
      <w:r w:rsidRPr="0063450E">
        <w:rPr>
          <w:rFonts w:ascii="Verdana" w:hAnsi="Verdana" w:eastAsia="Calibri" w:cs="Times New Roman"/>
          <w:i/>
          <w:iCs/>
          <w:sz w:val="18"/>
          <w:szCs w:val="18"/>
        </w:rPr>
        <w:t>dat gemeenten boetes ook kunnen publiceren. Deze leden vragen de regering of zij (bij benadering) kan aangeven of dit veelvuldig gebeurt door gemeenten.</w:t>
      </w:r>
    </w:p>
    <w:p w:rsidRPr="0063450E" w:rsidR="00CF5C93" w:rsidP="00383281" w:rsidRDefault="00B87463" w14:paraId="67C9B4F1" w14:textId="3AB84D2F">
      <w:pPr>
        <w:spacing w:after="240" w:line="240" w:lineRule="auto"/>
        <w:rPr>
          <w:rFonts w:ascii="Verdana" w:hAnsi="Verdana" w:cs="Times New Roman"/>
          <w:sz w:val="18"/>
          <w:szCs w:val="18"/>
        </w:rPr>
      </w:pPr>
      <w:r w:rsidRPr="0063450E">
        <w:rPr>
          <w:rFonts w:ascii="Verdana" w:hAnsi="Verdana" w:eastAsia="Calibri" w:cs="Times New Roman"/>
          <w:sz w:val="18"/>
          <w:szCs w:val="18"/>
        </w:rPr>
        <w:t xml:space="preserve">Gemeenten </w:t>
      </w:r>
      <w:r w:rsidRPr="0063450E" w:rsidR="0081317B">
        <w:rPr>
          <w:rFonts w:ascii="Verdana" w:hAnsi="Verdana" w:eastAsia="Calibri" w:cs="Times New Roman"/>
          <w:sz w:val="18"/>
          <w:szCs w:val="18"/>
        </w:rPr>
        <w:t xml:space="preserve">moeten </w:t>
      </w:r>
      <w:r w:rsidRPr="0063450E" w:rsidR="005572E6">
        <w:rPr>
          <w:rFonts w:ascii="Verdana" w:hAnsi="Verdana" w:eastAsia="Calibri" w:cs="Times New Roman"/>
          <w:sz w:val="18"/>
          <w:szCs w:val="18"/>
        </w:rPr>
        <w:t xml:space="preserve">wanneer een bestuurlijke boete wordt opgelegd de betreffende </w:t>
      </w:r>
      <w:r w:rsidRPr="0063450E" w:rsidR="00912E39">
        <w:rPr>
          <w:rFonts w:ascii="Verdana" w:hAnsi="Verdana" w:eastAsia="Calibri" w:cs="Times New Roman"/>
          <w:sz w:val="18"/>
          <w:szCs w:val="18"/>
        </w:rPr>
        <w:t>boete</w:t>
      </w:r>
      <w:r w:rsidRPr="0063450E" w:rsidR="005572E6">
        <w:rPr>
          <w:rFonts w:ascii="Verdana" w:hAnsi="Verdana" w:eastAsia="Calibri" w:cs="Times New Roman"/>
          <w:sz w:val="18"/>
          <w:szCs w:val="18"/>
        </w:rPr>
        <w:t xml:space="preserve"> openbaar maken.</w:t>
      </w:r>
      <w:r w:rsidRPr="0063450E" w:rsidR="00912E39">
        <w:rPr>
          <w:rStyle w:val="Voetnootmarkering"/>
          <w:rFonts w:ascii="Verdana" w:hAnsi="Verdana" w:eastAsia="Calibri" w:cs="Times New Roman"/>
          <w:sz w:val="18"/>
          <w:szCs w:val="18"/>
        </w:rPr>
        <w:footnoteReference w:id="6"/>
      </w:r>
      <w:r w:rsidRPr="0063450E" w:rsidR="00C2627C">
        <w:rPr>
          <w:rFonts w:ascii="Verdana" w:hAnsi="Verdana" w:eastAsia="Calibri" w:cs="Times New Roman"/>
          <w:sz w:val="18"/>
          <w:szCs w:val="18"/>
        </w:rPr>
        <w:t xml:space="preserve"> </w:t>
      </w:r>
      <w:r w:rsidRPr="0063450E" w:rsidR="005A320F">
        <w:rPr>
          <w:rFonts w:ascii="Verdana" w:hAnsi="Verdana" w:cs="Times New Roman"/>
          <w:sz w:val="18"/>
          <w:szCs w:val="18"/>
        </w:rPr>
        <w:t xml:space="preserve">Er wordt niet centraal geregistreerd hoe vaak gemeenten tot handhaving zijn overgegaan en daarmee is er ook geen zicht op de handhaving specifiek met betrekking tot het onderwerp servicekosten. Het beeld is dat het hier om een beperkt aantal casussen gaat waarin daadwerkelijk boetes worden opgelegd. Dit is op zichzelf ook niet vreemd. Wanneer gemeenten tot handhaving overgaan moeten zij de bestuursrechtelijke escalatieladder doorlopen. Bij </w:t>
      </w:r>
      <w:r w:rsidRPr="0063450E" w:rsidR="00327461">
        <w:rPr>
          <w:rFonts w:ascii="Verdana" w:hAnsi="Verdana" w:cs="Times New Roman"/>
          <w:sz w:val="18"/>
          <w:szCs w:val="18"/>
        </w:rPr>
        <w:t xml:space="preserve">het </w:t>
      </w:r>
      <w:r w:rsidRPr="0063450E" w:rsidR="005A320F">
        <w:rPr>
          <w:rFonts w:ascii="Verdana" w:hAnsi="Verdana" w:cs="Times New Roman"/>
          <w:sz w:val="18"/>
          <w:szCs w:val="18"/>
        </w:rPr>
        <w:t>vaststellen van een eerste overtreding ligt een waarschuwing voor de hand, tenzij de overtreding zo ernstig is dat een last onder bestuursdwang of last onder dwangsom noodzakelijk is. In ieder geval moet de verhuurder de kans krijgen om door middel van een waarschuwing of herstelsanctie zijn gedrag te wijzigen. In de regel zal pas daarna eventueel een boete worden gegeven, en dit gaat gepaard met het openbaar maken van de boete.</w:t>
      </w:r>
      <w:r w:rsidRPr="0063450E" w:rsidR="005A320F">
        <w:rPr>
          <w:rStyle w:val="Voetnootmarkering"/>
          <w:rFonts w:ascii="Verdana" w:hAnsi="Verdana" w:cs="Times New Roman"/>
          <w:sz w:val="18"/>
          <w:szCs w:val="18"/>
        </w:rPr>
        <w:footnoteReference w:id="7"/>
      </w:r>
    </w:p>
    <w:p w:rsidRPr="0063450E" w:rsidR="00AE438A" w:rsidP="00383281" w:rsidRDefault="2797C25E" w14:paraId="64EDE1F0" w14:textId="5B4BD16A">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SGP-fractie vragen of het klopt dat andere kosten dan servicekosten nog steeds onderdeel kunnen blijven uitmaken van de (kale) huurprijs. Deze leden snappen enerzijds dat deze mogelijkheid er is, maar zien tegelijk ook het risico dat kosten die nu niet meer als servicekosten mogen gelden onderdeel gaan uitmaken van de (kale) huurprijs. Hoe groot schat de regering dat risico? Hoe wordt hier op toegezien en hoe wordt dat voorkomen?</w:t>
      </w:r>
    </w:p>
    <w:p w:rsidRPr="0063450E" w:rsidR="00AE438A" w:rsidP="00383281" w:rsidRDefault="005A320F" w14:paraId="22C824EE" w14:textId="2F7B78C5">
      <w:pPr>
        <w:spacing w:after="240" w:line="240" w:lineRule="auto"/>
        <w:rPr>
          <w:rFonts w:ascii="Verdana" w:hAnsi="Verdana" w:cs="Times New Roman"/>
          <w:i/>
          <w:iCs/>
          <w:sz w:val="18"/>
          <w:szCs w:val="18"/>
        </w:rPr>
      </w:pPr>
      <w:r w:rsidRPr="0063450E">
        <w:rPr>
          <w:rFonts w:ascii="Verdana" w:hAnsi="Verdana" w:eastAsia="Calibri" w:cs="Times New Roman"/>
          <w:sz w:val="18"/>
          <w:szCs w:val="18"/>
        </w:rPr>
        <w:t>Het is wettelijk bepaald</w:t>
      </w:r>
      <w:r w:rsidRPr="0063450E" w:rsidR="00912E39">
        <w:rPr>
          <w:rFonts w:ascii="Verdana" w:hAnsi="Verdana" w:eastAsia="Calibri" w:cs="Times New Roman"/>
          <w:sz w:val="18"/>
          <w:szCs w:val="18"/>
        </w:rPr>
        <w:t xml:space="preserve"> dat d</w:t>
      </w:r>
      <w:r w:rsidRPr="0063450E" w:rsidR="005572E6">
        <w:rPr>
          <w:rFonts w:ascii="Verdana" w:hAnsi="Verdana" w:eastAsia="Calibri" w:cs="Times New Roman"/>
          <w:sz w:val="18"/>
          <w:szCs w:val="18"/>
        </w:rPr>
        <w:t xml:space="preserve">e huurprijs </w:t>
      </w:r>
      <w:r w:rsidRPr="0063450E" w:rsidR="00912E39">
        <w:rPr>
          <w:rFonts w:ascii="Verdana" w:hAnsi="Verdana" w:eastAsia="Calibri" w:cs="Times New Roman"/>
          <w:sz w:val="18"/>
          <w:szCs w:val="18"/>
        </w:rPr>
        <w:t xml:space="preserve">van een woonruimte </w:t>
      </w:r>
      <w:r w:rsidRPr="0063450E" w:rsidR="005572E6">
        <w:rPr>
          <w:rFonts w:ascii="Verdana" w:hAnsi="Verdana" w:eastAsia="Calibri" w:cs="Times New Roman"/>
          <w:sz w:val="18"/>
          <w:szCs w:val="18"/>
        </w:rPr>
        <w:t xml:space="preserve">de prijs </w:t>
      </w:r>
      <w:r w:rsidRPr="0063450E" w:rsidR="00912E39">
        <w:rPr>
          <w:rFonts w:ascii="Verdana" w:hAnsi="Verdana" w:eastAsia="Calibri" w:cs="Times New Roman"/>
          <w:sz w:val="18"/>
          <w:szCs w:val="18"/>
        </w:rPr>
        <w:t xml:space="preserve">is </w:t>
      </w:r>
      <w:r w:rsidRPr="0063450E" w:rsidR="005572E6">
        <w:rPr>
          <w:rFonts w:ascii="Verdana" w:hAnsi="Verdana" w:eastAsia="Calibri" w:cs="Times New Roman"/>
          <w:sz w:val="18"/>
          <w:szCs w:val="18"/>
        </w:rPr>
        <w:t xml:space="preserve">die </w:t>
      </w:r>
      <w:r w:rsidRPr="0063450E" w:rsidR="00912E39">
        <w:rPr>
          <w:rFonts w:ascii="Verdana" w:hAnsi="Verdana" w:eastAsia="Calibri" w:cs="Times New Roman"/>
          <w:sz w:val="18"/>
          <w:szCs w:val="18"/>
        </w:rPr>
        <w:t>is verschuldigd</w:t>
      </w:r>
      <w:r w:rsidRPr="0063450E" w:rsidR="005572E6">
        <w:rPr>
          <w:rFonts w:ascii="Verdana" w:hAnsi="Verdana" w:eastAsia="Calibri" w:cs="Times New Roman"/>
          <w:sz w:val="18"/>
          <w:szCs w:val="18"/>
        </w:rPr>
        <w:t xml:space="preserve"> voor het </w:t>
      </w:r>
      <w:r w:rsidRPr="0063450E" w:rsidR="00912E39">
        <w:rPr>
          <w:rFonts w:ascii="Verdana" w:hAnsi="Verdana" w:eastAsia="Calibri" w:cs="Times New Roman"/>
          <w:sz w:val="18"/>
          <w:szCs w:val="18"/>
        </w:rPr>
        <w:t xml:space="preserve">enkele </w:t>
      </w:r>
      <w:r w:rsidRPr="0063450E" w:rsidR="001E1BA9">
        <w:rPr>
          <w:rFonts w:ascii="Verdana" w:hAnsi="Verdana" w:eastAsia="Calibri" w:cs="Times New Roman"/>
          <w:sz w:val="18"/>
          <w:szCs w:val="18"/>
        </w:rPr>
        <w:t>gebruik van de woonruimte</w:t>
      </w:r>
      <w:r w:rsidRPr="0063450E" w:rsidR="00912E39">
        <w:rPr>
          <w:rFonts w:ascii="Verdana" w:hAnsi="Verdana" w:eastAsia="Calibri" w:cs="Times New Roman"/>
          <w:sz w:val="18"/>
          <w:szCs w:val="18"/>
        </w:rPr>
        <w:t>, inclusief de onroerende aanhorigheden bij de woonruimte.</w:t>
      </w:r>
      <w:r w:rsidRPr="0063450E" w:rsidR="00912E39">
        <w:rPr>
          <w:rStyle w:val="Voetnootmarkering"/>
          <w:rFonts w:ascii="Verdana" w:hAnsi="Verdana" w:eastAsia="Calibri" w:cs="Times New Roman"/>
          <w:sz w:val="18"/>
          <w:szCs w:val="18"/>
        </w:rPr>
        <w:footnoteReference w:id="8"/>
      </w:r>
      <w:r w:rsidRPr="0063450E" w:rsidR="005572E6">
        <w:rPr>
          <w:rFonts w:ascii="Verdana" w:hAnsi="Verdana" w:eastAsia="Calibri" w:cs="Times New Roman"/>
          <w:sz w:val="18"/>
          <w:szCs w:val="18"/>
        </w:rPr>
        <w:t xml:space="preserve"> </w:t>
      </w:r>
      <w:r w:rsidRPr="0063450E" w:rsidR="00912E39">
        <w:rPr>
          <w:rFonts w:ascii="Verdana" w:hAnsi="Verdana" w:eastAsia="Calibri" w:cs="Times New Roman"/>
          <w:sz w:val="18"/>
          <w:szCs w:val="18"/>
        </w:rPr>
        <w:t xml:space="preserve">Hiermee is reeds begrensd dat andere kosten niet in de (kale) huurprijs mogen zitten. Dit wetsvoorstel brengt hierin geen wijzigingen </w:t>
      </w:r>
      <w:r w:rsidRPr="0063450E" w:rsidR="00327461">
        <w:rPr>
          <w:rFonts w:ascii="Verdana" w:hAnsi="Verdana" w:eastAsia="Calibri" w:cs="Times New Roman"/>
          <w:sz w:val="18"/>
          <w:szCs w:val="18"/>
        </w:rPr>
        <w:t>aan</w:t>
      </w:r>
      <w:r w:rsidRPr="0063450E" w:rsidR="00912E39">
        <w:rPr>
          <w:rFonts w:ascii="Verdana" w:hAnsi="Verdana" w:eastAsia="Calibri" w:cs="Times New Roman"/>
          <w:sz w:val="18"/>
          <w:szCs w:val="18"/>
        </w:rPr>
        <w:t>.</w:t>
      </w:r>
      <w:r w:rsidRPr="0063450E" w:rsidR="005572E6">
        <w:rPr>
          <w:rFonts w:ascii="Verdana" w:hAnsi="Verdana" w:eastAsia="Calibri" w:cs="Times New Roman"/>
          <w:sz w:val="18"/>
          <w:szCs w:val="18"/>
        </w:rPr>
        <w:t xml:space="preserve"> De maximale huurprijs die mag worden gevraagd </w:t>
      </w:r>
      <w:r w:rsidRPr="0063450E" w:rsidR="004616B6">
        <w:rPr>
          <w:rFonts w:ascii="Verdana" w:hAnsi="Verdana" w:eastAsia="Calibri" w:cs="Times New Roman"/>
          <w:sz w:val="18"/>
          <w:szCs w:val="18"/>
        </w:rPr>
        <w:t xml:space="preserve">voor gereguleerde huurwoningen </w:t>
      </w:r>
      <w:r w:rsidRPr="0063450E" w:rsidR="005572E6">
        <w:rPr>
          <w:rFonts w:ascii="Verdana" w:hAnsi="Verdana" w:eastAsia="Calibri" w:cs="Times New Roman"/>
          <w:sz w:val="18"/>
          <w:szCs w:val="18"/>
        </w:rPr>
        <w:t xml:space="preserve">wordt </w:t>
      </w:r>
      <w:r w:rsidRPr="0063450E" w:rsidR="00912E39">
        <w:rPr>
          <w:rFonts w:ascii="Verdana" w:hAnsi="Verdana" w:eastAsia="Calibri" w:cs="Times New Roman"/>
          <w:sz w:val="18"/>
          <w:szCs w:val="18"/>
        </w:rPr>
        <w:t>vervolgens begrensd</w:t>
      </w:r>
      <w:r w:rsidRPr="0063450E" w:rsidR="005572E6">
        <w:rPr>
          <w:rFonts w:ascii="Verdana" w:hAnsi="Verdana" w:eastAsia="Calibri" w:cs="Times New Roman"/>
          <w:sz w:val="18"/>
          <w:szCs w:val="18"/>
        </w:rPr>
        <w:t xml:space="preserve"> door middel van het Woningwaarderingsstelsel</w:t>
      </w:r>
      <w:r w:rsidRPr="0063450E" w:rsidR="001E1BA9">
        <w:rPr>
          <w:rFonts w:ascii="Verdana" w:hAnsi="Verdana" w:eastAsia="Calibri" w:cs="Times New Roman"/>
          <w:sz w:val="18"/>
          <w:szCs w:val="18"/>
        </w:rPr>
        <w:t xml:space="preserve"> (WWS)</w:t>
      </w:r>
      <w:r w:rsidRPr="0063450E" w:rsidR="005572E6">
        <w:rPr>
          <w:rFonts w:ascii="Verdana" w:hAnsi="Verdana" w:eastAsia="Calibri" w:cs="Times New Roman"/>
          <w:sz w:val="18"/>
          <w:szCs w:val="18"/>
        </w:rPr>
        <w:t>. Met de Wet</w:t>
      </w:r>
      <w:r w:rsidRPr="0063450E" w:rsidR="0076116F">
        <w:rPr>
          <w:rFonts w:ascii="Verdana" w:hAnsi="Verdana" w:eastAsia="Calibri" w:cs="Times New Roman"/>
          <w:sz w:val="18"/>
          <w:szCs w:val="18"/>
        </w:rPr>
        <w:t> </w:t>
      </w:r>
      <w:r w:rsidRPr="0063450E" w:rsidR="005572E6">
        <w:rPr>
          <w:rFonts w:ascii="Verdana" w:hAnsi="Verdana" w:eastAsia="Calibri" w:cs="Times New Roman"/>
          <w:sz w:val="18"/>
          <w:szCs w:val="18"/>
        </w:rPr>
        <w:t>betaalbare</w:t>
      </w:r>
      <w:r w:rsidRPr="0063450E" w:rsidR="0076116F">
        <w:rPr>
          <w:rFonts w:ascii="Verdana" w:hAnsi="Verdana" w:eastAsia="Calibri" w:cs="Times New Roman"/>
          <w:sz w:val="18"/>
          <w:szCs w:val="18"/>
        </w:rPr>
        <w:t> </w:t>
      </w:r>
      <w:r w:rsidRPr="0063450E" w:rsidR="005572E6">
        <w:rPr>
          <w:rFonts w:ascii="Verdana" w:hAnsi="Verdana" w:eastAsia="Calibri" w:cs="Times New Roman"/>
          <w:sz w:val="18"/>
          <w:szCs w:val="18"/>
        </w:rPr>
        <w:t xml:space="preserve">huur heeft </w:t>
      </w:r>
      <w:r w:rsidRPr="0063450E" w:rsidR="001E1BA9">
        <w:rPr>
          <w:rFonts w:ascii="Verdana" w:hAnsi="Verdana" w:eastAsia="Calibri" w:cs="Times New Roman"/>
          <w:sz w:val="18"/>
          <w:szCs w:val="18"/>
        </w:rPr>
        <w:t>het WWS</w:t>
      </w:r>
      <w:r w:rsidRPr="0063450E" w:rsidR="005572E6">
        <w:rPr>
          <w:rFonts w:ascii="Verdana" w:hAnsi="Verdana" w:eastAsia="Calibri" w:cs="Times New Roman"/>
          <w:sz w:val="18"/>
          <w:szCs w:val="18"/>
        </w:rPr>
        <w:t xml:space="preserve"> een dwingend karakter</w:t>
      </w:r>
      <w:r w:rsidRPr="0063450E" w:rsidR="00912E39">
        <w:rPr>
          <w:rFonts w:ascii="Verdana" w:hAnsi="Verdana" w:eastAsia="Calibri" w:cs="Times New Roman"/>
          <w:sz w:val="18"/>
          <w:szCs w:val="18"/>
        </w:rPr>
        <w:t xml:space="preserve"> gekregen</w:t>
      </w:r>
      <w:r w:rsidRPr="0063450E" w:rsidR="005572E6">
        <w:rPr>
          <w:rFonts w:ascii="Verdana" w:hAnsi="Verdana" w:eastAsia="Calibri" w:cs="Times New Roman"/>
          <w:sz w:val="18"/>
          <w:szCs w:val="18"/>
        </w:rPr>
        <w:t xml:space="preserve">. Wanneer </w:t>
      </w:r>
      <w:r w:rsidRPr="0063450E" w:rsidR="00327461">
        <w:rPr>
          <w:rFonts w:ascii="Verdana" w:hAnsi="Verdana" w:eastAsia="Calibri" w:cs="Times New Roman"/>
          <w:sz w:val="18"/>
          <w:szCs w:val="18"/>
        </w:rPr>
        <w:t>de huurprijs</w:t>
      </w:r>
      <w:r w:rsidRPr="0063450E" w:rsidR="005572E6">
        <w:rPr>
          <w:rFonts w:ascii="Verdana" w:hAnsi="Verdana" w:eastAsia="Calibri" w:cs="Times New Roman"/>
          <w:sz w:val="18"/>
          <w:szCs w:val="18"/>
        </w:rPr>
        <w:t xml:space="preserve"> (mogelijk) niet </w:t>
      </w:r>
      <w:r w:rsidRPr="0063450E" w:rsidR="00327461">
        <w:rPr>
          <w:rFonts w:ascii="Verdana" w:hAnsi="Verdana" w:eastAsia="Calibri" w:cs="Times New Roman"/>
          <w:sz w:val="18"/>
          <w:szCs w:val="18"/>
        </w:rPr>
        <w:t xml:space="preserve">in overeenstemming is met het geldende juridisch kader, </w:t>
      </w:r>
      <w:r w:rsidRPr="0063450E" w:rsidR="005572E6">
        <w:rPr>
          <w:rFonts w:ascii="Verdana" w:hAnsi="Verdana" w:eastAsia="Calibri" w:cs="Times New Roman"/>
          <w:sz w:val="18"/>
          <w:szCs w:val="18"/>
        </w:rPr>
        <w:t>kan de huurder naar de Huurcommissie</w:t>
      </w:r>
      <w:r w:rsidRPr="0063450E" w:rsidR="00327461">
        <w:rPr>
          <w:rFonts w:ascii="Verdana" w:hAnsi="Verdana" w:eastAsia="Calibri" w:cs="Times New Roman"/>
          <w:sz w:val="18"/>
          <w:szCs w:val="18"/>
        </w:rPr>
        <w:t xml:space="preserve"> gaan</w:t>
      </w:r>
      <w:r w:rsidRPr="0063450E" w:rsidR="005572E6">
        <w:rPr>
          <w:rFonts w:ascii="Verdana" w:hAnsi="Verdana" w:eastAsia="Calibri" w:cs="Times New Roman"/>
          <w:sz w:val="18"/>
          <w:szCs w:val="18"/>
        </w:rPr>
        <w:t xml:space="preserve"> of een melding doen bij de gemeente die handhavend kan optreden. </w:t>
      </w:r>
    </w:p>
    <w:p w:rsidRPr="0063450E" w:rsidR="00BF5D56" w:rsidP="00383281" w:rsidRDefault="2797C25E" w14:paraId="738294E7" w14:textId="3A04B88C">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SGP-fractie vragen wanneer er sprake is van ‘een niet redelijk voordeel’ voor huurder of verhuurder bij een overeenkomst met kosten die niet aan de voorwaarden voor servicekosten en de huurprijs voldoen.</w:t>
      </w:r>
    </w:p>
    <w:p w:rsidRPr="0063450E" w:rsidR="0076116F" w:rsidP="00383281" w:rsidRDefault="00B97FDF" w14:paraId="0C87DC45" w14:textId="73D0EEFC">
      <w:pPr>
        <w:spacing w:after="240" w:line="240" w:lineRule="auto"/>
        <w:rPr>
          <w:rFonts w:ascii="Verdana" w:hAnsi="Verdana" w:cs="Times New Roman"/>
          <w:sz w:val="18"/>
          <w:szCs w:val="18"/>
          <w:u w:val="single"/>
        </w:rPr>
      </w:pPr>
      <w:r w:rsidRPr="0063450E">
        <w:rPr>
          <w:rFonts w:ascii="Verdana" w:hAnsi="Verdana" w:cs="Times New Roman"/>
          <w:sz w:val="18"/>
          <w:szCs w:val="18"/>
        </w:rPr>
        <w:t xml:space="preserve">Het begrip ‘een niet-redelijk voordeel’, zoals opgenomen in artikel 7:264 BW, heeft nadere invulling gekregen in </w:t>
      </w:r>
      <w:r w:rsidRPr="0063450E" w:rsidR="0076116F">
        <w:rPr>
          <w:rFonts w:ascii="Verdana" w:hAnsi="Verdana" w:cs="Times New Roman"/>
          <w:sz w:val="18"/>
          <w:szCs w:val="18"/>
        </w:rPr>
        <w:t xml:space="preserve">de jurisprudentie. </w:t>
      </w:r>
      <w:r w:rsidRPr="0063450E">
        <w:rPr>
          <w:rFonts w:ascii="Verdana" w:hAnsi="Verdana" w:cs="Times New Roman"/>
          <w:sz w:val="18"/>
          <w:szCs w:val="18"/>
        </w:rPr>
        <w:t xml:space="preserve">De Hoge Raad heeft overwogen dat als </w:t>
      </w:r>
      <w:r w:rsidRPr="0063450E" w:rsidR="0076116F">
        <w:rPr>
          <w:rFonts w:ascii="Verdana" w:hAnsi="Verdana" w:cs="Times New Roman"/>
          <w:sz w:val="18"/>
          <w:szCs w:val="18"/>
        </w:rPr>
        <w:t xml:space="preserve">uitgangspunt </w:t>
      </w:r>
      <w:r w:rsidRPr="0063450E">
        <w:rPr>
          <w:rFonts w:ascii="Verdana" w:hAnsi="Verdana" w:cs="Times New Roman"/>
          <w:sz w:val="18"/>
          <w:szCs w:val="18"/>
        </w:rPr>
        <w:t xml:space="preserve">moet worden genomen </w:t>
      </w:r>
      <w:r w:rsidRPr="0063450E" w:rsidR="0076116F">
        <w:rPr>
          <w:rFonts w:ascii="Verdana" w:hAnsi="Verdana" w:cs="Times New Roman"/>
          <w:sz w:val="18"/>
          <w:szCs w:val="18"/>
        </w:rPr>
        <w:t>dat van ‘een niet redelijk voordeel’ sprake is indien tegenover het bedongen voordeel geen of een verwaarloosbare tegenprestatie staat.</w:t>
      </w:r>
      <w:r w:rsidRPr="0063450E" w:rsidR="0076116F">
        <w:rPr>
          <w:rStyle w:val="Voetnootmarkering"/>
          <w:rFonts w:ascii="Verdana" w:hAnsi="Verdana" w:cs="Times New Roman"/>
          <w:sz w:val="18"/>
          <w:szCs w:val="18"/>
        </w:rPr>
        <w:footnoteReference w:id="9"/>
      </w:r>
      <w:r w:rsidRPr="0063450E" w:rsidR="00BC491C">
        <w:rPr>
          <w:rFonts w:ascii="Verdana" w:hAnsi="Verdana" w:cs="Times New Roman"/>
          <w:sz w:val="18"/>
          <w:szCs w:val="18"/>
        </w:rPr>
        <w:t xml:space="preserve"> </w:t>
      </w:r>
      <w:r w:rsidRPr="0063450E">
        <w:rPr>
          <w:rFonts w:ascii="Verdana" w:hAnsi="Verdana" w:cs="Times New Roman"/>
          <w:sz w:val="18"/>
          <w:szCs w:val="18"/>
        </w:rPr>
        <w:t xml:space="preserve">Volgens de Hoge Raad is van ‘geen of een </w:t>
      </w:r>
      <w:r w:rsidRPr="0063450E" w:rsidR="00BC491C">
        <w:rPr>
          <w:rFonts w:ascii="Verdana" w:hAnsi="Verdana" w:cs="Times New Roman"/>
          <w:sz w:val="18"/>
          <w:szCs w:val="18"/>
        </w:rPr>
        <w:t>verwaarloosbare tegenprestatie</w:t>
      </w:r>
      <w:r w:rsidRPr="0063450E">
        <w:rPr>
          <w:rFonts w:ascii="Verdana" w:hAnsi="Verdana" w:cs="Times New Roman"/>
          <w:sz w:val="18"/>
          <w:szCs w:val="18"/>
        </w:rPr>
        <w:t>’</w:t>
      </w:r>
      <w:r w:rsidRPr="0063450E" w:rsidR="00BC491C">
        <w:rPr>
          <w:rFonts w:ascii="Verdana" w:hAnsi="Verdana" w:cs="Times New Roman"/>
          <w:sz w:val="18"/>
          <w:szCs w:val="18"/>
        </w:rPr>
        <w:t xml:space="preserve"> sprake indien de verhuurder tegenover het voordeel dat hij heeft bedongen, een tegenprestatie verricht die uitsluitend of voornamelijk zijn eigen belangen dient. Daaronder </w:t>
      </w:r>
      <w:r w:rsidRPr="0063450E">
        <w:rPr>
          <w:rFonts w:ascii="Verdana" w:hAnsi="Verdana" w:cs="Times New Roman"/>
          <w:sz w:val="18"/>
          <w:szCs w:val="18"/>
        </w:rPr>
        <w:t xml:space="preserve">moet volgens de Hoge Raad mede </w:t>
      </w:r>
      <w:r w:rsidRPr="0063450E" w:rsidR="00BC491C">
        <w:rPr>
          <w:rFonts w:ascii="Verdana" w:hAnsi="Verdana" w:cs="Times New Roman"/>
          <w:sz w:val="18"/>
          <w:szCs w:val="18"/>
        </w:rPr>
        <w:t>worden begrepen prestaties die behoren bij de normale woningexploitatie.</w:t>
      </w:r>
      <w:r w:rsidRPr="0063450E" w:rsidR="00BC491C">
        <w:rPr>
          <w:rStyle w:val="Voetnootmarkering"/>
          <w:rFonts w:ascii="Verdana" w:hAnsi="Verdana" w:cs="Times New Roman"/>
          <w:sz w:val="18"/>
          <w:szCs w:val="18"/>
        </w:rPr>
        <w:footnoteReference w:id="10"/>
      </w:r>
      <w:r w:rsidRPr="0063450E" w:rsidR="00410869">
        <w:rPr>
          <w:rFonts w:ascii="Verdana" w:hAnsi="Verdana" w:cs="Times New Roman"/>
          <w:sz w:val="18"/>
          <w:szCs w:val="18"/>
        </w:rPr>
        <w:t xml:space="preserve"> </w:t>
      </w:r>
      <w:r w:rsidRPr="0063450E" w:rsidR="0076116F">
        <w:rPr>
          <w:rFonts w:ascii="Verdana" w:hAnsi="Verdana" w:cs="Times New Roman"/>
          <w:sz w:val="18"/>
          <w:szCs w:val="18"/>
        </w:rPr>
        <w:t xml:space="preserve">Enkele voorbeelden van vergoedingen </w:t>
      </w:r>
      <w:r w:rsidRPr="0063450E">
        <w:rPr>
          <w:rFonts w:ascii="Verdana" w:hAnsi="Verdana" w:cs="Times New Roman"/>
          <w:sz w:val="18"/>
          <w:szCs w:val="18"/>
        </w:rPr>
        <w:t xml:space="preserve">waarvan is geoordeeld dat </w:t>
      </w:r>
      <w:r w:rsidRPr="0063450E" w:rsidR="0076116F">
        <w:rPr>
          <w:rFonts w:ascii="Verdana" w:hAnsi="Verdana" w:cs="Times New Roman"/>
          <w:sz w:val="18"/>
          <w:szCs w:val="18"/>
        </w:rPr>
        <w:t xml:space="preserve">die een niet redelijk </w:t>
      </w:r>
      <w:r w:rsidRPr="0063450E" w:rsidR="00410869">
        <w:rPr>
          <w:rFonts w:ascii="Verdana" w:hAnsi="Verdana" w:cs="Times New Roman"/>
          <w:sz w:val="18"/>
          <w:szCs w:val="18"/>
        </w:rPr>
        <w:t>voordeel</w:t>
      </w:r>
      <w:r w:rsidRPr="0063450E" w:rsidR="0076116F">
        <w:rPr>
          <w:rFonts w:ascii="Verdana" w:hAnsi="Verdana" w:cs="Times New Roman"/>
          <w:sz w:val="18"/>
          <w:szCs w:val="18"/>
        </w:rPr>
        <w:t xml:space="preserve"> opleverde</w:t>
      </w:r>
      <w:r w:rsidRPr="0063450E" w:rsidR="00BB0FB6">
        <w:rPr>
          <w:rFonts w:ascii="Verdana" w:hAnsi="Verdana" w:cs="Times New Roman"/>
          <w:sz w:val="18"/>
          <w:szCs w:val="18"/>
        </w:rPr>
        <w:t>n</w:t>
      </w:r>
      <w:r w:rsidRPr="0063450E" w:rsidR="0076116F">
        <w:rPr>
          <w:rFonts w:ascii="Verdana" w:hAnsi="Verdana" w:cs="Times New Roman"/>
          <w:sz w:val="18"/>
          <w:szCs w:val="18"/>
        </w:rPr>
        <w:t xml:space="preserve"> </w:t>
      </w:r>
      <w:r w:rsidRPr="0063450E">
        <w:rPr>
          <w:rFonts w:ascii="Verdana" w:hAnsi="Verdana" w:cs="Times New Roman"/>
          <w:sz w:val="18"/>
          <w:szCs w:val="18"/>
        </w:rPr>
        <w:t xml:space="preserve">voor de verhuurder, zijn </w:t>
      </w:r>
      <w:r w:rsidRPr="0063450E" w:rsidR="00410869">
        <w:rPr>
          <w:rFonts w:ascii="Verdana" w:hAnsi="Verdana" w:cs="Times New Roman"/>
          <w:sz w:val="18"/>
          <w:szCs w:val="18"/>
        </w:rPr>
        <w:t>het in rekening brengen van kosten voor het uitvoeren van mutatieonderhoud</w:t>
      </w:r>
      <w:r w:rsidRPr="0063450E">
        <w:rPr>
          <w:rFonts w:ascii="Verdana" w:hAnsi="Verdana" w:cs="Times New Roman"/>
          <w:sz w:val="18"/>
          <w:szCs w:val="18"/>
        </w:rPr>
        <w:t xml:space="preserve"> bij een huurderswisseling, </w:t>
      </w:r>
      <w:r w:rsidRPr="0063450E" w:rsidR="00410869">
        <w:rPr>
          <w:rFonts w:ascii="Verdana" w:hAnsi="Verdana" w:cs="Times New Roman"/>
          <w:sz w:val="18"/>
          <w:szCs w:val="18"/>
        </w:rPr>
        <w:t>het vervangen van sloten en het verstrekken van een informatiemap aan huurder</w:t>
      </w:r>
      <w:r w:rsidRPr="0063450E" w:rsidR="00252B36">
        <w:rPr>
          <w:rFonts w:ascii="Verdana" w:hAnsi="Verdana" w:cs="Times New Roman"/>
          <w:sz w:val="18"/>
          <w:szCs w:val="18"/>
        </w:rPr>
        <w:t>s</w:t>
      </w:r>
      <w:r w:rsidRPr="0063450E" w:rsidR="00410869">
        <w:rPr>
          <w:rStyle w:val="Voetnootmarkering"/>
          <w:rFonts w:ascii="Verdana" w:hAnsi="Verdana" w:cs="Times New Roman"/>
          <w:sz w:val="18"/>
          <w:szCs w:val="18"/>
        </w:rPr>
        <w:footnoteReference w:id="11"/>
      </w:r>
      <w:r w:rsidRPr="0063450E" w:rsidR="00252B36">
        <w:rPr>
          <w:rFonts w:ascii="Verdana" w:hAnsi="Verdana" w:cs="Times New Roman"/>
          <w:sz w:val="18"/>
          <w:szCs w:val="18"/>
        </w:rPr>
        <w:t xml:space="preserve">, het verstrekken van </w:t>
      </w:r>
      <w:r w:rsidRPr="0063450E" w:rsidR="00252B36">
        <w:rPr>
          <w:rFonts w:ascii="Verdana" w:hAnsi="Verdana" w:cs="Times New Roman"/>
          <w:i/>
          <w:iCs/>
          <w:sz w:val="18"/>
          <w:szCs w:val="18"/>
        </w:rPr>
        <w:t xml:space="preserve">check-out </w:t>
      </w:r>
      <w:r w:rsidRPr="0063450E" w:rsidR="00252B36">
        <w:rPr>
          <w:rFonts w:ascii="Verdana" w:hAnsi="Verdana" w:cs="Times New Roman"/>
          <w:sz w:val="18"/>
          <w:szCs w:val="18"/>
        </w:rPr>
        <w:t xml:space="preserve">informatie, het </w:t>
      </w:r>
      <w:r w:rsidRPr="0063450E" w:rsidR="00BB0FB6">
        <w:rPr>
          <w:rFonts w:ascii="Verdana" w:hAnsi="Verdana" w:cs="Times New Roman"/>
          <w:sz w:val="18"/>
          <w:szCs w:val="18"/>
        </w:rPr>
        <w:t>verstrekken van “</w:t>
      </w:r>
      <w:r w:rsidRPr="0063450E" w:rsidR="00252B36">
        <w:rPr>
          <w:rFonts w:ascii="Verdana" w:hAnsi="Verdana" w:cs="Times New Roman"/>
          <w:sz w:val="18"/>
          <w:szCs w:val="18"/>
        </w:rPr>
        <w:t>welkom</w:t>
      </w:r>
      <w:r w:rsidRPr="0063450E" w:rsidR="00BB0FB6">
        <w:rPr>
          <w:rFonts w:ascii="Verdana" w:hAnsi="Verdana" w:cs="Times New Roman"/>
          <w:sz w:val="18"/>
          <w:szCs w:val="18"/>
        </w:rPr>
        <w:noBreakHyphen/>
      </w:r>
      <w:r w:rsidRPr="0063450E" w:rsidR="00252B36">
        <w:rPr>
          <w:rFonts w:ascii="Verdana" w:hAnsi="Verdana" w:cs="Times New Roman"/>
          <w:sz w:val="18"/>
          <w:szCs w:val="18"/>
        </w:rPr>
        <w:t>informatie</w:t>
      </w:r>
      <w:r w:rsidRPr="0063450E" w:rsidR="00BB0FB6">
        <w:rPr>
          <w:rFonts w:ascii="Verdana" w:hAnsi="Verdana" w:cs="Times New Roman"/>
          <w:sz w:val="18"/>
          <w:szCs w:val="18"/>
        </w:rPr>
        <w:t xml:space="preserve">” </w:t>
      </w:r>
      <w:r w:rsidRPr="0063450E" w:rsidR="00252B36">
        <w:rPr>
          <w:rFonts w:ascii="Verdana" w:hAnsi="Verdana" w:cs="Times New Roman"/>
          <w:sz w:val="18"/>
          <w:szCs w:val="18"/>
        </w:rPr>
        <w:t>aan nieuwe studenten, contractenbeheer</w:t>
      </w:r>
      <w:r w:rsidRPr="0063450E" w:rsidR="00252B36">
        <w:rPr>
          <w:rStyle w:val="Voetnootmarkering"/>
          <w:rFonts w:ascii="Verdana" w:hAnsi="Verdana" w:cs="Times New Roman"/>
          <w:sz w:val="18"/>
          <w:szCs w:val="18"/>
        </w:rPr>
        <w:footnoteReference w:id="12"/>
      </w:r>
      <w:r w:rsidRPr="0063450E" w:rsidR="00252B36">
        <w:rPr>
          <w:rFonts w:ascii="Verdana" w:hAnsi="Verdana" w:cs="Times New Roman"/>
          <w:sz w:val="18"/>
          <w:szCs w:val="18"/>
        </w:rPr>
        <w:t xml:space="preserve"> en het in de vorm van een koppelverkoop aanbieden van een dienstenovereenkomst met de </w:t>
      </w:r>
      <w:r w:rsidRPr="0063450E" w:rsidR="00252B36">
        <w:rPr>
          <w:rFonts w:ascii="Verdana" w:hAnsi="Verdana" w:cs="Times New Roman"/>
          <w:sz w:val="18"/>
          <w:szCs w:val="18"/>
        </w:rPr>
        <w:lastRenderedPageBreak/>
        <w:t>huurovereenkomst.</w:t>
      </w:r>
      <w:r w:rsidRPr="0063450E" w:rsidR="00252B36">
        <w:rPr>
          <w:rStyle w:val="Voetnootmarkering"/>
          <w:rFonts w:ascii="Verdana" w:hAnsi="Verdana" w:cs="Times New Roman"/>
          <w:sz w:val="18"/>
          <w:szCs w:val="18"/>
        </w:rPr>
        <w:footnoteReference w:id="13"/>
      </w:r>
      <w:r w:rsidRPr="0063450E" w:rsidR="00252B36">
        <w:rPr>
          <w:rFonts w:ascii="Verdana" w:hAnsi="Verdana" w:cs="Times New Roman"/>
          <w:sz w:val="18"/>
          <w:szCs w:val="18"/>
        </w:rPr>
        <w:t xml:space="preserve"> </w:t>
      </w:r>
      <w:r w:rsidRPr="0063450E" w:rsidR="0076116F">
        <w:rPr>
          <w:rFonts w:ascii="Verdana" w:hAnsi="Verdana" w:cs="Times New Roman"/>
          <w:sz w:val="18"/>
          <w:szCs w:val="18"/>
        </w:rPr>
        <w:t>Ook een bij de huurder in rekening gebrachte zorgservice met een onredelijk hoog tarief zou hier onder kunnen vallen.</w:t>
      </w:r>
      <w:r w:rsidRPr="0063450E" w:rsidR="0076116F">
        <w:rPr>
          <w:rStyle w:val="Voetnootmarkering"/>
          <w:rFonts w:ascii="Verdana" w:hAnsi="Verdana" w:cs="Times New Roman"/>
          <w:sz w:val="18"/>
          <w:szCs w:val="18"/>
        </w:rPr>
        <w:footnoteReference w:id="14"/>
      </w:r>
      <w:r w:rsidRPr="0063450E" w:rsidR="00516E96">
        <w:rPr>
          <w:rFonts w:ascii="Verdana" w:hAnsi="Verdana" w:cs="Times New Roman"/>
          <w:sz w:val="18"/>
          <w:szCs w:val="18"/>
        </w:rPr>
        <w:t xml:space="preserve"> </w:t>
      </w:r>
      <w:r w:rsidRPr="0063450E" w:rsidR="0076116F">
        <w:rPr>
          <w:rFonts w:ascii="Verdana" w:hAnsi="Verdana" w:cs="Times New Roman"/>
          <w:sz w:val="18"/>
          <w:szCs w:val="18"/>
        </w:rPr>
        <w:t xml:space="preserve">Hierbij merk ik </w:t>
      </w:r>
      <w:r w:rsidRPr="0063450E" w:rsidR="00516E96">
        <w:rPr>
          <w:rFonts w:ascii="Verdana" w:hAnsi="Verdana" w:cs="Times New Roman"/>
          <w:sz w:val="18"/>
          <w:szCs w:val="18"/>
        </w:rPr>
        <w:t xml:space="preserve">tot slot op </w:t>
      </w:r>
      <w:r w:rsidRPr="0063450E" w:rsidR="0076116F">
        <w:rPr>
          <w:rFonts w:ascii="Verdana" w:hAnsi="Verdana" w:cs="Times New Roman"/>
          <w:sz w:val="18"/>
          <w:szCs w:val="18"/>
        </w:rPr>
        <w:t xml:space="preserve">dat </w:t>
      </w:r>
      <w:r w:rsidRPr="0063450E">
        <w:rPr>
          <w:rFonts w:ascii="Verdana" w:hAnsi="Verdana" w:cs="Times New Roman"/>
          <w:sz w:val="18"/>
          <w:szCs w:val="18"/>
        </w:rPr>
        <w:t xml:space="preserve">de uiteindelijke beoordeling zal afhangen van </w:t>
      </w:r>
      <w:r w:rsidRPr="0063450E" w:rsidR="0076116F">
        <w:rPr>
          <w:rFonts w:ascii="Verdana" w:hAnsi="Verdana" w:cs="Times New Roman"/>
          <w:sz w:val="18"/>
          <w:szCs w:val="18"/>
        </w:rPr>
        <w:t>de omstandigheden van het individuele geval.</w:t>
      </w:r>
      <w:r w:rsidRPr="0063450E" w:rsidR="0076116F">
        <w:rPr>
          <w:rStyle w:val="Voetnootmarkering"/>
          <w:rFonts w:ascii="Verdana" w:hAnsi="Verdana" w:cs="Times New Roman"/>
          <w:sz w:val="18"/>
          <w:szCs w:val="18"/>
        </w:rPr>
        <w:footnoteReference w:id="15"/>
      </w:r>
    </w:p>
    <w:p w:rsidRPr="0063450E" w:rsidR="2797C25E" w:rsidP="00383281" w:rsidRDefault="2797C25E" w14:paraId="33F9FC31" w14:textId="483C185E">
      <w:pPr>
        <w:spacing w:after="240" w:line="240" w:lineRule="auto"/>
        <w:rPr>
          <w:rFonts w:ascii="Verdana" w:hAnsi="Verdana" w:cs="Times New Roman"/>
          <w:i/>
          <w:iCs/>
          <w:sz w:val="18"/>
          <w:szCs w:val="18"/>
          <w:u w:val="single"/>
        </w:rPr>
      </w:pPr>
      <w:r w:rsidRPr="0063450E">
        <w:rPr>
          <w:rFonts w:ascii="Verdana" w:hAnsi="Verdana" w:eastAsia="Calibri" w:cs="Times New Roman"/>
          <w:i/>
          <w:iCs/>
          <w:sz w:val="18"/>
          <w:szCs w:val="18"/>
          <w:u w:val="single"/>
        </w:rPr>
        <w:t>Voorgestelde wijzigingen in het stelsel rond servicekosten</w:t>
      </w:r>
    </w:p>
    <w:p w:rsidRPr="0063450E" w:rsidR="2797C25E" w:rsidP="00383281" w:rsidRDefault="2797C25E" w14:paraId="2AE3E11C" w14:textId="65BBE6CE">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PVV-fractie lezen dat de lijst die in het Besluit servicekosten</w:t>
      </w:r>
      <w:r w:rsidRPr="0063450E">
        <w:rPr>
          <w:rFonts w:ascii="Verdana" w:hAnsi="Verdana" w:eastAsia="Calibri" w:cs="Times New Roman"/>
          <w:b/>
          <w:bCs/>
          <w:i/>
          <w:iCs/>
          <w:sz w:val="18"/>
          <w:szCs w:val="18"/>
        </w:rPr>
        <w:t xml:space="preserve"> </w:t>
      </w:r>
      <w:r w:rsidRPr="0063450E">
        <w:rPr>
          <w:rFonts w:ascii="Verdana" w:hAnsi="Verdana" w:eastAsia="Calibri" w:cs="Times New Roman"/>
          <w:i/>
          <w:iCs/>
          <w:sz w:val="18"/>
          <w:szCs w:val="18"/>
        </w:rPr>
        <w:t>is opgenomen limitatief wordt. Deze leden vragen de regering wat wordt gedaan om de lijst up-to-date te houden.</w:t>
      </w:r>
    </w:p>
    <w:p w:rsidRPr="0063450E" w:rsidR="005E2C54" w:rsidP="00383281" w:rsidRDefault="2938088E" w14:paraId="675066EE" w14:textId="01B28BA3">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Een geconsolideerde versie van het concept van het Besluit servicekosten is met deze nota naar aanleiding van het verslag meegestuurd. De in het </w:t>
      </w:r>
      <w:r w:rsidRPr="0063450E" w:rsidR="005E2C54">
        <w:rPr>
          <w:rFonts w:ascii="Verdana" w:hAnsi="Verdana" w:eastAsia="Calibri" w:cs="Times New Roman"/>
          <w:sz w:val="18"/>
          <w:szCs w:val="18"/>
        </w:rPr>
        <w:t xml:space="preserve">wetsvoorstel en conceptbesluit gekozen formuleringen zijn in lijn met </w:t>
      </w:r>
      <w:r w:rsidRPr="0063450E" w:rsidR="00B97FDF">
        <w:rPr>
          <w:rFonts w:ascii="Verdana" w:hAnsi="Verdana" w:eastAsia="Calibri" w:cs="Times New Roman"/>
          <w:sz w:val="18"/>
          <w:szCs w:val="18"/>
        </w:rPr>
        <w:t>de huidige jurisprudentie</w:t>
      </w:r>
      <w:r w:rsidRPr="0063450E" w:rsidR="005E2C54">
        <w:rPr>
          <w:rFonts w:ascii="Verdana" w:hAnsi="Verdana" w:eastAsia="Calibri" w:cs="Times New Roman"/>
          <w:sz w:val="18"/>
          <w:szCs w:val="18"/>
        </w:rPr>
        <w:t xml:space="preserve"> en de uitspraken van de Huurcommissie. Daarmee verwacht </w:t>
      </w:r>
      <w:r w:rsidRPr="0063450E" w:rsidR="00A60511">
        <w:rPr>
          <w:rFonts w:ascii="Verdana" w:hAnsi="Verdana" w:eastAsia="Calibri" w:cs="Times New Roman"/>
          <w:sz w:val="18"/>
          <w:szCs w:val="18"/>
        </w:rPr>
        <w:t>ik</w:t>
      </w:r>
      <w:r w:rsidRPr="0063450E" w:rsidR="005E2C54">
        <w:rPr>
          <w:rFonts w:ascii="Verdana" w:hAnsi="Verdana" w:eastAsia="Calibri" w:cs="Times New Roman"/>
          <w:sz w:val="18"/>
          <w:szCs w:val="18"/>
        </w:rPr>
        <w:t xml:space="preserve"> ook dat de gekozen formuleringen toekomstbestendig </w:t>
      </w:r>
      <w:r w:rsidRPr="0063450E">
        <w:rPr>
          <w:rFonts w:ascii="Verdana" w:hAnsi="Verdana" w:eastAsia="Calibri" w:cs="Times New Roman"/>
          <w:sz w:val="18"/>
          <w:szCs w:val="18"/>
        </w:rPr>
        <w:t xml:space="preserve">zullen </w:t>
      </w:r>
      <w:r w:rsidRPr="0063450E" w:rsidR="005E2C54">
        <w:rPr>
          <w:rFonts w:ascii="Verdana" w:hAnsi="Verdana" w:eastAsia="Calibri" w:cs="Times New Roman"/>
          <w:sz w:val="18"/>
          <w:szCs w:val="18"/>
        </w:rPr>
        <w:t xml:space="preserve">zijn. </w:t>
      </w:r>
    </w:p>
    <w:p w:rsidRPr="0063450E" w:rsidR="002B1553" w:rsidP="00E61D0F" w:rsidRDefault="00A411CA" w14:paraId="3802F60E" w14:textId="4E45125B">
      <w:pPr>
        <w:spacing w:after="240" w:line="240" w:lineRule="auto"/>
        <w:rPr>
          <w:rFonts w:ascii="Verdana" w:hAnsi="Verdana" w:cs="Times New Roman"/>
          <w:i/>
          <w:iCs/>
          <w:sz w:val="18"/>
          <w:szCs w:val="18"/>
          <w:shd w:val="clear" w:color="auto" w:fill="FFFFFF"/>
        </w:rPr>
      </w:pPr>
      <w:r w:rsidRPr="0063450E">
        <w:rPr>
          <w:rFonts w:ascii="Verdana" w:hAnsi="Verdana" w:eastAsia="Calibri" w:cs="Times New Roman"/>
          <w:sz w:val="18"/>
          <w:szCs w:val="18"/>
        </w:rPr>
        <w:t xml:space="preserve">Mocht in de toekomst blijken dat aanpassing </w:t>
      </w:r>
      <w:r w:rsidRPr="0063450E" w:rsidR="001E1BA9">
        <w:rPr>
          <w:rFonts w:ascii="Verdana" w:hAnsi="Verdana" w:eastAsia="Calibri" w:cs="Times New Roman"/>
          <w:sz w:val="18"/>
          <w:szCs w:val="18"/>
        </w:rPr>
        <w:t>van de limitatieve lijst</w:t>
      </w:r>
      <w:r w:rsidRPr="0063450E" w:rsidR="001E1BA9">
        <w:rPr>
          <w:rFonts w:ascii="Verdana" w:hAnsi="Verdana" w:eastAsia="Verdana" w:cs="Verdana"/>
          <w:sz w:val="18"/>
          <w:szCs w:val="18"/>
        </w:rPr>
        <w:t xml:space="preserve"> </w:t>
      </w:r>
      <w:r w:rsidRPr="0063450E">
        <w:rPr>
          <w:rFonts w:ascii="Verdana" w:hAnsi="Verdana" w:eastAsia="Calibri" w:cs="Times New Roman"/>
          <w:sz w:val="18"/>
          <w:szCs w:val="18"/>
        </w:rPr>
        <w:t xml:space="preserve">gewenst is, dan vraagt dat een aanpassing van het Besluit </w:t>
      </w:r>
      <w:r w:rsidRPr="0063450E" w:rsidR="005E439F">
        <w:rPr>
          <w:rFonts w:ascii="Verdana" w:hAnsi="Verdana" w:eastAsia="Calibri" w:cs="Times New Roman"/>
          <w:sz w:val="18"/>
          <w:szCs w:val="18"/>
        </w:rPr>
        <w:t>servicekosten met</w:t>
      </w:r>
      <w:r w:rsidRPr="0063450E">
        <w:rPr>
          <w:rFonts w:ascii="Verdana" w:hAnsi="Verdana" w:eastAsia="Calibri" w:cs="Times New Roman"/>
          <w:sz w:val="18"/>
          <w:szCs w:val="18"/>
        </w:rPr>
        <w:t xml:space="preserve"> de daarvoor geldende procedure</w:t>
      </w:r>
      <w:r w:rsidRPr="0063450E" w:rsidR="00B96E6F">
        <w:rPr>
          <w:rFonts w:ascii="Verdana" w:hAnsi="Verdana" w:eastAsia="Calibri" w:cs="Times New Roman"/>
          <w:sz w:val="18"/>
          <w:szCs w:val="18"/>
        </w:rPr>
        <w:t xml:space="preserve"> voor het aanpassen van een algemene maatregel van bestuur</w:t>
      </w:r>
      <w:r w:rsidRPr="0063450E" w:rsidR="00BB0FB6">
        <w:rPr>
          <w:rFonts w:ascii="Verdana" w:hAnsi="Verdana" w:eastAsia="Calibri" w:cs="Times New Roman"/>
          <w:sz w:val="18"/>
          <w:szCs w:val="18"/>
        </w:rPr>
        <w:t xml:space="preserve">. </w:t>
      </w:r>
      <w:r w:rsidRPr="0063450E" w:rsidR="008E7C6F">
        <w:rPr>
          <w:rFonts w:ascii="Verdana" w:hAnsi="Verdana" w:eastAsia="Calibri" w:cs="Times New Roman"/>
          <w:sz w:val="18"/>
          <w:szCs w:val="18"/>
        </w:rPr>
        <w:t xml:space="preserve">Dit </w:t>
      </w:r>
      <w:r w:rsidRPr="0063450E" w:rsidR="00B11F3F">
        <w:rPr>
          <w:rFonts w:ascii="Verdana" w:hAnsi="Verdana" w:eastAsia="Calibri" w:cs="Times New Roman"/>
          <w:sz w:val="18"/>
          <w:szCs w:val="18"/>
        </w:rPr>
        <w:t xml:space="preserve">is een </w:t>
      </w:r>
      <w:r w:rsidRPr="0063450E" w:rsidR="008E7C6F">
        <w:rPr>
          <w:rFonts w:ascii="Verdana" w:hAnsi="Verdana" w:eastAsia="Calibri" w:cs="Times New Roman"/>
          <w:sz w:val="18"/>
          <w:szCs w:val="18"/>
        </w:rPr>
        <w:t>(relatief) kort</w:t>
      </w:r>
      <w:r w:rsidRPr="0063450E" w:rsidR="00B11F3F">
        <w:rPr>
          <w:rFonts w:ascii="Verdana" w:hAnsi="Verdana" w:eastAsia="Calibri" w:cs="Times New Roman"/>
          <w:sz w:val="18"/>
          <w:szCs w:val="18"/>
        </w:rPr>
        <w:t xml:space="preserve"> </w:t>
      </w:r>
      <w:r w:rsidRPr="0063450E" w:rsidR="008E7C6F">
        <w:rPr>
          <w:rFonts w:ascii="Verdana" w:hAnsi="Verdana" w:eastAsia="Calibri" w:cs="Times New Roman"/>
          <w:sz w:val="18"/>
          <w:szCs w:val="18"/>
        </w:rPr>
        <w:t xml:space="preserve">proces </w:t>
      </w:r>
      <w:r w:rsidRPr="0063450E" w:rsidR="00B96E6F">
        <w:rPr>
          <w:rFonts w:ascii="Verdana" w:hAnsi="Verdana" w:eastAsia="Calibri" w:cs="Times New Roman"/>
          <w:sz w:val="18"/>
          <w:szCs w:val="18"/>
        </w:rPr>
        <w:t>en d</w:t>
      </w:r>
      <w:r w:rsidRPr="0063450E" w:rsidR="002F706B">
        <w:rPr>
          <w:rFonts w:ascii="Verdana" w:hAnsi="Verdana" w:eastAsia="Calibri" w:cs="Times New Roman"/>
          <w:sz w:val="18"/>
          <w:szCs w:val="18"/>
        </w:rPr>
        <w:t>e daarmee gepaard gaande</w:t>
      </w:r>
      <w:r w:rsidRPr="0063450E" w:rsidR="00B96E6F">
        <w:rPr>
          <w:rFonts w:ascii="Verdana" w:hAnsi="Verdana" w:eastAsia="Calibri" w:cs="Times New Roman"/>
          <w:sz w:val="18"/>
          <w:szCs w:val="18"/>
        </w:rPr>
        <w:t xml:space="preserve"> flexibiliteit</w:t>
      </w:r>
      <w:r w:rsidRPr="0063450E" w:rsidR="00B11F3F">
        <w:rPr>
          <w:rFonts w:ascii="Verdana" w:hAnsi="Verdana" w:eastAsia="Calibri" w:cs="Times New Roman"/>
          <w:sz w:val="18"/>
          <w:szCs w:val="18"/>
        </w:rPr>
        <w:t xml:space="preserve"> </w:t>
      </w:r>
      <w:r w:rsidRPr="0063450E" w:rsidR="00B96E6F">
        <w:rPr>
          <w:rFonts w:ascii="Verdana" w:hAnsi="Verdana" w:eastAsia="Calibri" w:cs="Times New Roman"/>
          <w:sz w:val="18"/>
          <w:szCs w:val="18"/>
        </w:rPr>
        <w:t xml:space="preserve">is </w:t>
      </w:r>
      <w:r w:rsidRPr="0063450E" w:rsidR="008E7C6F">
        <w:rPr>
          <w:rFonts w:ascii="Verdana" w:hAnsi="Verdana" w:eastAsia="Calibri" w:cs="Times New Roman"/>
          <w:sz w:val="18"/>
          <w:szCs w:val="18"/>
        </w:rPr>
        <w:t>meteen de reden waarom ervoor gekozen is de limitatieve lijst in het Besluit</w:t>
      </w:r>
      <w:r w:rsidRPr="0063450E" w:rsidR="00702782">
        <w:rPr>
          <w:rFonts w:ascii="Verdana" w:hAnsi="Verdana" w:eastAsia="Calibri" w:cs="Times New Roman"/>
          <w:sz w:val="18"/>
          <w:szCs w:val="18"/>
        </w:rPr>
        <w:t> </w:t>
      </w:r>
      <w:r w:rsidRPr="0063450E" w:rsidR="008E7C6F">
        <w:rPr>
          <w:rFonts w:ascii="Verdana" w:hAnsi="Verdana" w:eastAsia="Calibri" w:cs="Times New Roman"/>
          <w:sz w:val="18"/>
          <w:szCs w:val="18"/>
        </w:rPr>
        <w:t>servicekosten op te nemen en niet op het niveau van de wet.</w:t>
      </w:r>
      <w:r w:rsidRPr="0063450E" w:rsidR="00770742">
        <w:rPr>
          <w:rFonts w:ascii="Verdana" w:hAnsi="Verdana" w:eastAsia="Calibri" w:cs="Times New Roman"/>
          <w:sz w:val="18"/>
          <w:szCs w:val="18"/>
        </w:rPr>
        <w:t xml:space="preserve"> </w:t>
      </w:r>
      <w:r w:rsidRPr="0063450E">
        <w:rPr>
          <w:rFonts w:ascii="Verdana" w:hAnsi="Verdana" w:eastAsia="Calibri" w:cs="Times New Roman"/>
          <w:sz w:val="18"/>
          <w:szCs w:val="18"/>
        </w:rPr>
        <w:t xml:space="preserve"> </w:t>
      </w:r>
    </w:p>
    <w:p w:rsidRPr="0063450E" w:rsidR="00BF5D56" w:rsidP="00383281" w:rsidRDefault="00024736" w14:paraId="79C298F7" w14:textId="618A135C">
      <w:pPr>
        <w:pStyle w:val="Geenafstand"/>
        <w:spacing w:after="240"/>
        <w:rPr>
          <w:rFonts w:ascii="Verdana" w:hAnsi="Verdana" w:cs="Times New Roman"/>
          <w:i/>
          <w:iCs/>
          <w:sz w:val="18"/>
          <w:szCs w:val="18"/>
          <w:shd w:val="clear" w:color="auto" w:fill="FFFFFF"/>
        </w:rPr>
      </w:pPr>
      <w:r w:rsidRPr="0063450E">
        <w:rPr>
          <w:rFonts w:ascii="Verdana" w:hAnsi="Verdana" w:cs="Times New Roman"/>
          <w:i/>
          <w:iCs/>
          <w:sz w:val="18"/>
          <w:szCs w:val="18"/>
          <w:shd w:val="clear" w:color="auto" w:fill="FFFFFF"/>
        </w:rPr>
        <w:t xml:space="preserve">De leden van de GroenLinks-PvdA-fractie vragen </w:t>
      </w:r>
      <w:r w:rsidRPr="0063450E" w:rsidR="00346570">
        <w:rPr>
          <w:rFonts w:ascii="Verdana" w:hAnsi="Verdana" w:cs="Times New Roman"/>
          <w:i/>
          <w:iCs/>
          <w:sz w:val="18"/>
          <w:szCs w:val="18"/>
          <w:shd w:val="clear" w:color="auto" w:fill="FFFFFF"/>
        </w:rPr>
        <w:t xml:space="preserve">naar een nadere duiding </w:t>
      </w:r>
      <w:r w:rsidRPr="0063450E">
        <w:rPr>
          <w:rFonts w:ascii="Verdana" w:hAnsi="Verdana" w:cs="Times New Roman"/>
          <w:i/>
          <w:iCs/>
          <w:sz w:val="18"/>
          <w:szCs w:val="18"/>
          <w:shd w:val="clear" w:color="auto" w:fill="FFFFFF"/>
        </w:rPr>
        <w:t xml:space="preserve">van </w:t>
      </w:r>
      <w:r w:rsidRPr="0063450E" w:rsidR="00346570">
        <w:rPr>
          <w:rFonts w:ascii="Verdana" w:hAnsi="Verdana" w:cs="Times New Roman"/>
          <w:i/>
          <w:iCs/>
          <w:sz w:val="18"/>
          <w:szCs w:val="18"/>
          <w:shd w:val="clear" w:color="auto" w:fill="FFFFFF"/>
        </w:rPr>
        <w:t>welke zaken wel en niet op de limitatieve lijst terecht zullen komen</w:t>
      </w:r>
      <w:r w:rsidRPr="0063450E">
        <w:rPr>
          <w:rFonts w:ascii="Verdana" w:hAnsi="Verdana" w:cs="Times New Roman"/>
          <w:i/>
          <w:iCs/>
          <w:sz w:val="18"/>
          <w:szCs w:val="18"/>
          <w:shd w:val="clear" w:color="auto" w:fill="FFFFFF"/>
        </w:rPr>
        <w:t>.</w:t>
      </w:r>
      <w:r w:rsidRPr="0063450E" w:rsidR="00346570">
        <w:rPr>
          <w:rFonts w:ascii="Verdana" w:hAnsi="Verdana" w:cs="Times New Roman"/>
          <w:i/>
          <w:iCs/>
          <w:sz w:val="18"/>
          <w:szCs w:val="18"/>
          <w:shd w:val="clear" w:color="auto" w:fill="FFFFFF"/>
        </w:rPr>
        <w:t xml:space="preserve"> Kan de regering hierbij specifiek ingaan op de zorgen die er zijn bij studenten omdat zij vaak te maken krijgen met roerende zaken waar zij voor moeten betalen waar zij vaak meer voor lijken te moeten betalen dan noodzakelijk</w:t>
      </w:r>
      <w:r w:rsidRPr="0063450E">
        <w:rPr>
          <w:rFonts w:ascii="Verdana" w:hAnsi="Verdana" w:cs="Times New Roman"/>
          <w:i/>
          <w:iCs/>
          <w:sz w:val="18"/>
          <w:szCs w:val="18"/>
          <w:shd w:val="clear" w:color="auto" w:fill="FFFFFF"/>
        </w:rPr>
        <w:t>, en</w:t>
      </w:r>
      <w:r w:rsidRPr="0063450E" w:rsidR="00346570">
        <w:rPr>
          <w:rFonts w:ascii="Verdana" w:hAnsi="Verdana" w:cs="Times New Roman"/>
          <w:i/>
          <w:iCs/>
          <w:sz w:val="18"/>
          <w:szCs w:val="18"/>
          <w:shd w:val="clear" w:color="auto" w:fill="FFFFFF"/>
        </w:rPr>
        <w:t xml:space="preserve"> kan de regering in dit kader ingaan op de vragen van de Woonbond over de definiëring van ‘verwarmd water’? Deelt de regering het uitgangspunt dat voor verwarmd water dat direct niet geschikt is voor ruimteverwarming en/of warm tapwater alleen een beperkt vast bedrag kan worden gevraagd en geen variabel tarief? Zo nee, waarom niet?</w:t>
      </w:r>
    </w:p>
    <w:p w:rsidRPr="0063450E" w:rsidR="0035606F" w:rsidP="00383281" w:rsidRDefault="00623046" w14:paraId="72FC4D7E" w14:textId="6EAA1D82">
      <w:pPr>
        <w:pStyle w:val="Geenafstand"/>
        <w:spacing w:after="240"/>
        <w:rPr>
          <w:rFonts w:ascii="Verdana" w:hAnsi="Verdana" w:cs="Times New Roman"/>
          <w:sz w:val="18"/>
          <w:szCs w:val="18"/>
          <w:shd w:val="clear" w:color="auto" w:fill="FFFFFF"/>
        </w:rPr>
      </w:pPr>
      <w:r w:rsidRPr="0063450E">
        <w:rPr>
          <w:rFonts w:ascii="Verdana" w:hAnsi="Verdana" w:eastAsia="Calibri" w:cs="Times New Roman"/>
          <w:sz w:val="18"/>
          <w:szCs w:val="18"/>
        </w:rPr>
        <w:t>Een geconsolideerde versie van het concept van het Besluit</w:t>
      </w:r>
      <w:r w:rsidRPr="0063450E" w:rsidR="002B1553">
        <w:rPr>
          <w:rFonts w:ascii="Verdana" w:hAnsi="Verdana" w:eastAsia="Calibri" w:cs="Times New Roman"/>
          <w:sz w:val="18"/>
          <w:szCs w:val="18"/>
        </w:rPr>
        <w:t xml:space="preserve"> servicekosten is met deze nota </w:t>
      </w:r>
      <w:r w:rsidRPr="0063450E">
        <w:rPr>
          <w:rFonts w:ascii="Verdana" w:hAnsi="Verdana" w:eastAsia="Calibri" w:cs="Times New Roman"/>
          <w:sz w:val="18"/>
          <w:szCs w:val="18"/>
        </w:rPr>
        <w:t xml:space="preserve">naar aanleiding van het verslag </w:t>
      </w:r>
      <w:r w:rsidRPr="0063450E" w:rsidR="002B1553">
        <w:rPr>
          <w:rFonts w:ascii="Verdana" w:hAnsi="Verdana" w:eastAsia="Calibri" w:cs="Times New Roman"/>
          <w:sz w:val="18"/>
          <w:szCs w:val="18"/>
        </w:rPr>
        <w:t xml:space="preserve">meegestuurd. </w:t>
      </w:r>
      <w:r w:rsidRPr="0063450E" w:rsidR="002B1553">
        <w:rPr>
          <w:rFonts w:ascii="Verdana" w:hAnsi="Verdana" w:cs="Times New Roman"/>
          <w:sz w:val="18"/>
          <w:szCs w:val="18"/>
        </w:rPr>
        <w:t xml:space="preserve">Uitgangspunt bij servicekosten is dat er een redelijke vergoeding voor geleverde zaken en diensten </w:t>
      </w:r>
      <w:r w:rsidRPr="0063450E" w:rsidR="0049308F">
        <w:rPr>
          <w:rFonts w:ascii="Verdana" w:hAnsi="Verdana" w:cs="Times New Roman"/>
          <w:sz w:val="18"/>
          <w:szCs w:val="18"/>
        </w:rPr>
        <w:t>is</w:t>
      </w:r>
      <w:r w:rsidRPr="0063450E" w:rsidR="002B1553">
        <w:rPr>
          <w:rFonts w:ascii="Verdana" w:hAnsi="Verdana" w:cs="Times New Roman"/>
          <w:sz w:val="18"/>
          <w:szCs w:val="18"/>
        </w:rPr>
        <w:t xml:space="preserve"> gevraagd.</w:t>
      </w:r>
      <w:r w:rsidRPr="0063450E" w:rsidR="002B1553">
        <w:rPr>
          <w:rFonts w:ascii="Verdana" w:hAnsi="Verdana" w:eastAsia="Calibri" w:cs="Times New Roman"/>
          <w:sz w:val="18"/>
          <w:szCs w:val="18"/>
        </w:rPr>
        <w:t xml:space="preserve"> </w:t>
      </w:r>
      <w:r w:rsidRPr="0063450E" w:rsidR="00DF665D">
        <w:rPr>
          <w:rFonts w:ascii="Verdana" w:hAnsi="Verdana" w:cs="Times New Roman"/>
          <w:sz w:val="18"/>
          <w:szCs w:val="18"/>
          <w:shd w:val="clear" w:color="auto" w:fill="FFFFFF"/>
        </w:rPr>
        <w:t xml:space="preserve">Over de vraag of </w:t>
      </w:r>
      <w:r w:rsidRPr="0063450E" w:rsidR="002B1553">
        <w:rPr>
          <w:rFonts w:ascii="Verdana" w:hAnsi="Verdana" w:cs="Times New Roman"/>
          <w:sz w:val="18"/>
          <w:szCs w:val="18"/>
          <w:shd w:val="clear" w:color="auto" w:fill="FFFFFF"/>
        </w:rPr>
        <w:t xml:space="preserve">er </w:t>
      </w:r>
      <w:r w:rsidRPr="0063450E" w:rsidR="00DF665D">
        <w:rPr>
          <w:rFonts w:ascii="Verdana" w:hAnsi="Verdana" w:cs="Times New Roman"/>
          <w:sz w:val="18"/>
          <w:szCs w:val="18"/>
          <w:shd w:val="clear" w:color="auto" w:fill="FFFFFF"/>
        </w:rPr>
        <w:t xml:space="preserve">in specifieke </w:t>
      </w:r>
      <w:r w:rsidRPr="0063450E" w:rsidR="00E61D0F">
        <w:rPr>
          <w:rFonts w:ascii="Verdana" w:hAnsi="Verdana" w:cs="Times New Roman"/>
          <w:sz w:val="18"/>
          <w:szCs w:val="18"/>
          <w:shd w:val="clear" w:color="auto" w:fill="FFFFFF"/>
        </w:rPr>
        <w:t>casus</w:t>
      </w:r>
      <w:r w:rsidRPr="0063450E" w:rsidR="00DF665D">
        <w:rPr>
          <w:rFonts w:ascii="Verdana" w:hAnsi="Verdana" w:cs="Times New Roman"/>
          <w:sz w:val="18"/>
          <w:szCs w:val="18"/>
          <w:shd w:val="clear" w:color="auto" w:fill="FFFFFF"/>
        </w:rPr>
        <w:t xml:space="preserve"> een redelijke vergoeding in rekening wordt gebracht, kan </w:t>
      </w:r>
      <w:r w:rsidRPr="0063450E" w:rsidR="00BB0FB6">
        <w:rPr>
          <w:rFonts w:ascii="Verdana" w:hAnsi="Verdana" w:cs="Times New Roman"/>
          <w:sz w:val="18"/>
          <w:szCs w:val="18"/>
          <w:shd w:val="clear" w:color="auto" w:fill="FFFFFF"/>
        </w:rPr>
        <w:t xml:space="preserve">ik </w:t>
      </w:r>
      <w:r w:rsidRPr="0063450E" w:rsidR="00DF665D">
        <w:rPr>
          <w:rFonts w:ascii="Verdana" w:hAnsi="Verdana" w:cs="Times New Roman"/>
          <w:sz w:val="18"/>
          <w:szCs w:val="18"/>
          <w:shd w:val="clear" w:color="auto" w:fill="FFFFFF"/>
        </w:rPr>
        <w:t xml:space="preserve">in zijn algemeenheid </w:t>
      </w:r>
      <w:r w:rsidRPr="0063450E" w:rsidR="00BB0FB6">
        <w:rPr>
          <w:rFonts w:ascii="Verdana" w:hAnsi="Verdana" w:cs="Times New Roman"/>
          <w:sz w:val="18"/>
          <w:szCs w:val="18"/>
          <w:shd w:val="clear" w:color="auto" w:fill="FFFFFF"/>
        </w:rPr>
        <w:t xml:space="preserve">geen </w:t>
      </w:r>
      <w:r w:rsidRPr="0063450E" w:rsidR="00DF665D">
        <w:rPr>
          <w:rFonts w:ascii="Verdana" w:hAnsi="Verdana" w:cs="Times New Roman"/>
          <w:sz w:val="18"/>
          <w:szCs w:val="18"/>
          <w:shd w:val="clear" w:color="auto" w:fill="FFFFFF"/>
        </w:rPr>
        <w:t>uitspraken doen.</w:t>
      </w:r>
      <w:r w:rsidRPr="0063450E" w:rsidR="002B1553">
        <w:rPr>
          <w:rFonts w:ascii="Verdana" w:hAnsi="Verdana" w:eastAsia="Calibri" w:cs="Times New Roman"/>
          <w:sz w:val="18"/>
          <w:szCs w:val="18"/>
        </w:rPr>
        <w:t xml:space="preserve"> </w:t>
      </w:r>
    </w:p>
    <w:p w:rsidRPr="0063450E" w:rsidR="002B1553" w:rsidP="00383281" w:rsidRDefault="0035606F" w14:paraId="07F52A7A" w14:textId="64FACF28">
      <w:pPr>
        <w:pStyle w:val="Geenafstand"/>
        <w:spacing w:after="240"/>
        <w:rPr>
          <w:rFonts w:ascii="Verdana" w:hAnsi="Verdana" w:cs="Times New Roman"/>
          <w:i/>
          <w:iCs/>
          <w:sz w:val="18"/>
          <w:szCs w:val="18"/>
          <w:shd w:val="clear" w:color="auto" w:fill="FFFFFF"/>
        </w:rPr>
      </w:pPr>
      <w:r w:rsidRPr="0063450E">
        <w:rPr>
          <w:rFonts w:ascii="Verdana" w:hAnsi="Verdana" w:cs="Times New Roman"/>
          <w:sz w:val="18"/>
          <w:szCs w:val="18"/>
          <w:shd w:val="clear" w:color="auto" w:fill="FFFFFF"/>
        </w:rPr>
        <w:t xml:space="preserve">De term ‘verwarmd water’ is in het bijgevoegd conceptbesluit niet opgenomen. Categorie 1 betreft </w:t>
      </w:r>
      <w:r w:rsidRPr="0063450E" w:rsidR="00076DAB">
        <w:rPr>
          <w:rFonts w:ascii="Verdana" w:hAnsi="Verdana" w:cs="Times New Roman"/>
          <w:sz w:val="18"/>
          <w:szCs w:val="18"/>
          <w:shd w:val="clear" w:color="auto" w:fill="FFFFFF"/>
        </w:rPr>
        <w:t>de levering of doorlevering van verwarmd tapwater, warmte en koude lucht voor het verwarmen en koelen van het woonruimtegedeelte van het gehuurd</w:t>
      </w:r>
      <w:r w:rsidRPr="0063450E" w:rsidR="00BB0FB6">
        <w:rPr>
          <w:rFonts w:ascii="Verdana" w:hAnsi="Verdana" w:cs="Times New Roman"/>
          <w:sz w:val="18"/>
          <w:szCs w:val="18"/>
          <w:shd w:val="clear" w:color="auto" w:fill="FFFFFF"/>
        </w:rPr>
        <w:t>e</w:t>
      </w:r>
      <w:r w:rsidRPr="0063450E" w:rsidR="00076DAB">
        <w:rPr>
          <w:rFonts w:ascii="Verdana" w:hAnsi="Verdana" w:cs="Times New Roman"/>
          <w:sz w:val="18"/>
          <w:szCs w:val="18"/>
          <w:shd w:val="clear" w:color="auto" w:fill="FFFFFF"/>
        </w:rPr>
        <w:t xml:space="preserve">. </w:t>
      </w:r>
      <w:r w:rsidRPr="0063450E">
        <w:rPr>
          <w:rFonts w:ascii="Verdana" w:hAnsi="Verdana" w:cs="Times New Roman"/>
          <w:sz w:val="18"/>
          <w:szCs w:val="18"/>
          <w:shd w:val="clear" w:color="auto" w:fill="FFFFFF"/>
        </w:rPr>
        <w:t>Voor deze levering van warmte of koude en verwarmd tapwater kan een redelijke vergoeding in rekening worden gebracht. Het Burgerlijk</w:t>
      </w:r>
      <w:r w:rsidRPr="0063450E" w:rsidR="00E61D0F">
        <w:rPr>
          <w:rFonts w:ascii="Verdana" w:hAnsi="Verdana" w:cs="Times New Roman"/>
          <w:sz w:val="18"/>
          <w:szCs w:val="18"/>
          <w:shd w:val="clear" w:color="auto" w:fill="FFFFFF"/>
        </w:rPr>
        <w:t> </w:t>
      </w:r>
      <w:r w:rsidRPr="0063450E">
        <w:rPr>
          <w:rFonts w:ascii="Verdana" w:hAnsi="Verdana" w:cs="Times New Roman"/>
          <w:sz w:val="18"/>
          <w:szCs w:val="18"/>
          <w:shd w:val="clear" w:color="auto" w:fill="FFFFFF"/>
        </w:rPr>
        <w:t xml:space="preserve">Wetboek maakt daarbij geen onderscheid tussen vaste en variabele kosten. </w:t>
      </w:r>
      <w:r w:rsidRPr="0063450E" w:rsidR="00076DAB">
        <w:rPr>
          <w:rFonts w:ascii="Verdana" w:hAnsi="Verdana" w:cs="Times New Roman"/>
          <w:sz w:val="18"/>
          <w:szCs w:val="18"/>
          <w:shd w:val="clear" w:color="auto" w:fill="FFFFFF"/>
        </w:rPr>
        <w:t>Tevens zal ik bij de uitwerking kan de ministeriële regeling bezien of een bepaalde berekeningsmethode voor de (aan)levering van verwarmd tapwater moet worden vastgesteld. Hierbij zal ik de inbreng van de Woonbond, al dan niet via de internetconsultatie, betrekken.</w:t>
      </w:r>
    </w:p>
    <w:p w:rsidRPr="0063450E" w:rsidR="00DF665D" w:rsidP="00383281" w:rsidRDefault="00F92CB0" w14:paraId="7B01F0FC" w14:textId="0F75AF8E">
      <w:pPr>
        <w:pStyle w:val="Geenafstand"/>
        <w:spacing w:after="240"/>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lezen </w:t>
      </w:r>
      <w:r w:rsidRPr="0063450E">
        <w:rPr>
          <w:rFonts w:ascii="Verdana" w:hAnsi="Verdana" w:eastAsia="Verdana" w:cs="Times New Roman"/>
          <w:i/>
          <w:iCs/>
          <w:sz w:val="18"/>
          <w:szCs w:val="18"/>
        </w:rPr>
        <w:t xml:space="preserve">dat indien de verhuurder géén jaarafrekening opstelt, de Huurcommissie de jaarafrekening vaststelt op basis van bij ministeriële regeling vastgestelde normbedragen. </w:t>
      </w:r>
      <w:r w:rsidRPr="0063450E">
        <w:rPr>
          <w:rFonts w:ascii="Verdana" w:hAnsi="Verdana" w:cs="Times New Roman"/>
          <w:i/>
          <w:iCs/>
          <w:sz w:val="18"/>
          <w:szCs w:val="18"/>
        </w:rPr>
        <w:t xml:space="preserve">Deze leden </w:t>
      </w:r>
      <w:r w:rsidRPr="0063450E">
        <w:rPr>
          <w:rFonts w:ascii="Verdana" w:hAnsi="Verdana" w:eastAsia="Verdana" w:cs="Times New Roman"/>
          <w:i/>
          <w:iCs/>
          <w:sz w:val="18"/>
          <w:szCs w:val="18"/>
        </w:rPr>
        <w:t xml:space="preserve">vragen de regering in welke mate deze normbedragen overeenkomen met de bedragen van een jaarafrekening opgesteld door de verhuurder zelf. </w:t>
      </w:r>
      <w:r w:rsidRPr="0063450E">
        <w:rPr>
          <w:rFonts w:ascii="Verdana" w:hAnsi="Verdana" w:cs="Times New Roman"/>
          <w:i/>
          <w:iCs/>
          <w:sz w:val="18"/>
          <w:szCs w:val="18"/>
        </w:rPr>
        <w:t xml:space="preserve">Zij </w:t>
      </w:r>
      <w:r w:rsidRPr="0063450E">
        <w:rPr>
          <w:rFonts w:ascii="Verdana" w:hAnsi="Verdana" w:eastAsia="Verdana" w:cs="Times New Roman"/>
          <w:i/>
          <w:iCs/>
          <w:sz w:val="18"/>
          <w:szCs w:val="18"/>
        </w:rPr>
        <w:t xml:space="preserve">vragen de regering daarnaast in welke mate zij verwachten dat de normbedragen verhuurders gaat sturen, dan wel motiveren, om jaarafrekeningen tijdig aan te leveren. </w:t>
      </w:r>
    </w:p>
    <w:p w:rsidRPr="0063450E" w:rsidR="00CB7B5E" w:rsidP="00383281" w:rsidRDefault="00DB7523" w14:paraId="68677D4D" w14:textId="39BC1143">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 xml:space="preserve">De verhuurder heeft, ook op basis van de </w:t>
      </w:r>
      <w:r w:rsidRPr="0063450E" w:rsidR="00161392">
        <w:rPr>
          <w:rFonts w:ascii="Verdana" w:hAnsi="Verdana" w:eastAsia="Verdana" w:cs="Times New Roman"/>
          <w:sz w:val="18"/>
          <w:szCs w:val="18"/>
        </w:rPr>
        <w:t>huidige</w:t>
      </w:r>
      <w:r w:rsidRPr="0063450E">
        <w:rPr>
          <w:rFonts w:ascii="Verdana" w:hAnsi="Verdana" w:eastAsia="Verdana" w:cs="Times New Roman"/>
          <w:sz w:val="18"/>
          <w:szCs w:val="18"/>
        </w:rPr>
        <w:t xml:space="preserve"> wetgeving, de verplichting jaarlijks een afrekening op te stellen</w:t>
      </w:r>
      <w:r w:rsidRPr="0063450E" w:rsidR="00161392">
        <w:rPr>
          <w:rFonts w:ascii="Verdana" w:hAnsi="Verdana" w:eastAsia="Verdana" w:cs="Times New Roman"/>
          <w:sz w:val="18"/>
          <w:szCs w:val="18"/>
        </w:rPr>
        <w:t>.</w:t>
      </w:r>
      <w:r w:rsidRPr="0063450E" w:rsidR="00161392">
        <w:rPr>
          <w:rStyle w:val="Voetnootmarkering"/>
          <w:rFonts w:ascii="Verdana" w:hAnsi="Verdana" w:eastAsia="Verdana" w:cs="Times New Roman"/>
          <w:sz w:val="18"/>
          <w:szCs w:val="18"/>
        </w:rPr>
        <w:footnoteReference w:id="16"/>
      </w:r>
      <w:r w:rsidRPr="0063450E">
        <w:rPr>
          <w:rFonts w:ascii="Verdana" w:hAnsi="Verdana" w:eastAsia="Verdana" w:cs="Times New Roman"/>
          <w:sz w:val="18"/>
          <w:szCs w:val="18"/>
        </w:rPr>
        <w:t xml:space="preserve"> Het komt regelmatig voor dat een verhuurder </w:t>
      </w:r>
      <w:r w:rsidRPr="0063450E" w:rsidR="007B6CE3">
        <w:rPr>
          <w:rFonts w:ascii="Verdana" w:hAnsi="Verdana" w:eastAsia="Verdana" w:cs="Times New Roman"/>
          <w:sz w:val="18"/>
          <w:szCs w:val="18"/>
        </w:rPr>
        <w:t xml:space="preserve">in strijd met </w:t>
      </w:r>
      <w:r w:rsidRPr="0063450E" w:rsidR="00B11F3F">
        <w:rPr>
          <w:rFonts w:ascii="Verdana" w:hAnsi="Verdana" w:eastAsia="Verdana" w:cs="Times New Roman"/>
          <w:sz w:val="18"/>
          <w:szCs w:val="18"/>
        </w:rPr>
        <w:t xml:space="preserve">deze verplichting </w:t>
      </w:r>
      <w:r w:rsidRPr="0063450E">
        <w:rPr>
          <w:rFonts w:ascii="Verdana" w:hAnsi="Verdana" w:eastAsia="Verdana" w:cs="Times New Roman"/>
          <w:sz w:val="18"/>
          <w:szCs w:val="18"/>
        </w:rPr>
        <w:t xml:space="preserve">geen jaarafrekening heeft opgesteld. Het is dan vervolgens aan de huurder om naar de </w:t>
      </w:r>
      <w:r w:rsidRPr="0063450E" w:rsidR="00447980">
        <w:rPr>
          <w:rFonts w:ascii="Verdana" w:hAnsi="Verdana" w:eastAsia="Verdana" w:cs="Times New Roman"/>
          <w:sz w:val="18"/>
          <w:szCs w:val="18"/>
        </w:rPr>
        <w:t>H</w:t>
      </w:r>
      <w:r w:rsidRPr="0063450E">
        <w:rPr>
          <w:rFonts w:ascii="Verdana" w:hAnsi="Verdana" w:eastAsia="Verdana" w:cs="Times New Roman"/>
          <w:sz w:val="18"/>
          <w:szCs w:val="18"/>
        </w:rPr>
        <w:t>uurcommissie te stappen. In de huidige situatie stelt de Huurcommissie in</w:t>
      </w:r>
      <w:r w:rsidRPr="0063450E" w:rsidR="00447980">
        <w:rPr>
          <w:rFonts w:ascii="Verdana" w:hAnsi="Verdana" w:eastAsia="Verdana" w:cs="Times New Roman"/>
          <w:sz w:val="18"/>
          <w:szCs w:val="18"/>
        </w:rPr>
        <w:t xml:space="preserve"> </w:t>
      </w:r>
      <w:r w:rsidRPr="0063450E">
        <w:rPr>
          <w:rFonts w:ascii="Verdana" w:hAnsi="Verdana" w:eastAsia="Verdana" w:cs="Times New Roman"/>
          <w:sz w:val="18"/>
          <w:szCs w:val="18"/>
        </w:rPr>
        <w:t xml:space="preserve">zo’n geval de </w:t>
      </w:r>
      <w:r w:rsidRPr="0063450E">
        <w:rPr>
          <w:rFonts w:ascii="Verdana" w:hAnsi="Verdana" w:eastAsia="Verdana" w:cs="Times New Roman"/>
          <w:sz w:val="18"/>
          <w:szCs w:val="18"/>
        </w:rPr>
        <w:lastRenderedPageBreak/>
        <w:t xml:space="preserve">jaarrekening zelf op. Hierbij neemt de Huurcommissie de facto een tijdrovende verantwoordelijkheid van de verhuurder over. </w:t>
      </w:r>
      <w:r w:rsidRPr="0063450E" w:rsidR="00CB7B5E">
        <w:rPr>
          <w:rFonts w:ascii="Verdana" w:hAnsi="Verdana" w:eastAsia="Verdana" w:cs="Times New Roman"/>
          <w:sz w:val="18"/>
          <w:szCs w:val="18"/>
        </w:rPr>
        <w:t xml:space="preserve">In </w:t>
      </w:r>
      <w:r w:rsidRPr="0063450E" w:rsidR="00A60511">
        <w:rPr>
          <w:rFonts w:ascii="Verdana" w:hAnsi="Verdana" w:eastAsia="Verdana" w:cs="Times New Roman"/>
          <w:sz w:val="18"/>
          <w:szCs w:val="18"/>
        </w:rPr>
        <w:t>mijn ogen</w:t>
      </w:r>
      <w:r w:rsidRPr="0063450E" w:rsidR="00CB7B5E">
        <w:rPr>
          <w:rFonts w:ascii="Verdana" w:hAnsi="Verdana" w:eastAsia="Verdana" w:cs="Times New Roman"/>
          <w:sz w:val="18"/>
          <w:szCs w:val="18"/>
        </w:rPr>
        <w:t xml:space="preserve"> </w:t>
      </w:r>
      <w:r w:rsidRPr="0063450E" w:rsidR="00161392">
        <w:rPr>
          <w:rFonts w:ascii="Verdana" w:hAnsi="Verdana" w:eastAsia="Verdana" w:cs="Times New Roman"/>
          <w:sz w:val="18"/>
          <w:szCs w:val="18"/>
        </w:rPr>
        <w:t>zijn</w:t>
      </w:r>
      <w:r w:rsidRPr="0063450E" w:rsidR="00CB7B5E">
        <w:rPr>
          <w:rFonts w:ascii="Verdana" w:hAnsi="Verdana" w:eastAsia="Verdana" w:cs="Times New Roman"/>
          <w:sz w:val="18"/>
          <w:szCs w:val="18"/>
        </w:rPr>
        <w:t xml:space="preserve"> de </w:t>
      </w:r>
      <w:r w:rsidRPr="0063450E" w:rsidR="00161392">
        <w:rPr>
          <w:rFonts w:ascii="Verdana" w:hAnsi="Verdana" w:eastAsia="Verdana" w:cs="Times New Roman"/>
          <w:sz w:val="18"/>
          <w:szCs w:val="18"/>
        </w:rPr>
        <w:t>gevolgen voor</w:t>
      </w:r>
      <w:r w:rsidRPr="0063450E" w:rsidR="00CB7B5E">
        <w:rPr>
          <w:rFonts w:ascii="Verdana" w:hAnsi="Verdana" w:eastAsia="Verdana" w:cs="Times New Roman"/>
          <w:sz w:val="18"/>
          <w:szCs w:val="18"/>
        </w:rPr>
        <w:t xml:space="preserve"> een verhuurder die zijn wettelijke verplichting niet nakomt daarmee te beperkt. Hierin is </w:t>
      </w:r>
      <w:r w:rsidRPr="0063450E" w:rsidR="00B96E6F">
        <w:rPr>
          <w:rFonts w:ascii="Verdana" w:hAnsi="Verdana" w:eastAsia="Verdana" w:cs="Times New Roman"/>
          <w:sz w:val="18"/>
          <w:szCs w:val="18"/>
        </w:rPr>
        <w:t xml:space="preserve">deels </w:t>
      </w:r>
      <w:r w:rsidRPr="0063450E" w:rsidR="00CB7B5E">
        <w:rPr>
          <w:rFonts w:ascii="Verdana" w:hAnsi="Verdana" w:eastAsia="Verdana" w:cs="Times New Roman"/>
          <w:sz w:val="18"/>
          <w:szCs w:val="18"/>
        </w:rPr>
        <w:t xml:space="preserve">al verandering gekomen met de Wet goed </w:t>
      </w:r>
      <w:proofErr w:type="spellStart"/>
      <w:r w:rsidRPr="0063450E" w:rsidR="00CB7B5E">
        <w:rPr>
          <w:rFonts w:ascii="Verdana" w:hAnsi="Verdana" w:eastAsia="Verdana" w:cs="Times New Roman"/>
          <w:sz w:val="18"/>
          <w:szCs w:val="18"/>
        </w:rPr>
        <w:t>verhuurderschap</w:t>
      </w:r>
      <w:proofErr w:type="spellEnd"/>
      <w:r w:rsidRPr="0063450E" w:rsidR="00CB7B5E">
        <w:rPr>
          <w:rFonts w:ascii="Verdana" w:hAnsi="Verdana" w:eastAsia="Verdana" w:cs="Times New Roman"/>
          <w:sz w:val="18"/>
          <w:szCs w:val="18"/>
        </w:rPr>
        <w:t xml:space="preserve">. Gemeenten kunnen nu handhavend optreden tegen verhuurders die in het kader van de servicekosten hun verplichtingen uit het Burgerlijk Wetboek niet nakomen. </w:t>
      </w:r>
    </w:p>
    <w:p w:rsidRPr="0063450E" w:rsidR="00447980" w:rsidP="00383281" w:rsidRDefault="2938088E" w14:paraId="7FD77B43" w14:textId="28551719">
      <w:pPr>
        <w:spacing w:after="240"/>
        <w:rPr>
          <w:rFonts w:ascii="Verdana" w:hAnsi="Verdana" w:eastAsia="Verdana" w:cs="Times New Roman"/>
          <w:sz w:val="18"/>
          <w:szCs w:val="18"/>
        </w:rPr>
      </w:pPr>
      <w:r w:rsidRPr="0063450E">
        <w:rPr>
          <w:rFonts w:ascii="Verdana" w:hAnsi="Verdana" w:eastAsia="Verdana" w:cs="Times New Roman"/>
          <w:sz w:val="18"/>
          <w:szCs w:val="18"/>
        </w:rPr>
        <w:t xml:space="preserve">De mogelijkheid die de Huurcommissie heeft om terug te vallen op normbedragen of op normen voor het gebruik van gas, water en elektriciteit, volgt reeds uit de nu geldende wet- en regelgeving. Deze mogelijkheid is echter in de huidige situatie vrij specifiek en beperkt; wanneer de huurder naar de Huurcommissie is gestapt, moet de verhuurder het bedoelde overzicht </w:t>
      </w:r>
      <w:r w:rsidRPr="0063450E" w:rsidR="00B11F3F">
        <w:rPr>
          <w:rFonts w:ascii="Verdana" w:hAnsi="Verdana" w:eastAsia="Verdana" w:cs="Times New Roman"/>
          <w:sz w:val="18"/>
          <w:szCs w:val="18"/>
        </w:rPr>
        <w:t xml:space="preserve">van </w:t>
      </w:r>
      <w:r w:rsidRPr="0063450E">
        <w:rPr>
          <w:rFonts w:ascii="Verdana" w:hAnsi="Verdana" w:eastAsia="Verdana" w:cs="Times New Roman"/>
          <w:sz w:val="18"/>
          <w:szCs w:val="18"/>
        </w:rPr>
        <w:t>servicekosten aan de Huurcommissie aanbieden middels een wettelijk voorgeschreven formulier. Maakt de verhuurder geen gebruik van dit formulier</w:t>
      </w:r>
      <w:r w:rsidRPr="0063450E" w:rsidR="00A337C2">
        <w:rPr>
          <w:rFonts w:ascii="Verdana" w:hAnsi="Verdana" w:eastAsia="Verdana" w:cs="Times New Roman"/>
          <w:sz w:val="18"/>
          <w:szCs w:val="18"/>
        </w:rPr>
        <w:t>,</w:t>
      </w:r>
      <w:r w:rsidRPr="0063450E">
        <w:rPr>
          <w:rFonts w:ascii="Verdana" w:hAnsi="Verdana" w:eastAsia="Verdana" w:cs="Times New Roman"/>
          <w:sz w:val="18"/>
          <w:szCs w:val="18"/>
        </w:rPr>
        <w:t xml:space="preserve"> dan kan de Huurcommissie terugvallen op normbedragen en normen voor verbruik. Met het voorliggende wetvoorstel wordt dit verruim</w:t>
      </w:r>
      <w:r w:rsidRPr="0063450E" w:rsidR="0023247C">
        <w:rPr>
          <w:rFonts w:ascii="Verdana" w:hAnsi="Verdana" w:eastAsia="Verdana" w:cs="Times New Roman"/>
          <w:sz w:val="18"/>
          <w:szCs w:val="18"/>
        </w:rPr>
        <w:t>d</w:t>
      </w:r>
      <w:r w:rsidRPr="0063450E">
        <w:rPr>
          <w:rFonts w:ascii="Verdana" w:hAnsi="Verdana" w:eastAsia="Verdana" w:cs="Times New Roman"/>
          <w:sz w:val="18"/>
          <w:szCs w:val="18"/>
        </w:rPr>
        <w:t xml:space="preserve"> en krijgt de Huurcommissie deze mogelijkheid al wanneer het overzicht als bedoeld in het Burgerlijk Wetboek in zijn geheel ontbreekt. De normbedragen en normen voor verbruik zijn thans opgenomen in Bijlage VIII van de Uitvoeringsregeling huurprijzen woonruimten. </w:t>
      </w:r>
      <w:r w:rsidRPr="0063450E" w:rsidR="00B96E6F">
        <w:rPr>
          <w:rFonts w:ascii="Verdana" w:hAnsi="Verdana" w:eastAsia="Verdana" w:cs="Times New Roman"/>
          <w:sz w:val="18"/>
          <w:szCs w:val="18"/>
        </w:rPr>
        <w:t xml:space="preserve">De gehanteerde bedragen en verbruiksnormen zijn conservatief ingeschat zodat deze in het merendeel van de gevallen passend zijn. Het kan dus dat de kosten van de verhuurder in de praktijk hoger liggen. Daarmee bevat deze systematiek een prikkel om tijdig en correct het overzicht van de daadwerkelijke kosten en servicekosten op te stellen. </w:t>
      </w:r>
    </w:p>
    <w:p w:rsidRPr="0063450E" w:rsidR="00CB7B5E" w:rsidP="00383281" w:rsidRDefault="006877EF" w14:paraId="74E69922" w14:textId="3EFF5C12">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De</w:t>
      </w:r>
      <w:r w:rsidRPr="0063450E" w:rsidR="00447980">
        <w:rPr>
          <w:rFonts w:ascii="Verdana" w:hAnsi="Verdana" w:eastAsia="Verdana" w:cs="Times New Roman"/>
          <w:sz w:val="18"/>
          <w:szCs w:val="18"/>
        </w:rPr>
        <w:t xml:space="preserve"> </w:t>
      </w:r>
      <w:r w:rsidRPr="0063450E">
        <w:rPr>
          <w:rFonts w:ascii="Verdana" w:hAnsi="Verdana" w:eastAsia="Verdana" w:cs="Times New Roman"/>
          <w:sz w:val="18"/>
          <w:szCs w:val="18"/>
        </w:rPr>
        <w:t xml:space="preserve">normen </w:t>
      </w:r>
      <w:r w:rsidRPr="0063450E" w:rsidR="00447980">
        <w:rPr>
          <w:rFonts w:ascii="Verdana" w:hAnsi="Verdana" w:eastAsia="Verdana" w:cs="Times New Roman"/>
          <w:sz w:val="18"/>
          <w:szCs w:val="18"/>
        </w:rPr>
        <w:t>voor verbruik e</w:t>
      </w:r>
      <w:r w:rsidRPr="0063450E">
        <w:rPr>
          <w:rFonts w:ascii="Verdana" w:hAnsi="Verdana" w:eastAsia="Verdana" w:cs="Times New Roman"/>
          <w:sz w:val="18"/>
          <w:szCs w:val="18"/>
        </w:rPr>
        <w:t xml:space="preserve">n </w:t>
      </w:r>
      <w:r w:rsidRPr="0063450E" w:rsidR="00447980">
        <w:rPr>
          <w:rFonts w:ascii="Verdana" w:hAnsi="Verdana" w:eastAsia="Verdana" w:cs="Times New Roman"/>
          <w:sz w:val="18"/>
          <w:szCs w:val="18"/>
        </w:rPr>
        <w:t xml:space="preserve">normbedragen zoals opgenomen in genoemde </w:t>
      </w:r>
      <w:r w:rsidRPr="0063450E" w:rsidR="0023247C">
        <w:rPr>
          <w:rFonts w:ascii="Verdana" w:hAnsi="Verdana" w:eastAsia="Verdana" w:cs="Times New Roman"/>
          <w:sz w:val="18"/>
          <w:szCs w:val="18"/>
        </w:rPr>
        <w:t>B</w:t>
      </w:r>
      <w:r w:rsidRPr="0063450E" w:rsidR="00447980">
        <w:rPr>
          <w:rFonts w:ascii="Verdana" w:hAnsi="Verdana" w:eastAsia="Verdana" w:cs="Times New Roman"/>
          <w:sz w:val="18"/>
          <w:szCs w:val="18"/>
        </w:rPr>
        <w:t xml:space="preserve">ijlage VIII </w:t>
      </w:r>
      <w:r w:rsidRPr="0063450E" w:rsidR="00B96E6F">
        <w:rPr>
          <w:rFonts w:ascii="Verdana" w:hAnsi="Verdana" w:eastAsia="Verdana" w:cs="Times New Roman"/>
          <w:sz w:val="18"/>
          <w:szCs w:val="18"/>
        </w:rPr>
        <w:t xml:space="preserve">en geldend voor 2025 </w:t>
      </w:r>
      <w:r w:rsidRPr="0063450E" w:rsidR="00447980">
        <w:rPr>
          <w:rFonts w:ascii="Verdana" w:hAnsi="Verdana" w:eastAsia="Verdana" w:cs="Times New Roman"/>
          <w:sz w:val="18"/>
          <w:szCs w:val="18"/>
        </w:rPr>
        <w:t>zijn:</w:t>
      </w:r>
    </w:p>
    <w:p w:rsidRPr="0063450E" w:rsidR="00447980" w:rsidP="00383281" w:rsidRDefault="00447980" w14:paraId="26ED045F" w14:textId="313F387F">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Voor een zelfstandige woonruimte</w:t>
      </w:r>
      <w:r w:rsidRPr="0063450E" w:rsidR="008E3C29">
        <w:rPr>
          <w:rFonts w:ascii="Verdana" w:hAnsi="Verdana" w:eastAsia="Verdana" w:cs="Times New Roman"/>
          <w:sz w:val="18"/>
          <w:szCs w:val="18"/>
        </w:rPr>
        <w:t>:</w:t>
      </w:r>
    </w:p>
    <w:p w:rsidRPr="0063450E" w:rsidR="00447980" w:rsidP="00383281" w:rsidRDefault="00447980" w14:paraId="6DCD7CDC"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400 m3 gas * de gemiddelde prijs van gas volgens het CBS.</w:t>
      </w:r>
    </w:p>
    <w:p w:rsidRPr="0063450E" w:rsidR="00447980" w:rsidP="00383281" w:rsidRDefault="00447980" w14:paraId="7F3C07A4"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25 m3 water * de gemiddelde prijs van water volgens het CBS.</w:t>
      </w:r>
    </w:p>
    <w:p w:rsidRPr="0063450E" w:rsidR="00447980" w:rsidP="00383281" w:rsidRDefault="00447980" w14:paraId="3CFE2B5E"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800 kWh * de gemiddelde prijs van elektriciteit volgens het CBS.</w:t>
      </w:r>
    </w:p>
    <w:p w:rsidRPr="0063450E" w:rsidR="00447980" w:rsidP="00383281" w:rsidRDefault="00447980" w14:paraId="1384BD69" w14:textId="5BA1ACE4">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Een normgedrag van € 12 voor de overige categorieën van servicekosten.</w:t>
      </w:r>
    </w:p>
    <w:p w:rsidRPr="0063450E" w:rsidR="00447980" w:rsidP="00383281" w:rsidRDefault="00447980" w14:paraId="6663219C" w14:textId="44ED2305">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Voor onzelfstandige woonruimte</w:t>
      </w:r>
      <w:r w:rsidRPr="0063450E" w:rsidR="008E3C29">
        <w:rPr>
          <w:rFonts w:ascii="Verdana" w:hAnsi="Verdana" w:eastAsia="Verdana" w:cs="Times New Roman"/>
          <w:sz w:val="18"/>
          <w:szCs w:val="18"/>
        </w:rPr>
        <w:t>:</w:t>
      </w:r>
    </w:p>
    <w:p w:rsidRPr="0063450E" w:rsidR="00447980" w:rsidP="00383281" w:rsidRDefault="00447980" w14:paraId="040D4DEB"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250 m3 gas * de gemiddelde prijs van gas volgens het CBS.</w:t>
      </w:r>
    </w:p>
    <w:p w:rsidRPr="0063450E" w:rsidR="00447980" w:rsidP="00383281" w:rsidRDefault="00447980" w14:paraId="0D72E799"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25 m3 water * de gemiddelde prijs van water volgens het CBS.</w:t>
      </w:r>
    </w:p>
    <w:p w:rsidRPr="0063450E" w:rsidR="00447980" w:rsidP="00383281" w:rsidRDefault="00447980" w14:paraId="0C2B870B"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500 kWh * de gemiddelde prijs van elektriciteit volgens het CBS.</w:t>
      </w:r>
    </w:p>
    <w:p w:rsidRPr="0063450E" w:rsidR="00CB7B5E" w:rsidP="00383281" w:rsidRDefault="00447980" w14:paraId="4DB58470" w14:textId="661AF762">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Een normgedrag van € 12 voor de overige categorieën van servicekosten.</w:t>
      </w:r>
    </w:p>
    <w:p w:rsidRPr="0063450E" w:rsidR="0023247C" w:rsidP="00383281" w:rsidRDefault="006C5275" w14:paraId="0F3AEE28" w14:textId="3DE81BCE">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 xml:space="preserve">In overleg met de Huurcommissie zal ik bepalen of </w:t>
      </w:r>
      <w:r w:rsidRPr="0063450E" w:rsidR="00447980">
        <w:rPr>
          <w:rFonts w:ascii="Verdana" w:hAnsi="Verdana" w:eastAsia="Verdana" w:cs="Times New Roman"/>
          <w:sz w:val="18"/>
          <w:szCs w:val="18"/>
        </w:rPr>
        <w:t xml:space="preserve">de normbedragen en normen voor verbruik </w:t>
      </w:r>
      <w:r w:rsidRPr="0063450E">
        <w:rPr>
          <w:rFonts w:ascii="Verdana" w:hAnsi="Verdana" w:eastAsia="Verdana" w:cs="Times New Roman"/>
          <w:sz w:val="18"/>
          <w:szCs w:val="18"/>
        </w:rPr>
        <w:t>aanpassing behoeven</w:t>
      </w:r>
      <w:r w:rsidRPr="0063450E" w:rsidR="00447980">
        <w:rPr>
          <w:rFonts w:ascii="Verdana" w:hAnsi="Verdana" w:eastAsia="Verdana" w:cs="Times New Roman"/>
          <w:sz w:val="18"/>
          <w:szCs w:val="18"/>
        </w:rPr>
        <w:t xml:space="preserve">. </w:t>
      </w:r>
      <w:r w:rsidRPr="0063450E" w:rsidR="00B96E6F">
        <w:rPr>
          <w:rFonts w:ascii="Verdana" w:hAnsi="Verdana" w:eastAsia="Verdana" w:cs="Times New Roman"/>
          <w:sz w:val="18"/>
          <w:szCs w:val="18"/>
        </w:rPr>
        <w:t>Voorts wordt de verwijzing naar het CBS vervangen door een verwijzing naar het Nibud, omdat dit – na overleg met de Huurcommissie – als meer passend wordt beschouwd.</w:t>
      </w:r>
    </w:p>
    <w:p w:rsidRPr="0063450E" w:rsidR="0017094C" w:rsidP="00383281" w:rsidRDefault="00F92CB0" w14:paraId="2114ED3B" w14:textId="15A5E1AD">
      <w:pPr>
        <w:pStyle w:val="Geenafstand"/>
        <w:spacing w:after="240"/>
        <w:rPr>
          <w:rFonts w:ascii="Verdana" w:hAnsi="Verdana" w:cs="Times New Roman"/>
          <w:i/>
          <w:iCs/>
          <w:sz w:val="18"/>
          <w:szCs w:val="18"/>
          <w:shd w:val="clear" w:color="auto" w:fill="FFFFFF"/>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 xml:space="preserve">vragen de regering of de Huurcommissie het bedrag van de jaarafrekening hoger kan vaststellen dan het daadwerkelijke bedrag voor de servicekosten omdat het gemiddelde in deze situatie hoger ligt. </w:t>
      </w:r>
    </w:p>
    <w:p w:rsidRPr="0063450E" w:rsidR="0017094C" w:rsidP="00383281" w:rsidRDefault="2938088E" w14:paraId="64DA4852" w14:textId="0AE42DD7">
      <w:pPr>
        <w:pStyle w:val="Geenafstand"/>
        <w:spacing w:after="240"/>
        <w:rPr>
          <w:rFonts w:ascii="Verdana" w:hAnsi="Verdana" w:cs="Times New Roman"/>
          <w:sz w:val="18"/>
          <w:szCs w:val="18"/>
          <w:shd w:val="clear" w:color="auto" w:fill="FFFFFF"/>
        </w:rPr>
      </w:pPr>
      <w:r w:rsidRPr="0063450E">
        <w:rPr>
          <w:rFonts w:ascii="Verdana" w:hAnsi="Verdana" w:cs="Times New Roman"/>
          <w:sz w:val="18"/>
          <w:szCs w:val="18"/>
        </w:rPr>
        <w:t xml:space="preserve">Uitgangspunt bij servicekosten is dat er een redelijke vergoeding voor geleverde zaken en diensten wordt gevraagd. Indien er een geschil is over de vraag of de in rekening gebrachte kosten betrekking hebben op de daadwerkelijk geleverde diensten of er een geschil is over de vraag of deze een redelijke vergoeding zijn, gaat de Huurcommissie in de praktijk op basis van facturen na welke kosten er daadwerkelijk zijn gemaakt. De Huurcommissie heeft daarbij de vrijheid te concluderen </w:t>
      </w:r>
      <w:r w:rsidRPr="0063450E" w:rsidR="00A00C4A">
        <w:rPr>
          <w:rFonts w:ascii="Verdana" w:hAnsi="Verdana" w:cs="Times New Roman"/>
          <w:sz w:val="18"/>
          <w:szCs w:val="18"/>
        </w:rPr>
        <w:t xml:space="preserve">dat </w:t>
      </w:r>
      <w:r w:rsidRPr="0063450E">
        <w:rPr>
          <w:rFonts w:ascii="Verdana" w:hAnsi="Verdana" w:cs="Times New Roman"/>
          <w:sz w:val="18"/>
          <w:szCs w:val="18"/>
        </w:rPr>
        <w:t xml:space="preserve">de uitkomsten daarvan niet </w:t>
      </w:r>
      <w:r w:rsidRPr="0063450E" w:rsidR="00A00C4A">
        <w:rPr>
          <w:rFonts w:ascii="Verdana" w:hAnsi="Verdana" w:cs="Times New Roman"/>
          <w:sz w:val="18"/>
          <w:szCs w:val="18"/>
        </w:rPr>
        <w:t xml:space="preserve">een </w:t>
      </w:r>
      <w:r w:rsidRPr="0063450E">
        <w:rPr>
          <w:rFonts w:ascii="Verdana" w:hAnsi="Verdana" w:cs="Times New Roman"/>
          <w:sz w:val="18"/>
          <w:szCs w:val="18"/>
        </w:rPr>
        <w:t>redelijke vergoeding</w:t>
      </w:r>
      <w:r w:rsidRPr="0063450E" w:rsidR="00A00C4A">
        <w:rPr>
          <w:rFonts w:ascii="Verdana" w:hAnsi="Verdana" w:cs="Times New Roman"/>
          <w:sz w:val="18"/>
          <w:szCs w:val="18"/>
        </w:rPr>
        <w:t xml:space="preserve"> zijn</w:t>
      </w:r>
      <w:r w:rsidRPr="0063450E">
        <w:rPr>
          <w:rFonts w:ascii="Verdana" w:hAnsi="Verdana" w:cs="Times New Roman"/>
          <w:sz w:val="18"/>
          <w:szCs w:val="18"/>
        </w:rPr>
        <w:t xml:space="preserve">. </w:t>
      </w:r>
      <w:r w:rsidRPr="0063450E">
        <w:rPr>
          <w:rFonts w:ascii="Verdana" w:hAnsi="Verdana" w:eastAsia="Verdana" w:cs="Verdana"/>
          <w:sz w:val="18"/>
          <w:szCs w:val="18"/>
        </w:rPr>
        <w:t xml:space="preserve">In de wijziging </w:t>
      </w:r>
      <w:r w:rsidRPr="0063450E" w:rsidR="00A60511">
        <w:rPr>
          <w:rFonts w:ascii="Verdana" w:hAnsi="Verdana" w:eastAsia="Verdana" w:cs="Verdana"/>
          <w:sz w:val="18"/>
          <w:szCs w:val="18"/>
        </w:rPr>
        <w:t>wordt</w:t>
      </w:r>
      <w:r w:rsidRPr="0063450E">
        <w:rPr>
          <w:rFonts w:ascii="Verdana" w:hAnsi="Verdana" w:eastAsia="Verdana" w:cs="Verdana"/>
          <w:sz w:val="18"/>
          <w:szCs w:val="18"/>
        </w:rPr>
        <w:t xml:space="preserve"> </w:t>
      </w:r>
      <w:r w:rsidRPr="0063450E">
        <w:rPr>
          <w:rFonts w:ascii="Verdana" w:hAnsi="Verdana" w:eastAsia="Verdana" w:cs="Verdana"/>
          <w:sz w:val="18"/>
          <w:szCs w:val="18"/>
        </w:rPr>
        <w:lastRenderedPageBreak/>
        <w:t xml:space="preserve">dan ook expliciet in de bewoordingen van artikel 7:259, eerste lid, van het Burgerlijk Wetboek </w:t>
      </w:r>
      <w:r w:rsidRPr="0063450E" w:rsidR="00A60511">
        <w:rPr>
          <w:rFonts w:ascii="Verdana" w:hAnsi="Verdana" w:eastAsia="Verdana" w:cs="Verdana"/>
          <w:sz w:val="18"/>
          <w:szCs w:val="18"/>
        </w:rPr>
        <w:t xml:space="preserve">opgenomen </w:t>
      </w:r>
      <w:r w:rsidRPr="0063450E">
        <w:rPr>
          <w:rFonts w:ascii="Verdana" w:hAnsi="Verdana" w:eastAsia="Verdana" w:cs="Verdana"/>
          <w:sz w:val="18"/>
          <w:szCs w:val="18"/>
        </w:rPr>
        <w:t xml:space="preserve">op dat servicekosten een redelijke vergoeding zijn voor de geleverde diensten. </w:t>
      </w:r>
    </w:p>
    <w:p w:rsidRPr="0063450E" w:rsidR="00F92CB0" w:rsidP="00383281" w:rsidRDefault="00F92CB0" w14:paraId="3AB9EB2D" w14:textId="72AD1BC1">
      <w:pPr>
        <w:spacing w:after="240" w:line="240" w:lineRule="auto"/>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 xml:space="preserve">lezen dat wanneer verzoeken gelijkluidend of nagenoeg gelijkluidend zijn, het voor een efficiënte behandeling in het belang van zowel de huurder, verhuurder, als Huurcommissie is dat de Huurcommissie kan beslissen de verzoeken gezamenlijk te behandelen. </w:t>
      </w:r>
      <w:r w:rsidRPr="0063450E">
        <w:rPr>
          <w:rFonts w:ascii="Verdana" w:hAnsi="Verdana" w:cs="Times New Roman"/>
          <w:i/>
          <w:iCs/>
          <w:sz w:val="18"/>
          <w:szCs w:val="18"/>
        </w:rPr>
        <w:t xml:space="preserve">Deze leden </w:t>
      </w:r>
      <w:r w:rsidRPr="0063450E">
        <w:rPr>
          <w:rFonts w:ascii="Verdana" w:hAnsi="Verdana" w:eastAsia="Verdana" w:cs="Times New Roman"/>
          <w:i/>
          <w:iCs/>
          <w:sz w:val="18"/>
          <w:szCs w:val="18"/>
        </w:rPr>
        <w:t xml:space="preserve">vragen de regering in welke mate huurders en verhuurders hier bezwaar op kunnen aantekenen omdat zij van mening zijn dat hun zaak aparte behandeling nodig heeft, en in welke mate deze maatregel effectief blijft. </w:t>
      </w:r>
    </w:p>
    <w:p w:rsidRPr="0063450E" w:rsidR="00670C5D" w:rsidP="00383281" w:rsidRDefault="000E7A90" w14:paraId="45C1197F" w14:textId="4A2E3299">
      <w:pPr>
        <w:spacing w:after="240" w:line="240" w:lineRule="auto"/>
        <w:rPr>
          <w:rFonts w:ascii="Verdana" w:hAnsi="Verdana" w:cs="Times New Roman"/>
          <w:sz w:val="18"/>
          <w:szCs w:val="18"/>
        </w:rPr>
      </w:pPr>
      <w:r w:rsidRPr="0063450E">
        <w:rPr>
          <w:rFonts w:ascii="Verdana" w:hAnsi="Verdana" w:cs="Times New Roman"/>
          <w:sz w:val="18"/>
          <w:szCs w:val="18"/>
        </w:rPr>
        <w:t>De Huurcommissie heeft al de mogelijkheid om verzoeken die gelijkluidend of nagenoeg gelijkluidend zijn, gevoegd te behandelen.</w:t>
      </w:r>
      <w:r w:rsidRPr="0063450E" w:rsidR="005F12A1">
        <w:rPr>
          <w:rStyle w:val="Voetnootmarkering"/>
          <w:rFonts w:ascii="Verdana" w:hAnsi="Verdana" w:cs="Times New Roman"/>
          <w:sz w:val="18"/>
          <w:szCs w:val="18"/>
        </w:rPr>
        <w:footnoteReference w:id="17"/>
      </w:r>
      <w:r w:rsidRPr="0063450E">
        <w:rPr>
          <w:rFonts w:ascii="Verdana" w:hAnsi="Verdana" w:cs="Times New Roman"/>
          <w:sz w:val="18"/>
          <w:szCs w:val="18"/>
        </w:rPr>
        <w:t xml:space="preserve"> Dit uitgangspunt wordt met het voorliggende wetsvoorstel niet gewijzigd. De bevoegdheid om zaken al dan niet gevoegd te behandelen, komt toe aan de voorzitter van de Huurcommissie, of indien de Kamer onderhavig wetsvoorstel aanneemt, aan een zittingsvoorzitter. Het betreft hierbij een </w:t>
      </w:r>
      <w:r w:rsidRPr="0063450E" w:rsidR="00FF5C18">
        <w:rPr>
          <w:rFonts w:ascii="Verdana" w:hAnsi="Verdana" w:cs="Times New Roman"/>
          <w:sz w:val="18"/>
          <w:szCs w:val="18"/>
        </w:rPr>
        <w:t>‘</w:t>
      </w:r>
      <w:proofErr w:type="spellStart"/>
      <w:r w:rsidRPr="0063450E">
        <w:rPr>
          <w:rFonts w:ascii="Verdana" w:hAnsi="Verdana" w:cs="Times New Roman"/>
          <w:sz w:val="18"/>
          <w:szCs w:val="18"/>
        </w:rPr>
        <w:t>kan-bepaling</w:t>
      </w:r>
      <w:proofErr w:type="spellEnd"/>
      <w:r w:rsidRPr="0063450E" w:rsidR="00FF5C18">
        <w:rPr>
          <w:rFonts w:ascii="Verdana" w:hAnsi="Verdana" w:cs="Times New Roman"/>
          <w:sz w:val="18"/>
          <w:szCs w:val="18"/>
        </w:rPr>
        <w:t>’</w:t>
      </w:r>
      <w:r w:rsidRPr="0063450E">
        <w:rPr>
          <w:rFonts w:ascii="Verdana" w:hAnsi="Verdana" w:cs="Times New Roman"/>
          <w:sz w:val="18"/>
          <w:szCs w:val="18"/>
        </w:rPr>
        <w:t xml:space="preserve">. Mocht één van de partijen bezwaar hebben tegen een gevoegde behandeling, </w:t>
      </w:r>
      <w:r w:rsidRPr="0063450E" w:rsidR="00FF5C18">
        <w:rPr>
          <w:rFonts w:ascii="Verdana" w:hAnsi="Verdana" w:cs="Times New Roman"/>
          <w:sz w:val="18"/>
          <w:szCs w:val="18"/>
        </w:rPr>
        <w:t xml:space="preserve">kan dat in </w:t>
      </w:r>
      <w:r w:rsidRPr="0063450E">
        <w:rPr>
          <w:rFonts w:ascii="Verdana" w:hAnsi="Verdana" w:cs="Times New Roman"/>
          <w:sz w:val="18"/>
          <w:szCs w:val="18"/>
        </w:rPr>
        <w:t xml:space="preserve">de procedure kenbaar </w:t>
      </w:r>
      <w:r w:rsidRPr="0063450E" w:rsidR="00FF5C18">
        <w:rPr>
          <w:rFonts w:ascii="Verdana" w:hAnsi="Verdana" w:cs="Times New Roman"/>
          <w:sz w:val="18"/>
          <w:szCs w:val="18"/>
        </w:rPr>
        <w:t xml:space="preserve">worden gemaakt. </w:t>
      </w:r>
      <w:r w:rsidRPr="0063450E">
        <w:rPr>
          <w:rFonts w:ascii="Verdana" w:hAnsi="Verdana" w:cs="Times New Roman"/>
          <w:sz w:val="18"/>
          <w:szCs w:val="18"/>
        </w:rPr>
        <w:t>Het is de verantwoordelijkheid van de (</w:t>
      </w:r>
      <w:proofErr w:type="spellStart"/>
      <w:r w:rsidRPr="0063450E">
        <w:rPr>
          <w:rFonts w:ascii="Verdana" w:hAnsi="Verdana" w:cs="Times New Roman"/>
          <w:sz w:val="18"/>
          <w:szCs w:val="18"/>
        </w:rPr>
        <w:t>zittings</w:t>
      </w:r>
      <w:proofErr w:type="spellEnd"/>
      <w:r w:rsidRPr="0063450E">
        <w:rPr>
          <w:rFonts w:ascii="Verdana" w:hAnsi="Verdana" w:cs="Times New Roman"/>
          <w:sz w:val="18"/>
          <w:szCs w:val="18"/>
        </w:rPr>
        <w:t>)voorzitter om daar al dan niet gehoor aan te geven.</w:t>
      </w:r>
      <w:r w:rsidRPr="0063450E" w:rsidR="009814E2">
        <w:rPr>
          <w:rFonts w:ascii="Verdana" w:hAnsi="Verdana" w:cs="Times New Roman"/>
          <w:sz w:val="18"/>
          <w:szCs w:val="18"/>
        </w:rPr>
        <w:t xml:space="preserve"> E</w:t>
      </w:r>
      <w:r w:rsidRPr="0063450E">
        <w:rPr>
          <w:rFonts w:ascii="Verdana" w:hAnsi="Verdana" w:cs="Times New Roman"/>
          <w:sz w:val="18"/>
          <w:szCs w:val="18"/>
        </w:rPr>
        <w:t xml:space="preserve">r zijn geen signalen vanuit de Huurcommissie dat </w:t>
      </w:r>
      <w:r w:rsidRPr="0063450E" w:rsidR="005F63FB">
        <w:rPr>
          <w:rFonts w:ascii="Verdana" w:hAnsi="Verdana" w:cs="Times New Roman"/>
          <w:sz w:val="18"/>
          <w:szCs w:val="18"/>
        </w:rPr>
        <w:t xml:space="preserve">deze procedure </w:t>
      </w:r>
      <w:r w:rsidRPr="0063450E">
        <w:rPr>
          <w:rFonts w:ascii="Verdana" w:hAnsi="Verdana" w:cs="Times New Roman"/>
          <w:sz w:val="18"/>
          <w:szCs w:val="18"/>
        </w:rPr>
        <w:t>in de praktijk tot discussie leidt.</w:t>
      </w:r>
    </w:p>
    <w:p w:rsidRPr="0063450E" w:rsidR="00197C65" w:rsidP="00383281" w:rsidRDefault="2797C25E" w14:paraId="1D9D9B3F" w14:textId="4BA5AC09">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De leden van de D66-fractie vragen zich af hoe vaak de limitatieve lijsten met betrekking tot de servicekosten geëvalueerd en waar nodig aangepast of geïndexeerd zullen worden.</w:t>
      </w:r>
    </w:p>
    <w:p w:rsidRPr="0063450E" w:rsidR="00197C65" w:rsidP="00383281" w:rsidRDefault="003E5D6A" w14:paraId="7282A5BA" w14:textId="552B69E4">
      <w:pPr>
        <w:spacing w:after="240" w:line="240" w:lineRule="auto"/>
        <w:rPr>
          <w:rFonts w:ascii="Verdana" w:hAnsi="Verdana" w:eastAsia="Calibri" w:cs="Times New Roman"/>
          <w:sz w:val="18"/>
          <w:szCs w:val="18"/>
        </w:rPr>
      </w:pPr>
      <w:bookmarkStart w:name="_Hlk187263241" w:id="0"/>
      <w:r w:rsidRPr="0063450E">
        <w:rPr>
          <w:rFonts w:ascii="Verdana" w:hAnsi="Verdana" w:eastAsia="Calibri" w:cs="Times New Roman"/>
          <w:sz w:val="18"/>
          <w:szCs w:val="18"/>
        </w:rPr>
        <w:t>Een geconsolideerde versie van het concept van het Besluit</w:t>
      </w:r>
      <w:r w:rsidRPr="0063450E" w:rsidR="00197C65">
        <w:rPr>
          <w:rFonts w:ascii="Verdana" w:hAnsi="Verdana" w:eastAsia="Calibri" w:cs="Times New Roman"/>
          <w:sz w:val="18"/>
          <w:szCs w:val="18"/>
        </w:rPr>
        <w:t xml:space="preserve"> servicekosten is met deze nota </w:t>
      </w:r>
      <w:r w:rsidRPr="0063450E">
        <w:rPr>
          <w:rFonts w:ascii="Verdana" w:hAnsi="Verdana" w:eastAsia="Calibri" w:cs="Times New Roman"/>
          <w:sz w:val="18"/>
          <w:szCs w:val="18"/>
        </w:rPr>
        <w:t xml:space="preserve">naar aanleiding van het verslag </w:t>
      </w:r>
      <w:r w:rsidRPr="0063450E" w:rsidR="00197C65">
        <w:rPr>
          <w:rFonts w:ascii="Verdana" w:hAnsi="Verdana" w:eastAsia="Calibri" w:cs="Times New Roman"/>
          <w:sz w:val="18"/>
          <w:szCs w:val="18"/>
        </w:rPr>
        <w:t>meegestuurd</w:t>
      </w:r>
      <w:r w:rsidRPr="0063450E">
        <w:rPr>
          <w:rFonts w:ascii="Verdana" w:hAnsi="Verdana" w:eastAsia="Calibri" w:cs="Times New Roman"/>
          <w:sz w:val="18"/>
          <w:szCs w:val="18"/>
        </w:rPr>
        <w:t xml:space="preserve">. Daarmee </w:t>
      </w:r>
      <w:r w:rsidRPr="0063450E" w:rsidR="00197C65">
        <w:rPr>
          <w:rFonts w:ascii="Verdana" w:hAnsi="Verdana" w:eastAsia="Calibri" w:cs="Times New Roman"/>
          <w:sz w:val="18"/>
          <w:szCs w:val="18"/>
        </w:rPr>
        <w:t xml:space="preserve">kan </w:t>
      </w:r>
      <w:r w:rsidRPr="0063450E">
        <w:rPr>
          <w:rFonts w:ascii="Verdana" w:hAnsi="Verdana" w:eastAsia="Calibri" w:cs="Times New Roman"/>
          <w:sz w:val="18"/>
          <w:szCs w:val="18"/>
        </w:rPr>
        <w:t>de</w:t>
      </w:r>
      <w:r w:rsidRPr="0063450E" w:rsidR="00197C65">
        <w:rPr>
          <w:rFonts w:ascii="Verdana" w:hAnsi="Verdana" w:eastAsia="Calibri" w:cs="Times New Roman"/>
          <w:sz w:val="18"/>
          <w:szCs w:val="18"/>
        </w:rPr>
        <w:t xml:space="preserve"> Kamer zich een beeld vormen welke onderdelen op de lijst </w:t>
      </w:r>
      <w:r w:rsidRPr="0063450E" w:rsidR="00E62DBF">
        <w:rPr>
          <w:rFonts w:ascii="Verdana" w:hAnsi="Verdana" w:eastAsia="Calibri" w:cs="Times New Roman"/>
          <w:sz w:val="18"/>
          <w:szCs w:val="18"/>
        </w:rPr>
        <w:t xml:space="preserve">van servicekosten </w:t>
      </w:r>
      <w:r w:rsidRPr="0063450E" w:rsidR="00197C65">
        <w:rPr>
          <w:rFonts w:ascii="Verdana" w:hAnsi="Verdana" w:eastAsia="Calibri" w:cs="Times New Roman"/>
          <w:sz w:val="18"/>
          <w:szCs w:val="18"/>
        </w:rPr>
        <w:t xml:space="preserve">terecht zijn gekomen. </w:t>
      </w:r>
      <w:r w:rsidRPr="0063450E" w:rsidR="005A320F">
        <w:rPr>
          <w:rFonts w:ascii="Verdana" w:hAnsi="Verdana" w:eastAsia="Calibri" w:cs="Times New Roman"/>
          <w:sz w:val="18"/>
          <w:szCs w:val="18"/>
        </w:rPr>
        <w:t xml:space="preserve">De in het wetsvoorstel en conceptbesluit gekozen formuleringen zijn in lijn met </w:t>
      </w:r>
      <w:r w:rsidRPr="0063450E" w:rsidR="00B97FDF">
        <w:rPr>
          <w:rFonts w:ascii="Verdana" w:hAnsi="Verdana" w:eastAsia="Calibri" w:cs="Times New Roman"/>
          <w:sz w:val="18"/>
          <w:szCs w:val="18"/>
        </w:rPr>
        <w:t>de huidige jurisprudentie</w:t>
      </w:r>
      <w:r w:rsidRPr="0063450E" w:rsidR="005A320F">
        <w:rPr>
          <w:rFonts w:ascii="Verdana" w:hAnsi="Verdana" w:eastAsia="Calibri" w:cs="Times New Roman"/>
          <w:sz w:val="18"/>
          <w:szCs w:val="18"/>
        </w:rPr>
        <w:t xml:space="preserve"> en de uitspraken van de Huurcommissie. </w:t>
      </w:r>
      <w:r w:rsidRPr="0063450E" w:rsidR="00197C65">
        <w:rPr>
          <w:rFonts w:ascii="Verdana" w:hAnsi="Verdana" w:eastAsia="Calibri" w:cs="Times New Roman"/>
          <w:sz w:val="18"/>
          <w:szCs w:val="18"/>
        </w:rPr>
        <w:t xml:space="preserve">Daarmee verwacht </w:t>
      </w:r>
      <w:r w:rsidRPr="0063450E" w:rsidR="0051494A">
        <w:rPr>
          <w:rFonts w:ascii="Verdana" w:hAnsi="Verdana" w:eastAsia="Calibri" w:cs="Times New Roman"/>
          <w:sz w:val="18"/>
          <w:szCs w:val="18"/>
        </w:rPr>
        <w:t>ik</w:t>
      </w:r>
      <w:r w:rsidRPr="0063450E" w:rsidR="00197C65">
        <w:rPr>
          <w:rFonts w:ascii="Verdana" w:hAnsi="Verdana" w:eastAsia="Calibri" w:cs="Times New Roman"/>
          <w:sz w:val="18"/>
          <w:szCs w:val="18"/>
        </w:rPr>
        <w:t xml:space="preserve"> ook dat de gekozen formuleringen toekomstbestendig zijn. </w:t>
      </w:r>
    </w:p>
    <w:p w:rsidRPr="0063450E" w:rsidR="00CA7B97" w:rsidP="00383281" w:rsidRDefault="00197C65" w14:paraId="18623428" w14:textId="0B4EC9E3">
      <w:pPr>
        <w:spacing w:after="240" w:line="240" w:lineRule="auto"/>
        <w:rPr>
          <w:rFonts w:ascii="Verdana" w:hAnsi="Verdana" w:cs="Times New Roman"/>
          <w:sz w:val="18"/>
          <w:szCs w:val="18"/>
        </w:rPr>
      </w:pPr>
      <w:r w:rsidRPr="0063450E">
        <w:rPr>
          <w:rFonts w:ascii="Verdana" w:hAnsi="Verdana" w:eastAsia="Calibri" w:cs="Times New Roman"/>
          <w:sz w:val="18"/>
          <w:szCs w:val="18"/>
        </w:rPr>
        <w:t xml:space="preserve">Mocht in de toekomst blijken dat aanpassing van de limitatieve lijst gewenst is, dan vraagt dat een aanpassing van het Besluit </w:t>
      </w:r>
      <w:r w:rsidRPr="0063450E" w:rsidR="003E5D6A">
        <w:rPr>
          <w:rFonts w:ascii="Verdana" w:hAnsi="Verdana" w:eastAsia="Calibri" w:cs="Times New Roman"/>
          <w:sz w:val="18"/>
          <w:szCs w:val="18"/>
        </w:rPr>
        <w:t xml:space="preserve">servicekosten </w:t>
      </w:r>
      <w:r w:rsidRPr="0063450E" w:rsidR="00F3387D">
        <w:rPr>
          <w:rFonts w:ascii="Verdana" w:hAnsi="Verdana" w:eastAsia="Calibri" w:cs="Times New Roman"/>
          <w:sz w:val="18"/>
          <w:szCs w:val="18"/>
        </w:rPr>
        <w:t>via</w:t>
      </w:r>
      <w:r w:rsidRPr="0063450E">
        <w:rPr>
          <w:rFonts w:ascii="Verdana" w:hAnsi="Verdana" w:eastAsia="Calibri" w:cs="Times New Roman"/>
          <w:sz w:val="18"/>
          <w:szCs w:val="18"/>
        </w:rPr>
        <w:t xml:space="preserve"> de daarvoor geldende procedures. </w:t>
      </w:r>
      <w:r w:rsidRPr="0063450E" w:rsidR="0051494A">
        <w:rPr>
          <w:rFonts w:ascii="Verdana" w:hAnsi="Verdana" w:eastAsia="Calibri" w:cs="Times New Roman"/>
          <w:sz w:val="18"/>
          <w:szCs w:val="18"/>
        </w:rPr>
        <w:t>Ik</w:t>
      </w:r>
      <w:r w:rsidRPr="0063450E">
        <w:rPr>
          <w:rFonts w:ascii="Verdana" w:hAnsi="Verdana" w:eastAsia="Calibri" w:cs="Times New Roman"/>
          <w:sz w:val="18"/>
          <w:szCs w:val="18"/>
        </w:rPr>
        <w:t xml:space="preserve"> acht het niet waarschijnlijk dat er – op een relatief korte termijn – aanpassingen van het Besluit servicekosten nodig blijken te zijn. Indexeren is niet aan de orde; het wetsvoorstel noch het wijzigingsbesluit bevatten bedragen die geïndexeerd dienen te worden.</w:t>
      </w:r>
      <w:bookmarkEnd w:id="0"/>
    </w:p>
    <w:p w:rsidRPr="0063450E" w:rsidR="00BB1619" w:rsidP="00383281" w:rsidRDefault="2797C25E" w14:paraId="226F1163" w14:textId="4D78FAB0">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D66-fractie vragen zich af of er een norm is opgenomen in de definities over bepaalde servicekosten, bijvoorbeeld als het gaat over hoeveel huismeesters verhuurders mogen doorberekenen en wat de precieze definitie is van een huismeester.</w:t>
      </w:r>
    </w:p>
    <w:p w:rsidRPr="0063450E" w:rsidR="00E62DBF" w:rsidP="00383281" w:rsidRDefault="00DF665D" w14:paraId="47A2B3C2" w14:textId="3451EFD7">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In </w:t>
      </w:r>
      <w:r w:rsidRPr="0063450E" w:rsidR="003D6659">
        <w:rPr>
          <w:rFonts w:ascii="Verdana" w:hAnsi="Verdana" w:eastAsia="Calibri" w:cs="Times New Roman"/>
          <w:sz w:val="18"/>
          <w:szCs w:val="18"/>
        </w:rPr>
        <w:t>de bijgevoegde geconsolideerde</w:t>
      </w:r>
      <w:r w:rsidRPr="0063450E">
        <w:rPr>
          <w:rFonts w:ascii="Verdana" w:hAnsi="Verdana" w:eastAsia="Calibri" w:cs="Times New Roman"/>
          <w:sz w:val="18"/>
          <w:szCs w:val="18"/>
        </w:rPr>
        <w:t xml:space="preserve"> versie van het </w:t>
      </w:r>
      <w:r w:rsidRPr="0063450E" w:rsidR="00A845FF">
        <w:rPr>
          <w:rFonts w:ascii="Verdana" w:hAnsi="Verdana" w:eastAsia="Calibri" w:cs="Times New Roman"/>
          <w:sz w:val="18"/>
          <w:szCs w:val="18"/>
        </w:rPr>
        <w:t>concept</w:t>
      </w:r>
      <w:r w:rsidRPr="0063450E">
        <w:rPr>
          <w:rFonts w:ascii="Verdana" w:hAnsi="Verdana" w:eastAsia="Calibri" w:cs="Times New Roman"/>
          <w:sz w:val="18"/>
          <w:szCs w:val="18"/>
        </w:rPr>
        <w:t xml:space="preserve">besluit staan onder </w:t>
      </w:r>
      <w:r w:rsidRPr="0063450E" w:rsidR="006F33DD">
        <w:rPr>
          <w:rFonts w:ascii="Verdana" w:hAnsi="Verdana" w:eastAsia="Calibri" w:cs="Times New Roman"/>
          <w:sz w:val="18"/>
          <w:szCs w:val="18"/>
        </w:rPr>
        <w:t xml:space="preserve">categorie </w:t>
      </w:r>
      <w:r w:rsidRPr="0063450E" w:rsidR="003D6659">
        <w:rPr>
          <w:rFonts w:ascii="Verdana" w:hAnsi="Verdana" w:eastAsia="Calibri" w:cs="Times New Roman"/>
          <w:sz w:val="18"/>
          <w:szCs w:val="18"/>
        </w:rPr>
        <w:t>5</w:t>
      </w:r>
      <w:r w:rsidRPr="0063450E">
        <w:rPr>
          <w:rFonts w:ascii="Verdana" w:hAnsi="Verdana" w:eastAsia="Calibri" w:cs="Times New Roman"/>
          <w:sz w:val="18"/>
          <w:szCs w:val="18"/>
        </w:rPr>
        <w:t xml:space="preserve"> diensten opgesomd die </w:t>
      </w:r>
      <w:r w:rsidRPr="0063450E" w:rsidR="003D6659">
        <w:rPr>
          <w:rFonts w:ascii="Verdana" w:hAnsi="Verdana" w:eastAsia="Calibri" w:cs="Times New Roman"/>
          <w:sz w:val="18"/>
          <w:szCs w:val="18"/>
        </w:rPr>
        <w:t xml:space="preserve">in </w:t>
      </w:r>
      <w:r w:rsidRPr="0063450E">
        <w:rPr>
          <w:rFonts w:ascii="Verdana" w:hAnsi="Verdana" w:eastAsia="Calibri" w:cs="Times New Roman"/>
          <w:sz w:val="18"/>
          <w:szCs w:val="18"/>
        </w:rPr>
        <w:t xml:space="preserve">het kader van toezicht, veiligheid en </w:t>
      </w:r>
      <w:r w:rsidRPr="0063450E" w:rsidR="00E62DBF">
        <w:rPr>
          <w:rFonts w:ascii="Verdana" w:hAnsi="Verdana" w:eastAsia="Calibri" w:cs="Times New Roman"/>
          <w:sz w:val="18"/>
          <w:szCs w:val="18"/>
        </w:rPr>
        <w:t xml:space="preserve">vuil </w:t>
      </w:r>
      <w:r w:rsidRPr="0063450E">
        <w:rPr>
          <w:rFonts w:ascii="Verdana" w:hAnsi="Verdana" w:eastAsia="Calibri" w:cs="Times New Roman"/>
          <w:sz w:val="18"/>
          <w:szCs w:val="18"/>
        </w:rPr>
        <w:t xml:space="preserve">via de servicekosten in rekening kunnen worden gebracht. </w:t>
      </w:r>
      <w:r w:rsidRPr="0063450E" w:rsidR="00A845FF">
        <w:rPr>
          <w:rFonts w:ascii="Verdana" w:hAnsi="Verdana" w:eastAsia="Calibri" w:cs="Times New Roman"/>
          <w:sz w:val="18"/>
          <w:szCs w:val="18"/>
        </w:rPr>
        <w:t xml:space="preserve">In hoeverre </w:t>
      </w:r>
      <w:r w:rsidRPr="0063450E" w:rsidR="003D6659">
        <w:rPr>
          <w:rFonts w:ascii="Verdana" w:hAnsi="Verdana" w:eastAsia="Calibri" w:cs="Times New Roman"/>
          <w:sz w:val="18"/>
          <w:szCs w:val="18"/>
        </w:rPr>
        <w:t xml:space="preserve">de </w:t>
      </w:r>
      <w:r w:rsidRPr="0063450E" w:rsidR="004D4D6A">
        <w:rPr>
          <w:rFonts w:ascii="Verdana" w:hAnsi="Verdana" w:eastAsia="Calibri" w:cs="Times New Roman"/>
          <w:sz w:val="18"/>
          <w:szCs w:val="18"/>
        </w:rPr>
        <w:t xml:space="preserve">daarin genoemde </w:t>
      </w:r>
      <w:r w:rsidRPr="0063450E" w:rsidR="00A845FF">
        <w:rPr>
          <w:rFonts w:ascii="Verdana" w:hAnsi="Verdana" w:eastAsia="Calibri" w:cs="Times New Roman"/>
          <w:sz w:val="18"/>
          <w:szCs w:val="18"/>
        </w:rPr>
        <w:t>diensten door een huismeester worden uitgevoerd, is daarbij niet nader van belang.</w:t>
      </w:r>
      <w:r w:rsidRPr="0063450E" w:rsidR="007C3430">
        <w:rPr>
          <w:rFonts w:ascii="Verdana" w:hAnsi="Verdana" w:eastAsia="Calibri" w:cs="Times New Roman"/>
          <w:sz w:val="18"/>
          <w:szCs w:val="18"/>
        </w:rPr>
        <w:t xml:space="preserve"> Het </w:t>
      </w:r>
      <w:r w:rsidRPr="0063450E" w:rsidR="00E62DBF">
        <w:rPr>
          <w:rFonts w:ascii="Verdana" w:hAnsi="Verdana" w:eastAsia="Calibri" w:cs="Times New Roman"/>
          <w:sz w:val="18"/>
          <w:szCs w:val="18"/>
        </w:rPr>
        <w:t xml:space="preserve">past mij niet om in </w:t>
      </w:r>
      <w:r w:rsidRPr="0063450E" w:rsidR="007C3430">
        <w:rPr>
          <w:rFonts w:ascii="Verdana" w:hAnsi="Verdana" w:eastAsia="Calibri" w:cs="Times New Roman"/>
          <w:sz w:val="18"/>
          <w:szCs w:val="18"/>
        </w:rPr>
        <w:t xml:space="preserve">zijn algemeenheid uitspraken doen over de hoogte van </w:t>
      </w:r>
      <w:r w:rsidRPr="0063450E" w:rsidR="00E62DBF">
        <w:rPr>
          <w:rFonts w:ascii="Verdana" w:hAnsi="Verdana" w:eastAsia="Calibri" w:cs="Times New Roman"/>
          <w:sz w:val="18"/>
          <w:szCs w:val="18"/>
        </w:rPr>
        <w:t xml:space="preserve">vergoedingen </w:t>
      </w:r>
      <w:r w:rsidRPr="0063450E" w:rsidR="007C3430">
        <w:rPr>
          <w:rFonts w:ascii="Verdana" w:hAnsi="Verdana" w:eastAsia="Calibri" w:cs="Times New Roman"/>
          <w:sz w:val="18"/>
          <w:szCs w:val="18"/>
        </w:rPr>
        <w:t>in een specifiek</w:t>
      </w:r>
      <w:r w:rsidRPr="0063450E" w:rsidR="004D4D6A">
        <w:rPr>
          <w:rFonts w:ascii="Verdana" w:hAnsi="Verdana" w:eastAsia="Calibri" w:cs="Times New Roman"/>
          <w:sz w:val="18"/>
          <w:szCs w:val="18"/>
        </w:rPr>
        <w:t>e casus</w:t>
      </w:r>
      <w:r w:rsidRPr="0063450E" w:rsidR="007C3430">
        <w:rPr>
          <w:rFonts w:ascii="Verdana" w:hAnsi="Verdana" w:eastAsia="Calibri" w:cs="Times New Roman"/>
          <w:sz w:val="18"/>
          <w:szCs w:val="18"/>
        </w:rPr>
        <w:t>.</w:t>
      </w:r>
    </w:p>
    <w:p w:rsidRPr="0063450E" w:rsidR="00403C3D" w:rsidP="00383281" w:rsidRDefault="008170EC" w14:paraId="1A7181E4" w14:textId="1F74FEBD">
      <w:pPr>
        <w:spacing w:after="240" w:line="240" w:lineRule="auto"/>
        <w:rPr>
          <w:rFonts w:ascii="Verdana" w:hAnsi="Verdana" w:cs="Times New Roman"/>
          <w:i/>
          <w:iCs/>
          <w:sz w:val="18"/>
          <w:szCs w:val="18"/>
        </w:rPr>
      </w:pPr>
      <w:r w:rsidRPr="0063450E">
        <w:rPr>
          <w:rFonts w:ascii="Verdana" w:hAnsi="Verdana" w:cs="Times New Roman"/>
          <w:i/>
          <w:iCs/>
          <w:sz w:val="18"/>
          <w:szCs w:val="18"/>
        </w:rPr>
        <w:t>De leden van de CDA-fractie begrijpen de argumentatie waarom gepoogd wordt tot een duidelijke systematiek voor de servicekosten te komen. Dit geeft zekerheid en duidelijkheid aan huurders, woningzoekenden en verhuurders. Hetzelfde geldt voor de mogelijkheid tot maximumbedragen. Tegelijkertijd zien deze leden dat de meeste woningbouwcorporaties goed uit de voeten kunnen met de bestaande systematiek. Zij horen graag hoe de regering dit perspectief beschouwt.</w:t>
      </w:r>
    </w:p>
    <w:p w:rsidRPr="0063450E" w:rsidR="002D6DAC" w:rsidP="00383281" w:rsidRDefault="002D6DAC" w14:paraId="32B4893A" w14:textId="26A9DDC7">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In mijn ogen is de wet- en regelgeving met betrekking tot servicekosten in de kern helder, maar in praktijk blijkt dat het huidig instrumentarium onvoldoende is om oneigenlijk gebruik van servicekosten te voorkomen. Doel van de herziening is om ervoor te zorgen dat de huurder beter wordt beschermd tegen verhuurders die ten onrechte servicekosten in rekening brengen. Voorts is het doel om meer duidelijkheid te verschaffen over hetgeen als servicekosten kan worden gerekend en daarmee het aantal geschillen terug te brengen en de handhaving door gemeenten te vereenvoudigen. Het doel van deze herziening is daarmee niet om een wezenlijke aanpassing te </w:t>
      </w:r>
      <w:r w:rsidRPr="0063450E">
        <w:rPr>
          <w:rFonts w:ascii="Verdana" w:hAnsi="Verdana" w:eastAsia="Calibri" w:cs="Times New Roman"/>
          <w:sz w:val="18"/>
          <w:szCs w:val="18"/>
        </w:rPr>
        <w:lastRenderedPageBreak/>
        <w:t xml:space="preserve">doen in de zaken en diensten die als servicekosten in rekening kunnen worden gebracht, noch een wezenlijke aanpassing te doen in de manier waarop deze moeten worden afgerekend. </w:t>
      </w:r>
    </w:p>
    <w:p w:rsidRPr="0063450E" w:rsidR="002D6DAC" w:rsidP="00383281" w:rsidRDefault="002D6DAC" w14:paraId="711EF4F3" w14:textId="6F589DE3">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Ik ben daarbij van mening dat het niet-limitatieve karakter van het huidige Besluit servicekosten ten onrechte bijdraagt aan het beeld </w:t>
      </w:r>
      <w:r w:rsidRPr="0063450E" w:rsidR="00B11F3F">
        <w:rPr>
          <w:rFonts w:ascii="Verdana" w:hAnsi="Verdana" w:eastAsia="Calibri" w:cs="Times New Roman"/>
          <w:sz w:val="18"/>
          <w:szCs w:val="18"/>
        </w:rPr>
        <w:t xml:space="preserve">dat </w:t>
      </w:r>
      <w:r w:rsidRPr="0063450E">
        <w:rPr>
          <w:rFonts w:ascii="Verdana" w:hAnsi="Verdana" w:eastAsia="Calibri" w:cs="Times New Roman"/>
          <w:sz w:val="18"/>
          <w:szCs w:val="18"/>
        </w:rPr>
        <w:t>er een zekere vrijheid is om allerlei andere aanvullende zaken en diensten als servicekosten in rekening te brengen. Dit verzwaart ook onnodig de uitvoeringslast bij de Huurcommissie en gemeenten. Het meest evidente voorbeeld daarvan is als er onroerende aanhorigheden, zoals een gemeenschappelijke ruimten, via de servicekosten in rekening worden gebracht, waar deze – ook volgens de nu geldende wet- en regelgeving – onderdeel moeten zijn van de huurprijs. In zaken waar onroerende zaken als onderdeel van servicekosten in rekening worden gebracht, stelt de Huurcommissie of de kantonrechter de verhuurder op dit punt in het ongelijk. Ik wil dergelijke geschillen in de toekomst voorkomen en met het limitatief maken van het Besluit servicekosten de reikwijdte van servicekosten meer expliciet maken.</w:t>
      </w:r>
    </w:p>
    <w:p w:rsidRPr="0063450E" w:rsidR="00F448CD" w:rsidP="00383281" w:rsidRDefault="002D6DAC" w14:paraId="0F342568" w14:textId="30795DB2">
      <w:pPr>
        <w:spacing w:after="240" w:line="240" w:lineRule="auto"/>
        <w:rPr>
          <w:rFonts w:ascii="Verdana" w:hAnsi="Verdana" w:eastAsia="Calibri" w:cs="Times New Roman"/>
          <w:i/>
          <w:iCs/>
          <w:sz w:val="18"/>
          <w:szCs w:val="18"/>
        </w:rPr>
      </w:pPr>
      <w:r w:rsidRPr="0063450E">
        <w:rPr>
          <w:rFonts w:ascii="Verdana" w:hAnsi="Verdana" w:eastAsia="Calibri" w:cs="Times New Roman"/>
          <w:sz w:val="18"/>
          <w:szCs w:val="18"/>
        </w:rPr>
        <w:t xml:space="preserve">Ik heb dan ook begrip voor verhuurders en andere </w:t>
      </w:r>
      <w:r w:rsidRPr="0063450E" w:rsidR="00B11F3F">
        <w:rPr>
          <w:rFonts w:ascii="Verdana" w:hAnsi="Verdana" w:eastAsia="Calibri" w:cs="Times New Roman"/>
          <w:sz w:val="18"/>
          <w:szCs w:val="18"/>
        </w:rPr>
        <w:t>betrokkenen</w:t>
      </w:r>
      <w:r w:rsidRPr="0063450E">
        <w:rPr>
          <w:rFonts w:ascii="Verdana" w:hAnsi="Verdana" w:eastAsia="Calibri" w:cs="Times New Roman"/>
          <w:sz w:val="18"/>
          <w:szCs w:val="18"/>
        </w:rPr>
        <w:t xml:space="preserve"> die stellen dat </w:t>
      </w:r>
      <w:r w:rsidRPr="0063450E" w:rsidR="00BA1A3C">
        <w:rPr>
          <w:rFonts w:ascii="Verdana" w:hAnsi="Verdana" w:eastAsia="Calibri" w:cs="Times New Roman"/>
          <w:sz w:val="18"/>
          <w:szCs w:val="18"/>
        </w:rPr>
        <w:t xml:space="preserve">de </w:t>
      </w:r>
      <w:r w:rsidRPr="0063450E">
        <w:rPr>
          <w:rFonts w:ascii="Verdana" w:hAnsi="Verdana" w:eastAsia="Calibri" w:cs="Times New Roman"/>
          <w:sz w:val="18"/>
          <w:szCs w:val="18"/>
        </w:rPr>
        <w:t xml:space="preserve">huidige systematiek voor hen passend is. De in het wetsvoorstel en conceptbesluit gekozen formuleringen zijn in lijn met </w:t>
      </w:r>
      <w:r w:rsidRPr="0063450E" w:rsidR="00B97FDF">
        <w:rPr>
          <w:rFonts w:ascii="Verdana" w:hAnsi="Verdana" w:eastAsia="Calibri" w:cs="Times New Roman"/>
          <w:sz w:val="18"/>
          <w:szCs w:val="18"/>
        </w:rPr>
        <w:t>de huidige jurisprudentie</w:t>
      </w:r>
      <w:r w:rsidRPr="0063450E">
        <w:rPr>
          <w:rFonts w:ascii="Verdana" w:hAnsi="Verdana" w:eastAsia="Calibri" w:cs="Times New Roman"/>
          <w:sz w:val="18"/>
          <w:szCs w:val="18"/>
        </w:rPr>
        <w:t xml:space="preserve"> en de uitspraken van de Huurcommissie. Corporaties en andere verhuurders die correct binnen de huidige systematiek handelen zullen in mijn ogen na de voorgestelde wijzigingen dan ook geen wezenlijke veranderingen merken, anders dan de beoogde verduidelijking en versimpeling. </w:t>
      </w:r>
    </w:p>
    <w:p w:rsidRPr="0063450E" w:rsidR="00403C3D" w:rsidP="00383281" w:rsidRDefault="008170EC" w14:paraId="104438D0" w14:textId="5EBAFE57">
      <w:pPr>
        <w:spacing w:after="240" w:line="240" w:lineRule="auto"/>
        <w:rPr>
          <w:rFonts w:ascii="Verdana" w:hAnsi="Verdana" w:cs="Times New Roman"/>
          <w:i/>
          <w:iCs/>
          <w:sz w:val="18"/>
          <w:szCs w:val="18"/>
        </w:rPr>
      </w:pPr>
      <w:r w:rsidRPr="0063450E">
        <w:rPr>
          <w:rFonts w:ascii="Verdana" w:hAnsi="Verdana" w:cs="Times New Roman"/>
          <w:i/>
          <w:iCs/>
          <w:sz w:val="18"/>
          <w:szCs w:val="18"/>
        </w:rPr>
        <w:t>De leden van de CDA-fractie zien de voordelen van een limitatieve lijst, zoals de duidelijkheid dit biedt. Tegelijkertijd horen deze leden graag welke risico’s de regering ziet aan het feit dat er met dit voorstel een limitatieve lijst komt. Zij vragen hoe vaak deze lijst weer aangepast moet worden, of dit werkbaar is, en of dit niet ook onduidelijk met zich meebrengt.</w:t>
      </w:r>
    </w:p>
    <w:p w:rsidRPr="0063450E" w:rsidR="008E1EA9" w:rsidP="00383281" w:rsidRDefault="008E1EA9" w14:paraId="1B657EED" w14:textId="234B9E7F">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Een geconsolideerde versie van het concept van het Besluit servicekosten is met deze nota naar aanleiding van het verslag meegestuurd. Daarmee kan de Kamer zich een beeld vormen welke onderdelen op de lijst </w:t>
      </w:r>
      <w:r w:rsidRPr="0063450E" w:rsidR="00F3387D">
        <w:rPr>
          <w:rFonts w:ascii="Verdana" w:hAnsi="Verdana" w:eastAsia="Calibri" w:cs="Times New Roman"/>
          <w:sz w:val="18"/>
          <w:szCs w:val="18"/>
        </w:rPr>
        <w:t xml:space="preserve">van servicekosten </w:t>
      </w:r>
      <w:r w:rsidRPr="0063450E">
        <w:rPr>
          <w:rFonts w:ascii="Verdana" w:hAnsi="Verdana" w:eastAsia="Calibri" w:cs="Times New Roman"/>
          <w:sz w:val="18"/>
          <w:szCs w:val="18"/>
        </w:rPr>
        <w:t xml:space="preserve">terecht zijn gekomen. </w:t>
      </w:r>
      <w:r w:rsidRPr="0063450E" w:rsidR="005A320F">
        <w:rPr>
          <w:rFonts w:ascii="Verdana" w:hAnsi="Verdana" w:eastAsia="Calibri" w:cs="Times New Roman"/>
          <w:sz w:val="18"/>
          <w:szCs w:val="18"/>
        </w:rPr>
        <w:t xml:space="preserve">De in het wetsvoorstel en conceptbesluit gekozen formuleringen zijn in lijn met </w:t>
      </w:r>
      <w:r w:rsidRPr="0063450E" w:rsidR="00B97FDF">
        <w:rPr>
          <w:rFonts w:ascii="Verdana" w:hAnsi="Verdana" w:eastAsia="Calibri" w:cs="Times New Roman"/>
          <w:sz w:val="18"/>
          <w:szCs w:val="18"/>
        </w:rPr>
        <w:t>de huidige jurisprudentie</w:t>
      </w:r>
      <w:r w:rsidRPr="0063450E" w:rsidR="005A320F">
        <w:rPr>
          <w:rFonts w:ascii="Verdana" w:hAnsi="Verdana" w:eastAsia="Calibri" w:cs="Times New Roman"/>
          <w:sz w:val="18"/>
          <w:szCs w:val="18"/>
        </w:rPr>
        <w:t xml:space="preserve"> en de uitspraken van de Huurcommissie. </w:t>
      </w:r>
      <w:r w:rsidRPr="0063450E">
        <w:rPr>
          <w:rFonts w:ascii="Verdana" w:hAnsi="Verdana" w:eastAsia="Calibri" w:cs="Times New Roman"/>
          <w:sz w:val="18"/>
          <w:szCs w:val="18"/>
        </w:rPr>
        <w:t xml:space="preserve">Daarmee verwacht </w:t>
      </w:r>
      <w:r w:rsidRPr="0063450E" w:rsidR="0051494A">
        <w:rPr>
          <w:rFonts w:ascii="Verdana" w:hAnsi="Verdana" w:eastAsia="Calibri" w:cs="Times New Roman"/>
          <w:sz w:val="18"/>
          <w:szCs w:val="18"/>
        </w:rPr>
        <w:t>ik</w:t>
      </w:r>
      <w:r w:rsidRPr="0063450E">
        <w:rPr>
          <w:rFonts w:ascii="Verdana" w:hAnsi="Verdana" w:eastAsia="Calibri" w:cs="Times New Roman"/>
          <w:sz w:val="18"/>
          <w:szCs w:val="18"/>
        </w:rPr>
        <w:t xml:space="preserve"> ook dat de gekozen formuleringen toekomstbestendig zijn. </w:t>
      </w:r>
    </w:p>
    <w:p w:rsidRPr="0063450E" w:rsidR="00D90FC7" w:rsidP="00383281" w:rsidRDefault="008E1EA9" w14:paraId="48681545" w14:textId="5F01009A">
      <w:pPr>
        <w:spacing w:after="240" w:line="240" w:lineRule="auto"/>
        <w:rPr>
          <w:rFonts w:ascii="Verdana" w:hAnsi="Verdana" w:cs="Times New Roman"/>
          <w:sz w:val="18"/>
          <w:szCs w:val="18"/>
        </w:rPr>
      </w:pPr>
      <w:r w:rsidRPr="0063450E">
        <w:rPr>
          <w:rFonts w:ascii="Verdana" w:hAnsi="Verdana" w:eastAsia="Calibri" w:cs="Times New Roman"/>
          <w:sz w:val="18"/>
          <w:szCs w:val="18"/>
        </w:rPr>
        <w:t xml:space="preserve">Mocht in de toekomst blijken dat aanpassing van de limitatieve lijst gewenst is, dan vraagt dat een aanpassing van het </w:t>
      </w:r>
      <w:r w:rsidRPr="0063450E" w:rsidR="00F3387D">
        <w:rPr>
          <w:rFonts w:ascii="Verdana" w:hAnsi="Verdana" w:eastAsia="Calibri" w:cs="Times New Roman"/>
          <w:sz w:val="18"/>
          <w:szCs w:val="18"/>
        </w:rPr>
        <w:t>B</w:t>
      </w:r>
      <w:r w:rsidRPr="0063450E">
        <w:rPr>
          <w:rFonts w:ascii="Verdana" w:hAnsi="Verdana" w:eastAsia="Calibri" w:cs="Times New Roman"/>
          <w:sz w:val="18"/>
          <w:szCs w:val="18"/>
        </w:rPr>
        <w:t xml:space="preserve">esluit </w:t>
      </w:r>
      <w:r w:rsidRPr="0063450E" w:rsidR="00F3387D">
        <w:rPr>
          <w:rFonts w:ascii="Verdana" w:hAnsi="Verdana" w:eastAsia="Calibri" w:cs="Times New Roman"/>
          <w:sz w:val="18"/>
          <w:szCs w:val="18"/>
        </w:rPr>
        <w:t xml:space="preserve">servicekosten via </w:t>
      </w:r>
      <w:r w:rsidRPr="0063450E" w:rsidR="00B362A4">
        <w:rPr>
          <w:rFonts w:ascii="Verdana" w:hAnsi="Verdana" w:eastAsia="Calibri" w:cs="Times New Roman"/>
          <w:sz w:val="18"/>
          <w:szCs w:val="18"/>
        </w:rPr>
        <w:t xml:space="preserve">de </w:t>
      </w:r>
      <w:r w:rsidRPr="0063450E">
        <w:rPr>
          <w:rFonts w:ascii="Verdana" w:hAnsi="Verdana" w:eastAsia="Calibri" w:cs="Times New Roman"/>
          <w:sz w:val="18"/>
          <w:szCs w:val="18"/>
        </w:rPr>
        <w:t xml:space="preserve">daarvoor geldende procedures. </w:t>
      </w:r>
      <w:r w:rsidRPr="0063450E" w:rsidR="0051494A">
        <w:rPr>
          <w:rFonts w:ascii="Verdana" w:hAnsi="Verdana" w:eastAsia="Calibri" w:cs="Times New Roman"/>
          <w:sz w:val="18"/>
          <w:szCs w:val="18"/>
        </w:rPr>
        <w:t>Ik</w:t>
      </w:r>
      <w:r w:rsidRPr="0063450E">
        <w:rPr>
          <w:rFonts w:ascii="Verdana" w:hAnsi="Verdana" w:eastAsia="Calibri" w:cs="Times New Roman"/>
          <w:sz w:val="18"/>
          <w:szCs w:val="18"/>
        </w:rPr>
        <w:t xml:space="preserve"> acht het niet waarschijnlijk dat er – op een relatief korte termijn – aanpassingen van het Besluit servicekosten nodig blijken te zijn. </w:t>
      </w:r>
    </w:p>
    <w:p w:rsidRPr="0063450E" w:rsidR="00403C3D" w:rsidP="00383281" w:rsidRDefault="008170EC" w14:paraId="6ABACCE0" w14:textId="2263A681">
      <w:pPr>
        <w:spacing w:after="240" w:line="240" w:lineRule="auto"/>
        <w:rPr>
          <w:rFonts w:ascii="Verdana" w:hAnsi="Verdana" w:cs="Times New Roman"/>
          <w:i/>
          <w:iCs/>
          <w:sz w:val="18"/>
          <w:szCs w:val="18"/>
        </w:rPr>
      </w:pPr>
      <w:r w:rsidRPr="0063450E">
        <w:rPr>
          <w:rFonts w:ascii="Verdana" w:hAnsi="Verdana" w:cs="Times New Roman"/>
          <w:i/>
          <w:iCs/>
          <w:sz w:val="18"/>
          <w:szCs w:val="18"/>
        </w:rPr>
        <w:t>De</w:t>
      </w:r>
      <w:r w:rsidRPr="0063450E" w:rsidR="00C10870">
        <w:rPr>
          <w:rFonts w:ascii="Verdana" w:hAnsi="Verdana" w:cs="Times New Roman"/>
          <w:i/>
          <w:iCs/>
          <w:sz w:val="18"/>
          <w:szCs w:val="18"/>
        </w:rPr>
        <w:t xml:space="preserve"> leden van de CDA-fractie</w:t>
      </w:r>
      <w:r w:rsidRPr="0063450E">
        <w:rPr>
          <w:rFonts w:ascii="Verdana" w:hAnsi="Verdana" w:cs="Times New Roman"/>
          <w:i/>
          <w:iCs/>
          <w:sz w:val="18"/>
          <w:szCs w:val="18"/>
        </w:rPr>
        <w:t xml:space="preserve"> vragen of de regering zou willen ingaan op de </w:t>
      </w:r>
      <w:bookmarkStart w:name="_Hlk184640789" w:id="1"/>
      <w:r w:rsidRPr="0063450E">
        <w:rPr>
          <w:rFonts w:ascii="Verdana" w:hAnsi="Verdana" w:cs="Times New Roman"/>
          <w:i/>
          <w:iCs/>
          <w:sz w:val="18"/>
          <w:szCs w:val="18"/>
        </w:rPr>
        <w:t xml:space="preserve">definiëring van ‘verwarmd water’ </w:t>
      </w:r>
      <w:bookmarkEnd w:id="1"/>
      <w:r w:rsidRPr="0063450E">
        <w:rPr>
          <w:rFonts w:ascii="Verdana" w:hAnsi="Verdana" w:cs="Times New Roman"/>
          <w:i/>
          <w:iCs/>
          <w:sz w:val="18"/>
          <w:szCs w:val="18"/>
        </w:rPr>
        <w:t>in het Besluit servicekosten. Deze leden zien graag dat dit duidelijk wordt genormeerd. Zij vragen of daarbij ook kan worden ingegaan op dat alleen een beperkt vast bedrag kan worden gevraagd, en geen variabel tarief, voor verwarmd water dat niet geschikt is voor ruimteverwarming of warm tapwater.</w:t>
      </w:r>
    </w:p>
    <w:p w:rsidRPr="0063450E" w:rsidR="00403C3D" w:rsidP="00141CDD" w:rsidRDefault="00F6203D" w14:paraId="4B06237D" w14:textId="10B64B1B">
      <w:pPr>
        <w:pStyle w:val="Geenafstand"/>
        <w:spacing w:after="240"/>
        <w:rPr>
          <w:rFonts w:ascii="Verdana" w:hAnsi="Verdana" w:cs="Times New Roman"/>
          <w:i/>
          <w:iCs/>
          <w:sz w:val="18"/>
          <w:szCs w:val="18"/>
        </w:rPr>
      </w:pPr>
      <w:bookmarkStart w:name="_Hlk187321513" w:id="2"/>
      <w:r w:rsidRPr="0063450E">
        <w:rPr>
          <w:rFonts w:ascii="Verdana" w:hAnsi="Verdana" w:cs="Times New Roman"/>
          <w:sz w:val="18"/>
          <w:szCs w:val="18"/>
          <w:shd w:val="clear" w:color="auto" w:fill="FFFFFF"/>
        </w:rPr>
        <w:t>De term ‘verwarmd water’ is in het bijgevoegd conceptbesluit niet opgenomen. Categorie 1 betreft de levering of doorlevering van verwarmd tapwater, warmte en koude lucht voor het verwarmen en koelen van het woonruimtegedeelte van het gehuurd. Voor deze levering van warmte of koude en verwarmd tapwater kan een redelijke vergoeding in rekening worden gebracht. Het Burgerlijk</w:t>
      </w:r>
      <w:r w:rsidRPr="0063450E" w:rsidR="00141CDD">
        <w:rPr>
          <w:rFonts w:ascii="Verdana" w:hAnsi="Verdana" w:cs="Times New Roman"/>
          <w:sz w:val="18"/>
          <w:szCs w:val="18"/>
          <w:shd w:val="clear" w:color="auto" w:fill="FFFFFF"/>
        </w:rPr>
        <w:t> </w:t>
      </w:r>
      <w:r w:rsidRPr="0063450E">
        <w:rPr>
          <w:rFonts w:ascii="Verdana" w:hAnsi="Verdana" w:cs="Times New Roman"/>
          <w:sz w:val="18"/>
          <w:szCs w:val="18"/>
          <w:shd w:val="clear" w:color="auto" w:fill="FFFFFF"/>
        </w:rPr>
        <w:t>Wetboek maakt daarbij geen onderscheid tussen vaste en variabele kosten. Tevens zal ik bij de uitwerking kan de ministeriële regeling bezien of een bepaalde berekeningsmethode voor de (aan)levering van verwarmd tapwater moet worden vastgesteld.</w:t>
      </w:r>
      <w:bookmarkEnd w:id="2"/>
    </w:p>
    <w:p w:rsidRPr="0063450E" w:rsidR="00646B95" w:rsidP="00383281" w:rsidRDefault="008170EC" w14:paraId="3AE6DB95" w14:textId="79BD5B8B">
      <w:pPr>
        <w:spacing w:after="240" w:line="240" w:lineRule="auto"/>
        <w:rPr>
          <w:rFonts w:ascii="Verdana" w:hAnsi="Verdana" w:cs="Times New Roman"/>
          <w:i/>
          <w:iCs/>
          <w:sz w:val="18"/>
          <w:szCs w:val="18"/>
        </w:rPr>
      </w:pPr>
      <w:r w:rsidRPr="0063450E">
        <w:rPr>
          <w:rFonts w:ascii="Verdana" w:hAnsi="Verdana" w:cs="Times New Roman"/>
          <w:i/>
          <w:iCs/>
          <w:sz w:val="18"/>
          <w:szCs w:val="18"/>
        </w:rPr>
        <w:t>De leden van de CDA-fractie horen graag of het mogelijk is om het verwerken van de opnamen van de meters en overige administratieve werkzaamheden op te nemen bij warmtevoorzieningen, en wat hier de voor- en nadelen van zijn.</w:t>
      </w:r>
      <w:r w:rsidRPr="0063450E" w:rsidR="00403C3D">
        <w:rPr>
          <w:rFonts w:ascii="Verdana" w:hAnsi="Verdana" w:cs="Times New Roman"/>
          <w:i/>
          <w:iCs/>
          <w:sz w:val="18"/>
          <w:szCs w:val="18"/>
        </w:rPr>
        <w:t xml:space="preserve"> </w:t>
      </w:r>
      <w:r w:rsidRPr="0063450E">
        <w:rPr>
          <w:rFonts w:ascii="Verdana" w:hAnsi="Verdana" w:cs="Times New Roman"/>
          <w:i/>
          <w:iCs/>
          <w:sz w:val="18"/>
          <w:szCs w:val="18"/>
        </w:rPr>
        <w:t>De</w:t>
      </w:r>
      <w:r w:rsidRPr="0063450E" w:rsidR="005D1A9D">
        <w:rPr>
          <w:rFonts w:ascii="Verdana" w:hAnsi="Verdana" w:cs="Times New Roman"/>
          <w:i/>
          <w:iCs/>
          <w:sz w:val="18"/>
          <w:szCs w:val="18"/>
        </w:rPr>
        <w:t>ze leden</w:t>
      </w:r>
      <w:r w:rsidRPr="0063450E">
        <w:rPr>
          <w:rFonts w:ascii="Verdana" w:hAnsi="Verdana" w:cs="Times New Roman"/>
          <w:i/>
          <w:iCs/>
          <w:sz w:val="18"/>
          <w:szCs w:val="18"/>
        </w:rPr>
        <w:t xml:space="preserve"> vragen of bij roerende zaken opgenomen kan worden dat het ook gaat om postboxen voor de ontvangst van pakketjes, en wat de voor- en nadelen hiervan zijn.</w:t>
      </w:r>
    </w:p>
    <w:p w:rsidRPr="0063450E" w:rsidR="00646B95" w:rsidP="00383281" w:rsidRDefault="001013F2" w14:paraId="11ED4B4A" w14:textId="0591521C">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Een geconsolideerde versie van het concept van het Besluit servicekosten is met deze nota naar aanleiding van het verslag meegestuurd.</w:t>
      </w:r>
      <w:r w:rsidRPr="0063450E" w:rsidR="003C56ED">
        <w:rPr>
          <w:rFonts w:ascii="Verdana" w:hAnsi="Verdana" w:eastAsia="Calibri" w:cs="Times New Roman"/>
          <w:sz w:val="18"/>
          <w:szCs w:val="18"/>
        </w:rPr>
        <w:t xml:space="preserve"> Categorie 3 </w:t>
      </w:r>
      <w:r w:rsidRPr="0063450E">
        <w:rPr>
          <w:rFonts w:ascii="Verdana" w:hAnsi="Verdana" w:eastAsia="Calibri" w:cs="Times New Roman"/>
          <w:sz w:val="18"/>
          <w:szCs w:val="18"/>
        </w:rPr>
        <w:t xml:space="preserve">daarvan </w:t>
      </w:r>
      <w:r w:rsidRPr="0063450E" w:rsidR="003C56ED">
        <w:rPr>
          <w:rFonts w:ascii="Verdana" w:hAnsi="Verdana" w:eastAsia="Calibri" w:cs="Times New Roman"/>
          <w:sz w:val="18"/>
          <w:szCs w:val="18"/>
        </w:rPr>
        <w:t>betreft roerende zaken</w:t>
      </w:r>
      <w:r w:rsidRPr="0063450E" w:rsidR="00063A4F">
        <w:rPr>
          <w:rFonts w:ascii="Verdana" w:hAnsi="Verdana" w:eastAsia="Calibri" w:cs="Times New Roman"/>
          <w:sz w:val="18"/>
          <w:szCs w:val="18"/>
        </w:rPr>
        <w:t>. H</w:t>
      </w:r>
      <w:r w:rsidRPr="0063450E" w:rsidR="003C56ED">
        <w:rPr>
          <w:rFonts w:ascii="Verdana" w:hAnsi="Verdana" w:eastAsia="Calibri" w:cs="Times New Roman"/>
          <w:sz w:val="18"/>
          <w:szCs w:val="18"/>
        </w:rPr>
        <w:t>iervoor kan een gebruikersvergoeding in rekening worden gebracht</w:t>
      </w:r>
      <w:r w:rsidRPr="0063450E" w:rsidR="00063A4F">
        <w:rPr>
          <w:rFonts w:ascii="Verdana" w:hAnsi="Verdana" w:eastAsia="Calibri" w:cs="Times New Roman"/>
          <w:sz w:val="18"/>
          <w:szCs w:val="18"/>
        </w:rPr>
        <w:t>.</w:t>
      </w:r>
      <w:r w:rsidRPr="0063450E" w:rsidR="003C56ED">
        <w:rPr>
          <w:rFonts w:ascii="Verdana" w:hAnsi="Verdana" w:eastAsia="Calibri" w:cs="Times New Roman"/>
          <w:sz w:val="18"/>
          <w:szCs w:val="18"/>
        </w:rPr>
        <w:t xml:space="preserve"> </w:t>
      </w:r>
      <w:r w:rsidRPr="0063450E" w:rsidR="00646B95">
        <w:rPr>
          <w:rFonts w:ascii="Verdana" w:hAnsi="Verdana" w:eastAsia="Calibri" w:cs="Times New Roman"/>
          <w:sz w:val="18"/>
          <w:szCs w:val="18"/>
        </w:rPr>
        <w:t xml:space="preserve">Roerende postboxen vallen onder </w:t>
      </w:r>
      <w:r w:rsidRPr="0063450E" w:rsidR="00646B95">
        <w:rPr>
          <w:rFonts w:ascii="Verdana" w:hAnsi="Verdana" w:eastAsia="Calibri" w:cs="Times New Roman"/>
          <w:sz w:val="18"/>
          <w:szCs w:val="18"/>
        </w:rPr>
        <w:lastRenderedPageBreak/>
        <w:t xml:space="preserve">deze categorie, indien deze toekomen aan de individuele huurders. </w:t>
      </w:r>
      <w:r w:rsidRPr="0063450E" w:rsidR="00063A4F">
        <w:rPr>
          <w:rFonts w:ascii="Verdana" w:hAnsi="Verdana" w:eastAsia="Calibri" w:cs="Times New Roman"/>
          <w:sz w:val="18"/>
          <w:szCs w:val="18"/>
        </w:rPr>
        <w:t>O</w:t>
      </w:r>
      <w:r w:rsidRPr="0063450E" w:rsidR="003C56ED">
        <w:rPr>
          <w:rFonts w:ascii="Verdana" w:hAnsi="Verdana" w:eastAsia="Calibri" w:cs="Times New Roman"/>
          <w:sz w:val="18"/>
          <w:szCs w:val="18"/>
        </w:rPr>
        <w:t xml:space="preserve">ok hierbij geldt het uitgangspunt dat het een redelijke vergoeding voor geleverde zaken en diensten moet zijn. </w:t>
      </w:r>
      <w:r w:rsidRPr="0063450E" w:rsidR="0051494A">
        <w:rPr>
          <w:rFonts w:ascii="Verdana" w:hAnsi="Verdana" w:eastAsia="Calibri" w:cs="Times New Roman"/>
          <w:sz w:val="18"/>
          <w:szCs w:val="18"/>
        </w:rPr>
        <w:t>Ik onderstreep</w:t>
      </w:r>
      <w:r w:rsidRPr="0063450E" w:rsidR="003C56ED">
        <w:rPr>
          <w:rFonts w:ascii="Verdana" w:hAnsi="Verdana" w:eastAsia="Calibri" w:cs="Times New Roman"/>
          <w:sz w:val="18"/>
          <w:szCs w:val="18"/>
        </w:rPr>
        <w:t xml:space="preserve"> nogmaals dat het moet gaan om roerende zaken, onroerende aanhorigheden zijn </w:t>
      </w:r>
      <w:r w:rsidRPr="0063450E" w:rsidR="2938088E">
        <w:rPr>
          <w:rFonts w:ascii="Verdana" w:hAnsi="Verdana" w:eastAsia="Calibri" w:cs="Times New Roman"/>
          <w:sz w:val="18"/>
          <w:szCs w:val="18"/>
        </w:rPr>
        <w:t xml:space="preserve">namelijk </w:t>
      </w:r>
      <w:r w:rsidRPr="0063450E" w:rsidR="003C56ED">
        <w:rPr>
          <w:rFonts w:ascii="Verdana" w:hAnsi="Verdana" w:eastAsia="Calibri" w:cs="Times New Roman"/>
          <w:sz w:val="18"/>
          <w:szCs w:val="18"/>
        </w:rPr>
        <w:t xml:space="preserve">onderdeel van de huurprijs. In deze benadering van roerende zaken verschilt het conceptbesluit niet van de huidige praktijk. </w:t>
      </w:r>
      <w:r w:rsidRPr="0063450E" w:rsidR="0051494A">
        <w:rPr>
          <w:rFonts w:ascii="Verdana" w:hAnsi="Verdana" w:eastAsia="Calibri" w:cs="Times New Roman"/>
          <w:sz w:val="18"/>
          <w:szCs w:val="18"/>
        </w:rPr>
        <w:t>Ik heb</w:t>
      </w:r>
      <w:r w:rsidRPr="0063450E" w:rsidR="003C56ED">
        <w:rPr>
          <w:rFonts w:ascii="Verdana" w:hAnsi="Verdana" w:eastAsia="Calibri" w:cs="Times New Roman"/>
          <w:sz w:val="18"/>
          <w:szCs w:val="18"/>
        </w:rPr>
        <w:t xml:space="preserve"> ervoor gekozen om in het conceptbesluit geen opsomming te geven van </w:t>
      </w:r>
      <w:r w:rsidRPr="0063450E">
        <w:rPr>
          <w:rFonts w:ascii="Verdana" w:hAnsi="Verdana" w:eastAsia="Calibri" w:cs="Times New Roman"/>
          <w:sz w:val="18"/>
          <w:szCs w:val="18"/>
        </w:rPr>
        <w:t xml:space="preserve">alle </w:t>
      </w:r>
      <w:r w:rsidRPr="0063450E" w:rsidR="003C56ED">
        <w:rPr>
          <w:rFonts w:ascii="Verdana" w:hAnsi="Verdana" w:eastAsia="Calibri" w:cs="Times New Roman"/>
          <w:sz w:val="18"/>
          <w:szCs w:val="18"/>
        </w:rPr>
        <w:t>(mogelijke) roerende zaken</w:t>
      </w:r>
      <w:r w:rsidRPr="0063450E">
        <w:rPr>
          <w:rFonts w:ascii="Verdana" w:hAnsi="Verdana" w:eastAsia="Calibri" w:cs="Times New Roman"/>
          <w:sz w:val="18"/>
          <w:szCs w:val="18"/>
        </w:rPr>
        <w:t xml:space="preserve"> omdat dit een onmogelijke opgave betreft die tevens geen duidelijkheid biedt. </w:t>
      </w:r>
    </w:p>
    <w:p w:rsidRPr="0063450E" w:rsidR="003C56ED" w:rsidP="00383281" w:rsidRDefault="001013F2" w14:paraId="1FDC1DD0" w14:textId="13D000C1">
      <w:pPr>
        <w:spacing w:after="240" w:line="240" w:lineRule="auto"/>
        <w:rPr>
          <w:rFonts w:ascii="Verdana" w:hAnsi="Verdana" w:cs="Times New Roman"/>
          <w:i/>
          <w:iCs/>
          <w:sz w:val="18"/>
          <w:szCs w:val="18"/>
        </w:rPr>
      </w:pPr>
      <w:r w:rsidRPr="0063450E">
        <w:rPr>
          <w:rFonts w:ascii="Verdana" w:hAnsi="Verdana" w:eastAsia="Calibri" w:cs="Times New Roman"/>
          <w:sz w:val="18"/>
          <w:szCs w:val="18"/>
        </w:rPr>
        <w:t>In c</w:t>
      </w:r>
      <w:r w:rsidRPr="0063450E" w:rsidR="003C56ED">
        <w:rPr>
          <w:rFonts w:ascii="Verdana" w:hAnsi="Verdana" w:eastAsia="Calibri" w:cs="Times New Roman"/>
          <w:sz w:val="18"/>
          <w:szCs w:val="18"/>
        </w:rPr>
        <w:t xml:space="preserve">ategorie 8 van het </w:t>
      </w:r>
      <w:r w:rsidRPr="0063450E" w:rsidR="009C261E">
        <w:rPr>
          <w:rFonts w:ascii="Verdana" w:hAnsi="Verdana" w:eastAsia="Calibri" w:cs="Times New Roman"/>
          <w:sz w:val="18"/>
          <w:szCs w:val="18"/>
        </w:rPr>
        <w:t>conceptbesluit staan de administratiekosten genoemd, ook deze kunnen als onderdeel van de servicekosten in rekening worden gebracht.</w:t>
      </w:r>
    </w:p>
    <w:p w:rsidRPr="0063450E" w:rsidR="002C5361" w:rsidP="00383281" w:rsidRDefault="008170EC" w14:paraId="05A2E11C" w14:textId="2C2AB721">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CDA-fractie vragen welke verschillen er zitten tussen het beschikken over een onderhoudscontract met 24-uurs service en het verrichten van kleine herstellingen, en waarom het op deze wijze is opgenomen. Daarnaast vragen deze leden of wijkbeheerders ook onder de categorie </w:t>
      </w:r>
      <w:r w:rsidRPr="0063450E" w:rsidR="00792F40">
        <w:rPr>
          <w:rFonts w:ascii="Verdana" w:hAnsi="Verdana" w:cs="Times New Roman"/>
          <w:i/>
          <w:iCs/>
          <w:sz w:val="18"/>
          <w:szCs w:val="18"/>
        </w:rPr>
        <w:t>h</w:t>
      </w:r>
      <w:r w:rsidRPr="0063450E">
        <w:rPr>
          <w:rFonts w:ascii="Verdana" w:hAnsi="Verdana" w:cs="Times New Roman"/>
          <w:i/>
          <w:iCs/>
          <w:sz w:val="18"/>
          <w:szCs w:val="18"/>
        </w:rPr>
        <w:t xml:space="preserve">uismeester, beveiliging en onderhoudscontracten vallen, en of de huidige categorie daar genoeg ruimte voor biedt. Daarbij stellen zij de specifieke vraag hoe de regering het onderbrengen onder servicekosten van zaken van algemeen nut beziet. Zij vragen hoe de regering de rol van de wijkbeheerder beziet in die discussie. </w:t>
      </w:r>
    </w:p>
    <w:p w:rsidRPr="0063450E" w:rsidR="00D472DF" w:rsidP="00383281" w:rsidRDefault="00943053" w14:paraId="13564FCB" w14:textId="33DE4272">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Een geconsolideerde versie van het concept van het Besluit servicekosten is met deze nota naar aanleiding van het verslag meegestuurd. </w:t>
      </w:r>
      <w:r w:rsidRPr="0063450E" w:rsidR="00D472DF">
        <w:rPr>
          <w:rFonts w:ascii="Verdana" w:hAnsi="Verdana" w:eastAsia="Calibri" w:cs="Times New Roman"/>
          <w:sz w:val="18"/>
          <w:szCs w:val="18"/>
        </w:rPr>
        <w:t>D</w:t>
      </w:r>
      <w:r w:rsidRPr="0063450E" w:rsidR="009C261E">
        <w:rPr>
          <w:rFonts w:ascii="Verdana" w:hAnsi="Verdana" w:eastAsia="Calibri" w:cs="Times New Roman"/>
          <w:sz w:val="18"/>
          <w:szCs w:val="18"/>
        </w:rPr>
        <w:t xml:space="preserve">e term ‘onderhoudscontract met 24-uur service’ is daarvan </w:t>
      </w:r>
      <w:r w:rsidRPr="0063450E">
        <w:rPr>
          <w:rFonts w:ascii="Verdana" w:hAnsi="Verdana" w:eastAsia="Calibri" w:cs="Times New Roman"/>
          <w:sz w:val="18"/>
          <w:szCs w:val="18"/>
        </w:rPr>
        <w:t xml:space="preserve">momenteel </w:t>
      </w:r>
      <w:r w:rsidRPr="0063450E" w:rsidR="009C261E">
        <w:rPr>
          <w:rFonts w:ascii="Verdana" w:hAnsi="Verdana" w:eastAsia="Calibri" w:cs="Times New Roman"/>
          <w:sz w:val="18"/>
          <w:szCs w:val="18"/>
        </w:rPr>
        <w:t xml:space="preserve">geen onderdeel. </w:t>
      </w:r>
      <w:r w:rsidRPr="0063450E" w:rsidR="2938088E">
        <w:rPr>
          <w:rFonts w:ascii="Verdana" w:hAnsi="Verdana" w:eastAsia="Verdana" w:cs="Verdana"/>
          <w:sz w:val="18"/>
          <w:szCs w:val="18"/>
        </w:rPr>
        <w:t>De kosten voor een onderhoudscontract met een 24</w:t>
      </w:r>
      <w:r w:rsidRPr="0063450E" w:rsidR="00141CDD">
        <w:rPr>
          <w:rFonts w:ascii="Verdana" w:hAnsi="Verdana" w:eastAsia="Verdana" w:cs="Verdana"/>
          <w:sz w:val="18"/>
          <w:szCs w:val="18"/>
        </w:rPr>
        <w:noBreakHyphen/>
      </w:r>
      <w:r w:rsidRPr="0063450E" w:rsidR="2938088E">
        <w:rPr>
          <w:rFonts w:ascii="Verdana" w:hAnsi="Verdana" w:eastAsia="Verdana" w:cs="Verdana"/>
          <w:sz w:val="18"/>
          <w:szCs w:val="18"/>
        </w:rPr>
        <w:t xml:space="preserve">uurservice, </w:t>
      </w:r>
      <w:r w:rsidRPr="0063450E" w:rsidR="005C544F">
        <w:rPr>
          <w:rFonts w:ascii="Verdana" w:hAnsi="Verdana" w:eastAsia="Verdana" w:cs="Verdana"/>
          <w:sz w:val="18"/>
          <w:szCs w:val="18"/>
        </w:rPr>
        <w:t>hetgeen</w:t>
      </w:r>
      <w:r w:rsidRPr="0063450E" w:rsidR="2938088E">
        <w:rPr>
          <w:rFonts w:ascii="Verdana" w:hAnsi="Verdana" w:eastAsia="Verdana" w:cs="Verdana"/>
          <w:sz w:val="18"/>
          <w:szCs w:val="18"/>
        </w:rPr>
        <w:t xml:space="preserve"> ziet op een service waarbij er 24 uur per dag en 7 dagen in de week een storing gemeld kan worden, kunnen doorberekend worden aan de huurder </w:t>
      </w:r>
      <w:r w:rsidRPr="0063450E" w:rsidR="005C544F">
        <w:rPr>
          <w:rFonts w:ascii="Verdana" w:hAnsi="Verdana" w:eastAsia="Verdana" w:cs="Verdana"/>
          <w:sz w:val="18"/>
          <w:szCs w:val="18"/>
        </w:rPr>
        <w:t xml:space="preserve">via de kleine herstellingen </w:t>
      </w:r>
      <w:r w:rsidRPr="0063450E" w:rsidR="2938088E">
        <w:rPr>
          <w:rFonts w:ascii="Verdana" w:hAnsi="Verdana" w:eastAsia="Verdana" w:cs="Verdana"/>
          <w:sz w:val="18"/>
          <w:szCs w:val="18"/>
        </w:rPr>
        <w:t xml:space="preserve">mits de totale onderhoudskosten gespecificeerd kunnen worden. </w:t>
      </w:r>
      <w:r w:rsidRPr="0063450E" w:rsidR="0051494A">
        <w:rPr>
          <w:rFonts w:ascii="Verdana" w:hAnsi="Verdana" w:eastAsia="Verdana" w:cs="Verdana"/>
          <w:sz w:val="18"/>
          <w:szCs w:val="18"/>
        </w:rPr>
        <w:t>Ik zie</w:t>
      </w:r>
      <w:r w:rsidRPr="0063450E" w:rsidR="2938088E">
        <w:rPr>
          <w:rFonts w:ascii="Verdana" w:hAnsi="Verdana" w:eastAsia="Verdana" w:cs="Verdana"/>
          <w:sz w:val="18"/>
          <w:szCs w:val="18"/>
        </w:rPr>
        <w:t xml:space="preserve"> geen aanleiding om hiervoor een aparte categorie in te stellen.</w:t>
      </w:r>
      <w:r w:rsidRPr="0063450E" w:rsidR="009C261E">
        <w:rPr>
          <w:rFonts w:ascii="Verdana" w:hAnsi="Verdana" w:eastAsia="Verdana" w:cs="Verdana"/>
          <w:sz w:val="18"/>
          <w:szCs w:val="18"/>
        </w:rPr>
        <w:t xml:space="preserve"> </w:t>
      </w:r>
      <w:r w:rsidRPr="0063450E" w:rsidR="009C261E">
        <w:rPr>
          <w:rFonts w:ascii="Verdana" w:hAnsi="Verdana" w:eastAsia="Calibri" w:cs="Times New Roman"/>
          <w:sz w:val="18"/>
          <w:szCs w:val="18"/>
        </w:rPr>
        <w:t xml:space="preserve">Het doen van kleine herstellingen is een verantwoordelijkheid van de huurder. Huurder en verhuurder hebben echter de mogelijkheid af te spreken dat de verhuurder deze </w:t>
      </w:r>
      <w:r w:rsidRPr="0063450E" w:rsidR="00D472DF">
        <w:rPr>
          <w:rFonts w:ascii="Verdana" w:hAnsi="Verdana" w:eastAsia="Calibri" w:cs="Times New Roman"/>
          <w:sz w:val="18"/>
          <w:szCs w:val="18"/>
        </w:rPr>
        <w:t xml:space="preserve">kleine herstellingen </w:t>
      </w:r>
      <w:r w:rsidRPr="0063450E" w:rsidR="009C261E">
        <w:rPr>
          <w:rFonts w:ascii="Verdana" w:hAnsi="Verdana" w:eastAsia="Calibri" w:cs="Times New Roman"/>
          <w:sz w:val="18"/>
          <w:szCs w:val="18"/>
        </w:rPr>
        <w:t>uitvoert</w:t>
      </w:r>
      <w:r w:rsidRPr="0063450E" w:rsidR="005C544F">
        <w:rPr>
          <w:rFonts w:ascii="Verdana" w:hAnsi="Verdana" w:eastAsia="Calibri" w:cs="Times New Roman"/>
          <w:sz w:val="18"/>
          <w:szCs w:val="18"/>
        </w:rPr>
        <w:t xml:space="preserve"> of laat uitvoeren</w:t>
      </w:r>
      <w:r w:rsidRPr="0063450E" w:rsidR="009C261E">
        <w:rPr>
          <w:rFonts w:ascii="Verdana" w:hAnsi="Verdana" w:eastAsia="Calibri" w:cs="Times New Roman"/>
          <w:sz w:val="18"/>
          <w:szCs w:val="18"/>
        </w:rPr>
        <w:t xml:space="preserve">, als service </w:t>
      </w:r>
      <w:r w:rsidRPr="0063450E" w:rsidR="00D472DF">
        <w:rPr>
          <w:rFonts w:ascii="Verdana" w:hAnsi="Verdana" w:eastAsia="Calibri" w:cs="Times New Roman"/>
          <w:sz w:val="18"/>
          <w:szCs w:val="18"/>
        </w:rPr>
        <w:t>naar</w:t>
      </w:r>
      <w:r w:rsidRPr="0063450E" w:rsidR="009C261E">
        <w:rPr>
          <w:rFonts w:ascii="Verdana" w:hAnsi="Verdana" w:eastAsia="Calibri" w:cs="Times New Roman"/>
          <w:sz w:val="18"/>
          <w:szCs w:val="18"/>
        </w:rPr>
        <w:t xml:space="preserve"> de huurder. Als </w:t>
      </w:r>
      <w:r w:rsidRPr="0063450E" w:rsidR="00D472DF">
        <w:rPr>
          <w:rFonts w:ascii="Verdana" w:hAnsi="Verdana" w:eastAsia="Calibri" w:cs="Times New Roman"/>
          <w:sz w:val="18"/>
          <w:szCs w:val="18"/>
        </w:rPr>
        <w:t xml:space="preserve">huurder en verhuurder dit overeenkomen </w:t>
      </w:r>
      <w:r w:rsidRPr="0063450E" w:rsidR="00A449A6">
        <w:rPr>
          <w:rFonts w:ascii="Verdana" w:hAnsi="Verdana" w:eastAsia="Calibri" w:cs="Times New Roman"/>
          <w:sz w:val="18"/>
          <w:szCs w:val="18"/>
        </w:rPr>
        <w:t xml:space="preserve">kan een redelijke vergoeding voor het doen van </w:t>
      </w:r>
      <w:r w:rsidRPr="0063450E" w:rsidR="009C261E">
        <w:rPr>
          <w:rFonts w:ascii="Verdana" w:hAnsi="Verdana" w:eastAsia="Calibri" w:cs="Times New Roman"/>
          <w:sz w:val="18"/>
          <w:szCs w:val="18"/>
        </w:rPr>
        <w:t>kleine herstellingen als onderdeel van de servicekosten in rekening worden gebracht. Kleine herstelling</w:t>
      </w:r>
      <w:r w:rsidRPr="0063450E" w:rsidR="00A449A6">
        <w:rPr>
          <w:rFonts w:ascii="Verdana" w:hAnsi="Verdana" w:eastAsia="Calibri" w:cs="Times New Roman"/>
          <w:sz w:val="18"/>
          <w:szCs w:val="18"/>
        </w:rPr>
        <w:t>en</w:t>
      </w:r>
      <w:r w:rsidRPr="0063450E" w:rsidR="009C261E">
        <w:rPr>
          <w:rFonts w:ascii="Verdana" w:hAnsi="Verdana" w:eastAsia="Calibri" w:cs="Times New Roman"/>
          <w:sz w:val="18"/>
          <w:szCs w:val="18"/>
        </w:rPr>
        <w:t xml:space="preserve"> zijn daarom </w:t>
      </w:r>
      <w:r w:rsidRPr="0063450E" w:rsidR="00A449A6">
        <w:rPr>
          <w:rFonts w:ascii="Verdana" w:hAnsi="Verdana" w:eastAsia="Calibri" w:cs="Times New Roman"/>
          <w:sz w:val="18"/>
          <w:szCs w:val="18"/>
        </w:rPr>
        <w:t>in categorie 4 van het Besluit servicekosten genoemd. Wat kleine herstelling</w:t>
      </w:r>
      <w:r w:rsidRPr="0063450E" w:rsidR="00696612">
        <w:rPr>
          <w:rFonts w:ascii="Verdana" w:hAnsi="Verdana" w:eastAsia="Calibri" w:cs="Times New Roman"/>
          <w:sz w:val="18"/>
          <w:szCs w:val="18"/>
        </w:rPr>
        <w:t>en</w:t>
      </w:r>
      <w:r w:rsidRPr="0063450E" w:rsidR="00A449A6">
        <w:rPr>
          <w:rFonts w:ascii="Verdana" w:hAnsi="Verdana" w:eastAsia="Calibri" w:cs="Times New Roman"/>
          <w:sz w:val="18"/>
          <w:szCs w:val="18"/>
        </w:rPr>
        <w:t xml:space="preserve"> zijn</w:t>
      </w:r>
      <w:r w:rsidRPr="0063450E" w:rsidR="00141CDD">
        <w:rPr>
          <w:rFonts w:ascii="Verdana" w:hAnsi="Verdana" w:eastAsia="Calibri" w:cs="Times New Roman"/>
          <w:sz w:val="18"/>
          <w:szCs w:val="18"/>
        </w:rPr>
        <w:t xml:space="preserve">, </w:t>
      </w:r>
      <w:r w:rsidRPr="0063450E" w:rsidR="00A449A6">
        <w:rPr>
          <w:rFonts w:ascii="Verdana" w:hAnsi="Verdana" w:eastAsia="Calibri" w:cs="Times New Roman"/>
          <w:sz w:val="18"/>
          <w:szCs w:val="18"/>
        </w:rPr>
        <w:t xml:space="preserve">is </w:t>
      </w:r>
      <w:r w:rsidRPr="0063450E" w:rsidR="00141CDD">
        <w:rPr>
          <w:rFonts w:ascii="Verdana" w:hAnsi="Verdana" w:eastAsia="Calibri" w:cs="Times New Roman"/>
          <w:sz w:val="18"/>
          <w:szCs w:val="18"/>
        </w:rPr>
        <w:t xml:space="preserve">vervolgens </w:t>
      </w:r>
      <w:r w:rsidRPr="0063450E" w:rsidR="00696612">
        <w:rPr>
          <w:rFonts w:ascii="Verdana" w:hAnsi="Verdana" w:eastAsia="Calibri" w:cs="Times New Roman"/>
          <w:sz w:val="18"/>
          <w:szCs w:val="18"/>
        </w:rPr>
        <w:t xml:space="preserve">limitatief </w:t>
      </w:r>
      <w:r w:rsidRPr="0063450E" w:rsidR="00A449A6">
        <w:rPr>
          <w:rFonts w:ascii="Verdana" w:hAnsi="Verdana" w:eastAsia="Calibri" w:cs="Times New Roman"/>
          <w:sz w:val="18"/>
          <w:szCs w:val="18"/>
        </w:rPr>
        <w:t xml:space="preserve">opgesomd in het Besluit kleine herstellingen. Deze benadering van kleine herstellingen verschilt niet van de huidige praktijk. Het limitatief maken van het Besluit servicekosten onderstreept hooguit dat er </w:t>
      </w:r>
      <w:r w:rsidRPr="0063450E" w:rsidR="00D472DF">
        <w:rPr>
          <w:rFonts w:ascii="Verdana" w:hAnsi="Verdana" w:eastAsia="Calibri" w:cs="Times New Roman"/>
          <w:sz w:val="18"/>
          <w:szCs w:val="18"/>
        </w:rPr>
        <w:t>geen</w:t>
      </w:r>
      <w:r w:rsidRPr="0063450E" w:rsidR="00A449A6">
        <w:rPr>
          <w:rFonts w:ascii="Verdana" w:hAnsi="Verdana" w:eastAsia="Calibri" w:cs="Times New Roman"/>
          <w:sz w:val="18"/>
          <w:szCs w:val="18"/>
        </w:rPr>
        <w:t xml:space="preserve"> andere zaken aan kunnen worden toegevoegd. Mocht de genoemde service – het verrichten van kleine herstellingen – van de verhuurder aan de huurder dusdanig zijn dat de verhuurder 24-uur per dag hiervoor beschikbaar is, dan is dat een punt dat tot uiting zou kunnen komen in het bepalen van </w:t>
      </w:r>
      <w:r w:rsidRPr="0063450E" w:rsidR="005C544F">
        <w:rPr>
          <w:rFonts w:ascii="Verdana" w:hAnsi="Verdana" w:eastAsia="Calibri" w:cs="Times New Roman"/>
          <w:sz w:val="18"/>
          <w:szCs w:val="18"/>
        </w:rPr>
        <w:t>hetgeen</w:t>
      </w:r>
      <w:r w:rsidRPr="0063450E" w:rsidR="00A449A6">
        <w:rPr>
          <w:rFonts w:ascii="Verdana" w:hAnsi="Verdana" w:eastAsia="Calibri" w:cs="Times New Roman"/>
          <w:sz w:val="18"/>
          <w:szCs w:val="18"/>
        </w:rPr>
        <w:t xml:space="preserve"> als redelijk</w:t>
      </w:r>
      <w:r w:rsidRPr="0063450E" w:rsidR="00251DC3">
        <w:rPr>
          <w:rFonts w:ascii="Verdana" w:hAnsi="Verdana" w:eastAsia="Calibri" w:cs="Times New Roman"/>
          <w:sz w:val="18"/>
          <w:szCs w:val="18"/>
        </w:rPr>
        <w:t>e</w:t>
      </w:r>
      <w:r w:rsidRPr="0063450E" w:rsidR="00A449A6">
        <w:rPr>
          <w:rFonts w:ascii="Verdana" w:hAnsi="Verdana" w:eastAsia="Calibri" w:cs="Times New Roman"/>
          <w:sz w:val="18"/>
          <w:szCs w:val="18"/>
        </w:rPr>
        <w:t xml:space="preserve"> vergoeding kan worden beschouwd. </w:t>
      </w:r>
      <w:r w:rsidRPr="0063450E" w:rsidR="005C544F">
        <w:rPr>
          <w:rFonts w:ascii="Verdana" w:hAnsi="Verdana" w:eastAsia="Calibri" w:cs="Times New Roman"/>
          <w:sz w:val="18"/>
          <w:szCs w:val="18"/>
        </w:rPr>
        <w:t xml:space="preserve">Ik acht dat overigens onwaarschijnlijk. </w:t>
      </w:r>
      <w:r w:rsidRPr="0063450E" w:rsidR="00752249">
        <w:rPr>
          <w:rFonts w:ascii="Verdana" w:hAnsi="Verdana" w:eastAsia="Calibri" w:cs="Times New Roman"/>
          <w:sz w:val="18"/>
          <w:szCs w:val="18"/>
        </w:rPr>
        <w:t>Al het andere</w:t>
      </w:r>
      <w:r w:rsidRPr="0063450E" w:rsidR="00A449A6">
        <w:rPr>
          <w:rFonts w:ascii="Verdana" w:hAnsi="Verdana" w:eastAsia="Calibri" w:cs="Times New Roman"/>
          <w:sz w:val="18"/>
          <w:szCs w:val="18"/>
        </w:rPr>
        <w:t xml:space="preserve"> onderhoud aan het gehuurde</w:t>
      </w:r>
      <w:r w:rsidRPr="0063450E" w:rsidR="00DF6A0F">
        <w:rPr>
          <w:rFonts w:ascii="Verdana" w:hAnsi="Verdana" w:eastAsia="Calibri" w:cs="Times New Roman"/>
          <w:sz w:val="18"/>
          <w:szCs w:val="18"/>
        </w:rPr>
        <w:t xml:space="preserve"> is onderdeel van de huurprijs</w:t>
      </w:r>
      <w:r w:rsidRPr="0063450E" w:rsidR="00D472DF">
        <w:rPr>
          <w:rFonts w:ascii="Verdana" w:hAnsi="Verdana" w:eastAsia="Calibri" w:cs="Times New Roman"/>
          <w:sz w:val="18"/>
          <w:szCs w:val="18"/>
        </w:rPr>
        <w:t xml:space="preserve">, waarbij het de verantwoordelijkheid van de verhuurder is dit tijdig </w:t>
      </w:r>
      <w:r w:rsidRPr="0063450E" w:rsidR="00696612">
        <w:rPr>
          <w:rFonts w:ascii="Verdana" w:hAnsi="Verdana" w:eastAsia="Calibri" w:cs="Times New Roman"/>
          <w:sz w:val="18"/>
          <w:szCs w:val="18"/>
        </w:rPr>
        <w:t xml:space="preserve">- </w:t>
      </w:r>
      <w:r w:rsidRPr="0063450E" w:rsidR="00D472DF">
        <w:rPr>
          <w:rFonts w:ascii="Verdana" w:hAnsi="Verdana" w:eastAsia="Calibri" w:cs="Times New Roman"/>
          <w:sz w:val="18"/>
          <w:szCs w:val="18"/>
        </w:rPr>
        <w:t xml:space="preserve">en indien nodig </w:t>
      </w:r>
      <w:r w:rsidRPr="0063450E" w:rsidR="00752249">
        <w:rPr>
          <w:rFonts w:ascii="Verdana" w:hAnsi="Verdana" w:eastAsia="Calibri" w:cs="Times New Roman"/>
          <w:sz w:val="18"/>
          <w:szCs w:val="18"/>
        </w:rPr>
        <w:t>met urgentie</w:t>
      </w:r>
      <w:r w:rsidRPr="0063450E" w:rsidR="00696612">
        <w:rPr>
          <w:rFonts w:ascii="Verdana" w:hAnsi="Verdana" w:eastAsia="Calibri" w:cs="Times New Roman"/>
          <w:sz w:val="18"/>
          <w:szCs w:val="18"/>
        </w:rPr>
        <w:t xml:space="preserve"> -</w:t>
      </w:r>
      <w:r w:rsidRPr="0063450E" w:rsidR="00D472DF">
        <w:rPr>
          <w:rFonts w:ascii="Verdana" w:hAnsi="Verdana" w:eastAsia="Calibri" w:cs="Times New Roman"/>
          <w:sz w:val="18"/>
          <w:szCs w:val="18"/>
        </w:rPr>
        <w:t xml:space="preserve"> uit te voeren. </w:t>
      </w:r>
      <w:r w:rsidRPr="0063450E" w:rsidR="00DF6A0F">
        <w:rPr>
          <w:rFonts w:ascii="Verdana" w:hAnsi="Verdana" w:eastAsia="Calibri" w:cs="Times New Roman"/>
          <w:sz w:val="18"/>
          <w:szCs w:val="18"/>
        </w:rPr>
        <w:t xml:space="preserve">Onderhoud aan ter beschikking gestelde roerende goederen, moet onderdeel zijn van de gebruikersvergoeding bij </w:t>
      </w:r>
      <w:r w:rsidRPr="0063450E" w:rsidR="00752249">
        <w:rPr>
          <w:rFonts w:ascii="Verdana" w:hAnsi="Verdana" w:eastAsia="Calibri" w:cs="Times New Roman"/>
          <w:sz w:val="18"/>
          <w:szCs w:val="18"/>
        </w:rPr>
        <w:t>voor roerende zaken (C</w:t>
      </w:r>
      <w:r w:rsidRPr="0063450E" w:rsidR="00DF6A0F">
        <w:rPr>
          <w:rFonts w:ascii="Verdana" w:hAnsi="Verdana" w:eastAsia="Calibri" w:cs="Times New Roman"/>
          <w:sz w:val="18"/>
          <w:szCs w:val="18"/>
        </w:rPr>
        <w:t>ategorie 3</w:t>
      </w:r>
      <w:r w:rsidRPr="0063450E" w:rsidR="00752249">
        <w:rPr>
          <w:rFonts w:ascii="Verdana" w:hAnsi="Verdana" w:eastAsia="Calibri" w:cs="Times New Roman"/>
          <w:sz w:val="18"/>
          <w:szCs w:val="18"/>
        </w:rPr>
        <w:t xml:space="preserve"> van het concept-besluit)</w:t>
      </w:r>
      <w:r w:rsidRPr="0063450E" w:rsidR="00DF6A0F">
        <w:rPr>
          <w:rFonts w:ascii="Verdana" w:hAnsi="Verdana" w:eastAsia="Calibri" w:cs="Times New Roman"/>
          <w:sz w:val="18"/>
          <w:szCs w:val="18"/>
        </w:rPr>
        <w:t xml:space="preserve">. </w:t>
      </w:r>
    </w:p>
    <w:p w:rsidRPr="0063450E" w:rsidR="009C261E" w:rsidP="00383281" w:rsidRDefault="00DF6A0F" w14:paraId="3983F6AA" w14:textId="1B2B5EF0">
      <w:pPr>
        <w:spacing w:after="240" w:line="240" w:lineRule="auto"/>
        <w:rPr>
          <w:rFonts w:ascii="Verdana" w:hAnsi="Verdana" w:cs="Times New Roman"/>
          <w:i/>
          <w:iCs/>
          <w:sz w:val="18"/>
          <w:szCs w:val="18"/>
        </w:rPr>
      </w:pPr>
      <w:r w:rsidRPr="0063450E">
        <w:rPr>
          <w:rFonts w:ascii="Verdana" w:hAnsi="Verdana" w:eastAsia="Calibri" w:cs="Times New Roman"/>
          <w:sz w:val="18"/>
          <w:szCs w:val="18"/>
        </w:rPr>
        <w:t xml:space="preserve">In </w:t>
      </w:r>
      <w:r w:rsidRPr="0063450E" w:rsidR="000A799E">
        <w:rPr>
          <w:rFonts w:ascii="Verdana" w:hAnsi="Verdana" w:eastAsia="Calibri" w:cs="Times New Roman"/>
          <w:sz w:val="18"/>
          <w:szCs w:val="18"/>
        </w:rPr>
        <w:t>C</w:t>
      </w:r>
      <w:r w:rsidRPr="0063450E">
        <w:rPr>
          <w:rFonts w:ascii="Verdana" w:hAnsi="Verdana" w:eastAsia="Calibri" w:cs="Times New Roman"/>
          <w:sz w:val="18"/>
          <w:szCs w:val="18"/>
        </w:rPr>
        <w:t xml:space="preserve">ategorie </w:t>
      </w:r>
      <w:r w:rsidRPr="0063450E" w:rsidR="000A799E">
        <w:rPr>
          <w:rFonts w:ascii="Verdana" w:hAnsi="Verdana" w:eastAsia="Calibri" w:cs="Times New Roman"/>
          <w:sz w:val="18"/>
          <w:szCs w:val="18"/>
        </w:rPr>
        <w:t>5</w:t>
      </w:r>
      <w:r w:rsidRPr="0063450E">
        <w:rPr>
          <w:rFonts w:ascii="Verdana" w:hAnsi="Verdana" w:eastAsia="Calibri" w:cs="Times New Roman"/>
          <w:sz w:val="18"/>
          <w:szCs w:val="18"/>
        </w:rPr>
        <w:t xml:space="preserve"> staan diensten opgesomd die het kader van toezicht, veiligheid en </w:t>
      </w:r>
      <w:r w:rsidRPr="0063450E" w:rsidR="005C544F">
        <w:rPr>
          <w:rFonts w:ascii="Verdana" w:hAnsi="Verdana" w:eastAsia="Calibri" w:cs="Times New Roman"/>
          <w:sz w:val="18"/>
          <w:szCs w:val="18"/>
        </w:rPr>
        <w:t xml:space="preserve">vuil </w:t>
      </w:r>
      <w:r w:rsidRPr="0063450E">
        <w:rPr>
          <w:rFonts w:ascii="Verdana" w:hAnsi="Verdana" w:eastAsia="Calibri" w:cs="Times New Roman"/>
          <w:sz w:val="18"/>
          <w:szCs w:val="18"/>
        </w:rPr>
        <w:t xml:space="preserve">kunnen worden </w:t>
      </w:r>
      <w:r w:rsidRPr="0063450E" w:rsidR="005C544F">
        <w:rPr>
          <w:rFonts w:ascii="Verdana" w:hAnsi="Verdana" w:eastAsia="Calibri" w:cs="Times New Roman"/>
          <w:sz w:val="18"/>
          <w:szCs w:val="18"/>
        </w:rPr>
        <w:t>verricht</w:t>
      </w:r>
      <w:r w:rsidRPr="0063450E">
        <w:rPr>
          <w:rFonts w:ascii="Verdana" w:hAnsi="Verdana" w:eastAsia="Calibri" w:cs="Times New Roman"/>
          <w:sz w:val="18"/>
          <w:szCs w:val="18"/>
        </w:rPr>
        <w:t xml:space="preserve">. In </w:t>
      </w:r>
      <w:r w:rsidRPr="0063450E" w:rsidR="0051494A">
        <w:rPr>
          <w:rFonts w:ascii="Verdana" w:hAnsi="Verdana" w:eastAsia="Calibri" w:cs="Times New Roman"/>
          <w:sz w:val="18"/>
          <w:szCs w:val="18"/>
        </w:rPr>
        <w:t xml:space="preserve">mijn </w:t>
      </w:r>
      <w:r w:rsidRPr="0063450E">
        <w:rPr>
          <w:rFonts w:ascii="Verdana" w:hAnsi="Verdana" w:eastAsia="Calibri" w:cs="Times New Roman"/>
          <w:sz w:val="18"/>
          <w:szCs w:val="18"/>
        </w:rPr>
        <w:t xml:space="preserve">ogen </w:t>
      </w:r>
      <w:r w:rsidRPr="0063450E" w:rsidR="005C544F">
        <w:rPr>
          <w:rFonts w:ascii="Verdana" w:hAnsi="Verdana" w:eastAsia="Calibri" w:cs="Times New Roman"/>
          <w:sz w:val="18"/>
          <w:szCs w:val="18"/>
        </w:rPr>
        <w:t>hoort de wijkbeheerder niet thuis in deze categorie</w:t>
      </w:r>
      <w:r w:rsidRPr="0063450E" w:rsidR="000A799E">
        <w:rPr>
          <w:rFonts w:ascii="Verdana" w:hAnsi="Verdana" w:eastAsia="Calibri" w:cs="Times New Roman"/>
          <w:sz w:val="18"/>
          <w:szCs w:val="18"/>
        </w:rPr>
        <w:t xml:space="preserve"> nu </w:t>
      </w:r>
      <w:r w:rsidRPr="0063450E" w:rsidR="005C544F">
        <w:rPr>
          <w:rFonts w:ascii="Verdana" w:hAnsi="Verdana" w:eastAsia="Calibri" w:cs="Times New Roman"/>
          <w:sz w:val="18"/>
          <w:szCs w:val="18"/>
        </w:rPr>
        <w:t xml:space="preserve">de wijkbeheerder </w:t>
      </w:r>
      <w:r w:rsidRPr="0063450E" w:rsidR="000A799E">
        <w:rPr>
          <w:rFonts w:ascii="Verdana" w:hAnsi="Verdana" w:eastAsia="Calibri" w:cs="Times New Roman"/>
          <w:sz w:val="18"/>
          <w:szCs w:val="18"/>
        </w:rPr>
        <w:t>niet enkel voor de huurders van de verhuurder aan het werk zijn, maar een bredere maatschappelijke rol spelen in de wijk</w:t>
      </w:r>
      <w:r w:rsidRPr="0063450E">
        <w:rPr>
          <w:rFonts w:ascii="Verdana" w:hAnsi="Verdana" w:eastAsia="Calibri" w:cs="Times New Roman"/>
          <w:sz w:val="18"/>
          <w:szCs w:val="18"/>
        </w:rPr>
        <w:t xml:space="preserve">. </w:t>
      </w:r>
      <w:r w:rsidRPr="0063450E" w:rsidR="007A7DDC">
        <w:rPr>
          <w:rFonts w:ascii="Verdana" w:hAnsi="Verdana" w:eastAsia="Calibri" w:cs="Times New Roman"/>
          <w:sz w:val="18"/>
          <w:szCs w:val="18"/>
        </w:rPr>
        <w:t xml:space="preserve">De inzet van een wijkbeheerder is dan ook niet enkel te relateren </w:t>
      </w:r>
      <w:r w:rsidRPr="0063450E" w:rsidR="00C074AD">
        <w:rPr>
          <w:rFonts w:ascii="Verdana" w:hAnsi="Verdana" w:eastAsia="Calibri" w:cs="Times New Roman"/>
          <w:sz w:val="18"/>
          <w:szCs w:val="18"/>
        </w:rPr>
        <w:t xml:space="preserve">aan het </w:t>
      </w:r>
      <w:r w:rsidRPr="0063450E" w:rsidR="00BE3129">
        <w:rPr>
          <w:rFonts w:ascii="Verdana" w:hAnsi="Verdana" w:eastAsia="Calibri" w:cs="Times New Roman"/>
          <w:sz w:val="18"/>
          <w:szCs w:val="18"/>
        </w:rPr>
        <w:t>bewonen van een woonruimte</w:t>
      </w:r>
      <w:r w:rsidRPr="0063450E" w:rsidR="007A7DDC">
        <w:rPr>
          <w:rFonts w:ascii="Verdana" w:hAnsi="Verdana" w:eastAsia="Calibri" w:cs="Times New Roman"/>
          <w:sz w:val="18"/>
          <w:szCs w:val="18"/>
        </w:rPr>
        <w:t xml:space="preserve">, wat wel een voorwaarde is voor het </w:t>
      </w:r>
      <w:r w:rsidRPr="0063450E" w:rsidR="00A136B1">
        <w:rPr>
          <w:rFonts w:ascii="Verdana" w:hAnsi="Verdana" w:eastAsia="Calibri" w:cs="Times New Roman"/>
          <w:sz w:val="18"/>
          <w:szCs w:val="18"/>
        </w:rPr>
        <w:t>in rekening brengen</w:t>
      </w:r>
      <w:r w:rsidRPr="0063450E" w:rsidR="007A7DDC">
        <w:rPr>
          <w:rFonts w:ascii="Verdana" w:hAnsi="Verdana" w:eastAsia="Calibri" w:cs="Times New Roman"/>
          <w:sz w:val="18"/>
          <w:szCs w:val="18"/>
        </w:rPr>
        <w:t xml:space="preserve"> van servicekosten. </w:t>
      </w:r>
      <w:r w:rsidRPr="0063450E">
        <w:rPr>
          <w:rFonts w:ascii="Verdana" w:hAnsi="Verdana" w:eastAsia="Calibri" w:cs="Times New Roman"/>
          <w:sz w:val="18"/>
          <w:szCs w:val="18"/>
        </w:rPr>
        <w:t>Het limitatieve karakter van het nieuwe Besluit</w:t>
      </w:r>
      <w:r w:rsidRPr="0063450E" w:rsidR="005C544F">
        <w:rPr>
          <w:rFonts w:ascii="Verdana" w:hAnsi="Verdana" w:eastAsia="Calibri" w:cs="Times New Roman"/>
          <w:sz w:val="18"/>
          <w:szCs w:val="18"/>
        </w:rPr>
        <w:t> </w:t>
      </w:r>
      <w:r w:rsidRPr="0063450E">
        <w:rPr>
          <w:rFonts w:ascii="Verdana" w:hAnsi="Verdana" w:eastAsia="Calibri" w:cs="Times New Roman"/>
          <w:sz w:val="18"/>
          <w:szCs w:val="18"/>
        </w:rPr>
        <w:t>servicekosten explicite</w:t>
      </w:r>
      <w:r w:rsidRPr="0063450E" w:rsidR="00946181">
        <w:rPr>
          <w:rFonts w:ascii="Verdana" w:hAnsi="Verdana" w:eastAsia="Calibri" w:cs="Times New Roman"/>
          <w:sz w:val="18"/>
          <w:szCs w:val="18"/>
        </w:rPr>
        <w:t>e</w:t>
      </w:r>
      <w:r w:rsidRPr="0063450E">
        <w:rPr>
          <w:rFonts w:ascii="Verdana" w:hAnsi="Verdana" w:eastAsia="Calibri" w:cs="Times New Roman"/>
          <w:sz w:val="18"/>
          <w:szCs w:val="18"/>
        </w:rPr>
        <w:t>r</w:t>
      </w:r>
      <w:r w:rsidRPr="0063450E" w:rsidR="00946181">
        <w:rPr>
          <w:rFonts w:ascii="Verdana" w:hAnsi="Verdana" w:eastAsia="Calibri" w:cs="Times New Roman"/>
          <w:sz w:val="18"/>
          <w:szCs w:val="18"/>
        </w:rPr>
        <w:t>t dit</w:t>
      </w:r>
      <w:r w:rsidRPr="0063450E">
        <w:rPr>
          <w:rFonts w:ascii="Verdana" w:hAnsi="Verdana" w:eastAsia="Calibri" w:cs="Times New Roman"/>
          <w:sz w:val="18"/>
          <w:szCs w:val="18"/>
        </w:rPr>
        <w:t>. Ook de formulering ‘zaken van algemeen nut’ is veel breder dan de formulering zoals opgenomen in het Burgerlijk Wetboek en zijn daarmee geen onderdeel van de servicekosten. Mochten</w:t>
      </w:r>
      <w:r w:rsidRPr="0063450E" w:rsidR="00946181">
        <w:rPr>
          <w:rFonts w:ascii="Verdana" w:hAnsi="Verdana" w:eastAsia="Calibri" w:cs="Times New Roman"/>
          <w:sz w:val="18"/>
          <w:szCs w:val="18"/>
        </w:rPr>
        <w:t>,</w:t>
      </w:r>
      <w:r w:rsidRPr="0063450E">
        <w:rPr>
          <w:rFonts w:ascii="Verdana" w:hAnsi="Verdana" w:eastAsia="Calibri" w:cs="Times New Roman"/>
          <w:sz w:val="18"/>
          <w:szCs w:val="18"/>
        </w:rPr>
        <w:t xml:space="preserve"> in het bijzonder woningcorporaties</w:t>
      </w:r>
      <w:r w:rsidRPr="0063450E" w:rsidR="00946181">
        <w:rPr>
          <w:rFonts w:ascii="Verdana" w:hAnsi="Verdana" w:eastAsia="Calibri" w:cs="Times New Roman"/>
          <w:sz w:val="18"/>
          <w:szCs w:val="18"/>
        </w:rPr>
        <w:t>,</w:t>
      </w:r>
      <w:r w:rsidRPr="0063450E">
        <w:rPr>
          <w:rFonts w:ascii="Verdana" w:hAnsi="Verdana" w:eastAsia="Calibri" w:cs="Times New Roman"/>
          <w:sz w:val="18"/>
          <w:szCs w:val="18"/>
        </w:rPr>
        <w:t xml:space="preserve"> een meerwaarde zien wijk</w:t>
      </w:r>
      <w:r w:rsidRPr="0063450E" w:rsidR="00D472DF">
        <w:rPr>
          <w:rFonts w:ascii="Verdana" w:hAnsi="Verdana" w:eastAsia="Calibri" w:cs="Times New Roman"/>
          <w:sz w:val="18"/>
          <w:szCs w:val="18"/>
        </w:rPr>
        <w:t xml:space="preserve">beheerders aan te stellen, dan </w:t>
      </w:r>
      <w:r w:rsidRPr="0063450E" w:rsidR="0051494A">
        <w:rPr>
          <w:rFonts w:ascii="Verdana" w:hAnsi="Verdana" w:eastAsia="Calibri" w:cs="Times New Roman"/>
          <w:sz w:val="18"/>
          <w:szCs w:val="18"/>
        </w:rPr>
        <w:t>juich ik</w:t>
      </w:r>
      <w:r w:rsidRPr="0063450E" w:rsidR="00D472DF">
        <w:rPr>
          <w:rFonts w:ascii="Verdana" w:hAnsi="Verdana" w:eastAsia="Calibri" w:cs="Times New Roman"/>
          <w:sz w:val="18"/>
          <w:szCs w:val="18"/>
        </w:rPr>
        <w:t xml:space="preserve"> dat in principe van harte toe. Bekostiging hiervan dient echter buiten het kader van servicekosten plaats te vinden.</w:t>
      </w:r>
      <w:r w:rsidRPr="0063450E" w:rsidR="00B03130">
        <w:rPr>
          <w:rStyle w:val="Voetnootmarkering"/>
          <w:rFonts w:ascii="Verdana" w:hAnsi="Verdana" w:eastAsia="Calibri" w:cs="Times New Roman"/>
          <w:sz w:val="18"/>
          <w:szCs w:val="18"/>
        </w:rPr>
        <w:footnoteReference w:id="18"/>
      </w:r>
    </w:p>
    <w:p w:rsidRPr="0063450E" w:rsidR="002C5361" w:rsidP="00383281" w:rsidRDefault="008170EC" w14:paraId="79873603" w14:textId="34F5953A">
      <w:pPr>
        <w:spacing w:after="240" w:line="240" w:lineRule="auto"/>
        <w:rPr>
          <w:rFonts w:ascii="Verdana" w:hAnsi="Verdana" w:cs="Times New Roman"/>
          <w:i/>
          <w:iCs/>
          <w:sz w:val="18"/>
          <w:szCs w:val="18"/>
        </w:rPr>
      </w:pPr>
      <w:r w:rsidRPr="0063450E">
        <w:rPr>
          <w:rFonts w:ascii="Verdana" w:hAnsi="Verdana" w:cs="Times New Roman"/>
          <w:i/>
          <w:iCs/>
          <w:sz w:val="18"/>
          <w:szCs w:val="18"/>
        </w:rPr>
        <w:t>De leden van de CDA-fractie merken op dat er gemeenten zijn waar corporaties afval afvoeren. Deze leden vragen zich af of daar in de huidige formulering voldoende ruimte voor blijft, want een beperking tot alleen vervoeren binnen het complex levert beperkingen op. Ook hier vragen zij naar de voor- en nadelen en hoe dit ingrijpt op de discussie over het wel of niet opnemen van zaken van algemeen nut in de servicekosten.</w:t>
      </w:r>
    </w:p>
    <w:p w:rsidRPr="0063450E" w:rsidR="0028310D" w:rsidP="00383281" w:rsidRDefault="008E3724" w14:paraId="0E414961" w14:textId="74801D35">
      <w:pPr>
        <w:spacing w:after="240" w:line="240" w:lineRule="auto"/>
        <w:rPr>
          <w:rFonts w:ascii="Verdana" w:hAnsi="Verdana" w:cs="Times New Roman"/>
          <w:i/>
          <w:iCs/>
          <w:sz w:val="18"/>
          <w:szCs w:val="18"/>
        </w:rPr>
      </w:pPr>
      <w:r w:rsidRPr="0063450E">
        <w:rPr>
          <w:rFonts w:ascii="Verdana" w:hAnsi="Verdana" w:eastAsia="Calibri" w:cs="Times New Roman"/>
          <w:sz w:val="18"/>
          <w:szCs w:val="18"/>
        </w:rPr>
        <w:lastRenderedPageBreak/>
        <w:t xml:space="preserve">Algemeen </w:t>
      </w:r>
      <w:r w:rsidRPr="0063450E" w:rsidR="2938088E">
        <w:rPr>
          <w:rFonts w:ascii="Verdana" w:hAnsi="Verdana" w:eastAsia="Calibri" w:cs="Times New Roman"/>
          <w:sz w:val="18"/>
          <w:szCs w:val="18"/>
        </w:rPr>
        <w:t>uitgangspunt</w:t>
      </w:r>
      <w:r w:rsidRPr="0063450E" w:rsidR="00B11F3F">
        <w:rPr>
          <w:rFonts w:ascii="Verdana" w:hAnsi="Verdana" w:eastAsia="Calibri" w:cs="Times New Roman"/>
          <w:sz w:val="18"/>
          <w:szCs w:val="18"/>
        </w:rPr>
        <w:t>,</w:t>
      </w:r>
      <w:r w:rsidRPr="0063450E">
        <w:rPr>
          <w:rFonts w:ascii="Verdana" w:hAnsi="Verdana" w:eastAsia="Calibri" w:cs="Times New Roman"/>
          <w:sz w:val="18"/>
          <w:szCs w:val="18"/>
        </w:rPr>
        <w:t xml:space="preserve"> zoals opgenomen in het Burgerlijk Wetboek</w:t>
      </w:r>
      <w:r w:rsidRPr="0063450E" w:rsidR="00141CDD">
        <w:rPr>
          <w:rFonts w:ascii="Verdana" w:hAnsi="Verdana" w:eastAsia="Calibri" w:cs="Times New Roman"/>
          <w:sz w:val="18"/>
          <w:szCs w:val="18"/>
        </w:rPr>
        <w:t>,</w:t>
      </w:r>
      <w:r w:rsidRPr="0063450E">
        <w:rPr>
          <w:rFonts w:ascii="Verdana" w:hAnsi="Verdana" w:eastAsia="Calibri" w:cs="Times New Roman"/>
          <w:sz w:val="18"/>
          <w:szCs w:val="18"/>
        </w:rPr>
        <w:t xml:space="preserve"> is dat zaken en diensten die geleverd worden in verband met de bewoning van de woonruimte, als servicekosten in rekening kunnen worden gebracht. </w:t>
      </w:r>
      <w:r w:rsidRPr="0063450E" w:rsidR="2938088E">
        <w:rPr>
          <w:rFonts w:ascii="Verdana" w:hAnsi="Verdana" w:eastAsia="Calibri" w:cs="Times New Roman"/>
          <w:sz w:val="18"/>
          <w:szCs w:val="18"/>
        </w:rPr>
        <w:t>Het meegezonden concept-besluit</w:t>
      </w:r>
      <w:r w:rsidRPr="0063450E">
        <w:rPr>
          <w:rFonts w:ascii="Verdana" w:hAnsi="Verdana" w:eastAsia="Calibri" w:cs="Times New Roman"/>
          <w:sz w:val="18"/>
          <w:szCs w:val="18"/>
        </w:rPr>
        <w:t xml:space="preserve"> spreekt daarbij over het afvoeren </w:t>
      </w:r>
      <w:r w:rsidRPr="0063450E" w:rsidR="0028310D">
        <w:rPr>
          <w:rFonts w:ascii="Verdana" w:hAnsi="Verdana" w:eastAsia="Calibri" w:cs="Times New Roman"/>
          <w:sz w:val="18"/>
          <w:szCs w:val="18"/>
        </w:rPr>
        <w:t xml:space="preserve">van het huisvuil en grofvuil van </w:t>
      </w:r>
      <w:r w:rsidRPr="0063450E" w:rsidR="005D75BD">
        <w:rPr>
          <w:rFonts w:ascii="Verdana" w:hAnsi="Verdana" w:eastAsia="Calibri" w:cs="Times New Roman"/>
          <w:sz w:val="18"/>
          <w:szCs w:val="18"/>
        </w:rPr>
        <w:t>het woonruimtegedeelte van het gehuurde en het gebouw, waarvan de woonruimte deel uitmaakt</w:t>
      </w:r>
      <w:r w:rsidRPr="0063450E" w:rsidR="0028310D">
        <w:rPr>
          <w:rFonts w:ascii="Verdana" w:hAnsi="Verdana" w:eastAsia="Calibri" w:cs="Times New Roman"/>
          <w:sz w:val="18"/>
          <w:szCs w:val="18"/>
        </w:rPr>
        <w:t xml:space="preserve">. Mochten gemeenten en corporaties afspraken maken over het </w:t>
      </w:r>
      <w:r w:rsidRPr="0063450E" w:rsidR="005D75BD">
        <w:rPr>
          <w:rFonts w:ascii="Verdana" w:hAnsi="Verdana" w:eastAsia="Calibri" w:cs="Times New Roman"/>
          <w:sz w:val="18"/>
          <w:szCs w:val="18"/>
        </w:rPr>
        <w:t xml:space="preserve">verder </w:t>
      </w:r>
      <w:r w:rsidRPr="0063450E" w:rsidR="0028310D">
        <w:rPr>
          <w:rFonts w:ascii="Verdana" w:hAnsi="Verdana" w:eastAsia="Calibri" w:cs="Times New Roman"/>
          <w:sz w:val="18"/>
          <w:szCs w:val="18"/>
        </w:rPr>
        <w:t xml:space="preserve">afvoeren van afval, dan raakt dit aan de zorgplicht die gemeenten hebben met betrekking tot het huishoudelijk afval, welke dan deels door de corporatie wordt overgenomen. Het is dan aan </w:t>
      </w:r>
      <w:r w:rsidRPr="0063450E" w:rsidR="0057288D">
        <w:rPr>
          <w:rFonts w:ascii="Verdana" w:hAnsi="Verdana" w:eastAsia="Calibri" w:cs="Times New Roman"/>
          <w:sz w:val="18"/>
          <w:szCs w:val="18"/>
        </w:rPr>
        <w:t xml:space="preserve">de </w:t>
      </w:r>
      <w:r w:rsidRPr="0063450E" w:rsidR="0028310D">
        <w:rPr>
          <w:rFonts w:ascii="Verdana" w:hAnsi="Verdana" w:eastAsia="Calibri" w:cs="Times New Roman"/>
          <w:sz w:val="18"/>
          <w:szCs w:val="18"/>
        </w:rPr>
        <w:t xml:space="preserve">gemeente en corporatie om afspraken te maken over de bekostiging hiervan. </w:t>
      </w:r>
      <w:r w:rsidRPr="0063450E" w:rsidR="00575032">
        <w:rPr>
          <w:rFonts w:ascii="Verdana" w:hAnsi="Verdana" w:eastAsia="Calibri" w:cs="Times New Roman"/>
          <w:sz w:val="18"/>
          <w:szCs w:val="18"/>
        </w:rPr>
        <w:t>Dit is geen onderdeel van de servicekosten. Het limitatieve karakter van het nieuwe Besluit servicekosten expliciteert dit.</w:t>
      </w:r>
    </w:p>
    <w:p w:rsidRPr="0063450E" w:rsidR="002C5361" w:rsidP="00383281" w:rsidRDefault="008170EC" w14:paraId="5BB0A3B7" w14:textId="0929C3E2">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CDA-fractie vragen welke mogelijkheden er zijn om gedeelde witgoedvoorziening toe te voegen aan de lijst, en wat de voor- en nadelen hieraan zijn. </w:t>
      </w:r>
    </w:p>
    <w:p w:rsidRPr="0063450E" w:rsidR="0028310D" w:rsidP="00383281" w:rsidRDefault="002D6DAC" w14:paraId="43CF4F75" w14:textId="19C925B1">
      <w:pPr>
        <w:spacing w:after="240" w:line="240" w:lineRule="auto"/>
        <w:rPr>
          <w:rFonts w:ascii="Verdana" w:hAnsi="Verdana" w:cs="Times New Roman"/>
          <w:sz w:val="18"/>
          <w:szCs w:val="18"/>
        </w:rPr>
      </w:pPr>
      <w:r w:rsidRPr="0063450E">
        <w:rPr>
          <w:rFonts w:ascii="Verdana" w:hAnsi="Verdana" w:eastAsia="Calibri" w:cs="Times New Roman"/>
          <w:sz w:val="18"/>
          <w:szCs w:val="18"/>
        </w:rPr>
        <w:t xml:space="preserve">Een geconsolideerde versie van het concept van het Besluit servicekosten is met deze nota naar aanleiding van het verslag meegestuurd. </w:t>
      </w:r>
      <w:r w:rsidRPr="0063450E" w:rsidR="0028310D">
        <w:rPr>
          <w:rFonts w:ascii="Verdana" w:hAnsi="Verdana" w:eastAsia="Calibri" w:cs="Times New Roman"/>
          <w:sz w:val="18"/>
          <w:szCs w:val="18"/>
        </w:rPr>
        <w:t xml:space="preserve">Categorie 3 betreft het ter beschikking stellen van roerende zaken. Het </w:t>
      </w:r>
      <w:r w:rsidRPr="0063450E" w:rsidR="0017624A">
        <w:rPr>
          <w:rFonts w:ascii="Verdana" w:hAnsi="Verdana" w:eastAsia="Calibri" w:cs="Times New Roman"/>
          <w:sz w:val="18"/>
          <w:szCs w:val="18"/>
        </w:rPr>
        <w:t>ter beschikking stellen</w:t>
      </w:r>
      <w:r w:rsidRPr="0063450E" w:rsidR="0028310D">
        <w:rPr>
          <w:rFonts w:ascii="Verdana" w:hAnsi="Verdana" w:eastAsia="Calibri" w:cs="Times New Roman"/>
          <w:sz w:val="18"/>
          <w:szCs w:val="18"/>
        </w:rPr>
        <w:t xml:space="preserve"> van wasmachines en ander witgoed is hier een veel voorkomend voorbeeld van. Indien huurders en verhuurders di</w:t>
      </w:r>
      <w:r w:rsidRPr="0063450E" w:rsidR="0017624A">
        <w:rPr>
          <w:rFonts w:ascii="Verdana" w:hAnsi="Verdana" w:eastAsia="Calibri" w:cs="Times New Roman"/>
          <w:sz w:val="18"/>
          <w:szCs w:val="18"/>
        </w:rPr>
        <w:t>t</w:t>
      </w:r>
      <w:r w:rsidRPr="0063450E" w:rsidR="0028310D">
        <w:rPr>
          <w:rFonts w:ascii="Verdana" w:hAnsi="Verdana" w:eastAsia="Calibri" w:cs="Times New Roman"/>
          <w:sz w:val="18"/>
          <w:szCs w:val="18"/>
        </w:rPr>
        <w:t xml:space="preserve"> overeenkomen</w:t>
      </w:r>
      <w:r w:rsidRPr="0063450E" w:rsidR="005F7DD8">
        <w:rPr>
          <w:rFonts w:ascii="Verdana" w:hAnsi="Verdana" w:eastAsia="Calibri" w:cs="Times New Roman"/>
          <w:sz w:val="18"/>
          <w:szCs w:val="18"/>
        </w:rPr>
        <w:t>,</w:t>
      </w:r>
      <w:r w:rsidRPr="0063450E" w:rsidR="0028310D">
        <w:rPr>
          <w:rFonts w:ascii="Verdana" w:hAnsi="Verdana" w:eastAsia="Calibri" w:cs="Times New Roman"/>
          <w:sz w:val="18"/>
          <w:szCs w:val="18"/>
        </w:rPr>
        <w:t xml:space="preserve"> kan hier</w:t>
      </w:r>
      <w:r w:rsidRPr="0063450E" w:rsidR="00B90EF8">
        <w:rPr>
          <w:rFonts w:ascii="Verdana" w:hAnsi="Verdana" w:eastAsia="Calibri" w:cs="Times New Roman"/>
          <w:sz w:val="18"/>
          <w:szCs w:val="18"/>
        </w:rPr>
        <w:t>voor</w:t>
      </w:r>
      <w:r w:rsidRPr="0063450E" w:rsidR="0028310D">
        <w:rPr>
          <w:rFonts w:ascii="Verdana" w:hAnsi="Verdana" w:eastAsia="Calibri" w:cs="Times New Roman"/>
          <w:sz w:val="18"/>
          <w:szCs w:val="18"/>
        </w:rPr>
        <w:t xml:space="preserve"> een redelijke gebruikersvergoeding middels de servicekosten in rekening worden gebracht. </w:t>
      </w:r>
    </w:p>
    <w:p w:rsidRPr="0063450E" w:rsidR="008170EC" w:rsidP="00383281" w:rsidRDefault="008170EC" w14:paraId="22B09106" w14:textId="5417867C">
      <w:pPr>
        <w:spacing w:before="240" w:after="240" w:line="240" w:lineRule="auto"/>
        <w:rPr>
          <w:rFonts w:ascii="Verdana" w:hAnsi="Verdana" w:cs="Times New Roman"/>
          <w:i/>
          <w:iCs/>
          <w:sz w:val="18"/>
          <w:szCs w:val="18"/>
        </w:rPr>
      </w:pPr>
      <w:r w:rsidRPr="0063450E">
        <w:rPr>
          <w:rFonts w:ascii="Verdana" w:hAnsi="Verdana" w:cs="Times New Roman"/>
          <w:i/>
          <w:iCs/>
          <w:sz w:val="18"/>
          <w:szCs w:val="18"/>
        </w:rPr>
        <w:t>De leden van de CDA-fractie horen graag hoe het periodiek herijken en indexeren gaat plaatsvinden.</w:t>
      </w:r>
    </w:p>
    <w:p w:rsidRPr="0063450E" w:rsidR="00E17E97" w:rsidP="00383281" w:rsidRDefault="2938088E" w14:paraId="42373FDF" w14:textId="1ABF6FB0">
      <w:pPr>
        <w:spacing w:after="240" w:line="240" w:lineRule="auto"/>
        <w:rPr>
          <w:rFonts w:ascii="Verdana" w:hAnsi="Verdana" w:cs="Times New Roman"/>
          <w:sz w:val="18"/>
          <w:szCs w:val="18"/>
        </w:rPr>
      </w:pPr>
      <w:r w:rsidRPr="0063450E">
        <w:rPr>
          <w:rFonts w:ascii="Verdana" w:hAnsi="Verdana" w:eastAsia="Calibri" w:cs="Times New Roman"/>
          <w:sz w:val="18"/>
          <w:szCs w:val="18"/>
        </w:rPr>
        <w:t>Een geconsolideerde versie van het concept van het Besluit</w:t>
      </w:r>
      <w:r w:rsidRPr="0063450E" w:rsidR="00E17E97">
        <w:rPr>
          <w:rFonts w:ascii="Verdana" w:hAnsi="Verdana" w:eastAsia="Calibri" w:cs="Times New Roman"/>
          <w:sz w:val="18"/>
          <w:szCs w:val="18"/>
        </w:rPr>
        <w:t xml:space="preserve"> servicekosten is met deze nota </w:t>
      </w:r>
      <w:r w:rsidRPr="0063450E">
        <w:rPr>
          <w:rFonts w:ascii="Verdana" w:hAnsi="Verdana" w:eastAsia="Calibri" w:cs="Times New Roman"/>
          <w:sz w:val="18"/>
          <w:szCs w:val="18"/>
        </w:rPr>
        <w:t xml:space="preserve">naar aanleiding van het verslag </w:t>
      </w:r>
      <w:r w:rsidRPr="0063450E" w:rsidR="00E17E97">
        <w:rPr>
          <w:rFonts w:ascii="Verdana" w:hAnsi="Verdana" w:eastAsia="Calibri" w:cs="Times New Roman"/>
          <w:sz w:val="18"/>
          <w:szCs w:val="18"/>
        </w:rPr>
        <w:t>meegestuurd</w:t>
      </w:r>
      <w:r w:rsidRPr="0063450E">
        <w:rPr>
          <w:rFonts w:ascii="Verdana" w:hAnsi="Verdana" w:eastAsia="Calibri" w:cs="Times New Roman"/>
          <w:sz w:val="18"/>
          <w:szCs w:val="18"/>
        </w:rPr>
        <w:t xml:space="preserve">. Daarmee </w:t>
      </w:r>
      <w:r w:rsidRPr="0063450E" w:rsidR="00E17E97">
        <w:rPr>
          <w:rFonts w:ascii="Verdana" w:hAnsi="Verdana" w:eastAsia="Calibri" w:cs="Times New Roman"/>
          <w:sz w:val="18"/>
          <w:szCs w:val="18"/>
        </w:rPr>
        <w:t xml:space="preserve">kan </w:t>
      </w:r>
      <w:r w:rsidRPr="0063450E">
        <w:rPr>
          <w:rFonts w:ascii="Verdana" w:hAnsi="Verdana" w:eastAsia="Calibri" w:cs="Times New Roman"/>
          <w:sz w:val="18"/>
          <w:szCs w:val="18"/>
        </w:rPr>
        <w:t>de</w:t>
      </w:r>
      <w:r w:rsidRPr="0063450E" w:rsidR="00E17E97">
        <w:rPr>
          <w:rFonts w:ascii="Verdana" w:hAnsi="Verdana" w:eastAsia="Calibri" w:cs="Times New Roman"/>
          <w:sz w:val="18"/>
          <w:szCs w:val="18"/>
        </w:rPr>
        <w:t xml:space="preserve"> Kamer zich een beeld vormen welke onderdelen op de lijst</w:t>
      </w:r>
      <w:r w:rsidRPr="0063450E" w:rsidR="009C69C9">
        <w:rPr>
          <w:rFonts w:ascii="Verdana" w:hAnsi="Verdana" w:eastAsia="Calibri" w:cs="Times New Roman"/>
          <w:sz w:val="18"/>
          <w:szCs w:val="18"/>
        </w:rPr>
        <w:t xml:space="preserve"> van servicekosten</w:t>
      </w:r>
      <w:r w:rsidRPr="0063450E" w:rsidR="00E17E97">
        <w:rPr>
          <w:rFonts w:ascii="Verdana" w:hAnsi="Verdana" w:eastAsia="Calibri" w:cs="Times New Roman"/>
          <w:sz w:val="18"/>
          <w:szCs w:val="18"/>
        </w:rPr>
        <w:t xml:space="preserve"> terecht zijn gekomen. </w:t>
      </w:r>
      <w:r w:rsidRPr="0063450E" w:rsidR="005A320F">
        <w:rPr>
          <w:rFonts w:ascii="Verdana" w:hAnsi="Verdana" w:eastAsia="Calibri" w:cs="Times New Roman"/>
          <w:sz w:val="18"/>
          <w:szCs w:val="18"/>
        </w:rPr>
        <w:t xml:space="preserve">De in het wetsvoorstel en conceptbesluit gekozen formuleringen zijn in lijn met </w:t>
      </w:r>
      <w:r w:rsidRPr="0063450E" w:rsidR="00B97FDF">
        <w:rPr>
          <w:rFonts w:ascii="Verdana" w:hAnsi="Verdana" w:eastAsia="Calibri" w:cs="Times New Roman"/>
          <w:sz w:val="18"/>
          <w:szCs w:val="18"/>
        </w:rPr>
        <w:t>de huidige jurisprudentie</w:t>
      </w:r>
      <w:r w:rsidRPr="0063450E" w:rsidR="005A320F">
        <w:rPr>
          <w:rFonts w:ascii="Verdana" w:hAnsi="Verdana" w:eastAsia="Calibri" w:cs="Times New Roman"/>
          <w:sz w:val="18"/>
          <w:szCs w:val="18"/>
        </w:rPr>
        <w:t xml:space="preserve"> en de uitspraken van de Huurcommissie. </w:t>
      </w:r>
      <w:r w:rsidRPr="0063450E" w:rsidR="00E17E97">
        <w:rPr>
          <w:rFonts w:ascii="Verdana" w:hAnsi="Verdana" w:eastAsia="Calibri" w:cs="Times New Roman"/>
          <w:sz w:val="18"/>
          <w:szCs w:val="18"/>
        </w:rPr>
        <w:t xml:space="preserve">Daarmee verwacht </w:t>
      </w:r>
      <w:r w:rsidRPr="0063450E" w:rsidR="0051494A">
        <w:rPr>
          <w:rFonts w:ascii="Verdana" w:hAnsi="Verdana" w:eastAsia="Calibri" w:cs="Times New Roman"/>
          <w:sz w:val="18"/>
          <w:szCs w:val="18"/>
        </w:rPr>
        <w:t>ik</w:t>
      </w:r>
      <w:r w:rsidRPr="0063450E" w:rsidR="00E17E97">
        <w:rPr>
          <w:rFonts w:ascii="Verdana" w:hAnsi="Verdana" w:eastAsia="Calibri" w:cs="Times New Roman"/>
          <w:sz w:val="18"/>
          <w:szCs w:val="18"/>
        </w:rPr>
        <w:t xml:space="preserve"> ook dat de gekozen formuleringen toekomstbestendig zijn.</w:t>
      </w:r>
      <w:r w:rsidRPr="0063450E" w:rsidR="009C69C9">
        <w:rPr>
          <w:rFonts w:ascii="Verdana" w:hAnsi="Verdana" w:eastAsia="Calibri" w:cs="Times New Roman"/>
          <w:sz w:val="18"/>
          <w:szCs w:val="18"/>
        </w:rPr>
        <w:t xml:space="preserve"> </w:t>
      </w:r>
      <w:r w:rsidRPr="0063450E" w:rsidR="00E17E97">
        <w:rPr>
          <w:rFonts w:ascii="Verdana" w:hAnsi="Verdana" w:eastAsia="Calibri" w:cs="Times New Roman"/>
          <w:sz w:val="18"/>
          <w:szCs w:val="18"/>
        </w:rPr>
        <w:t xml:space="preserve">Mocht in de toekomst blijken dat aanpassing van de limitatieve lijst gewenst is, dan vraagt dat een aanpassing van het Besluit </w:t>
      </w:r>
      <w:r w:rsidRPr="0063450E" w:rsidR="00F3387D">
        <w:rPr>
          <w:rFonts w:ascii="Verdana" w:hAnsi="Verdana" w:eastAsia="Calibri" w:cs="Times New Roman"/>
          <w:sz w:val="18"/>
          <w:szCs w:val="18"/>
        </w:rPr>
        <w:t xml:space="preserve">servicekosten via </w:t>
      </w:r>
      <w:r w:rsidRPr="0063450E" w:rsidR="00E17E97">
        <w:rPr>
          <w:rFonts w:ascii="Verdana" w:hAnsi="Verdana" w:eastAsia="Calibri" w:cs="Times New Roman"/>
          <w:sz w:val="18"/>
          <w:szCs w:val="18"/>
        </w:rPr>
        <w:t xml:space="preserve">de daarvoor geldende procedures. </w:t>
      </w:r>
      <w:r w:rsidRPr="0063450E" w:rsidR="0051494A">
        <w:rPr>
          <w:rFonts w:ascii="Verdana" w:hAnsi="Verdana" w:eastAsia="Calibri" w:cs="Times New Roman"/>
          <w:sz w:val="18"/>
          <w:szCs w:val="18"/>
        </w:rPr>
        <w:t>Ik</w:t>
      </w:r>
      <w:r w:rsidRPr="0063450E" w:rsidR="00E17E97">
        <w:rPr>
          <w:rFonts w:ascii="Verdana" w:hAnsi="Verdana" w:eastAsia="Calibri" w:cs="Times New Roman"/>
          <w:sz w:val="18"/>
          <w:szCs w:val="18"/>
        </w:rPr>
        <w:t xml:space="preserve"> acht het niet waarschijnlijk dat er – op een relatief korte termijn – aanpassingen van het Besluit servicekosten nodig blijken te zijn. Indexeren is niet aan de orde; noch het wetsvoorstel noch het wijzigingsbesluit bevatten bedragen die geïndexeerd dienen te worden.</w:t>
      </w:r>
    </w:p>
    <w:p w:rsidRPr="0063450E" w:rsidR="002C5361" w:rsidP="00383281" w:rsidRDefault="00E67659" w14:paraId="50A14337" w14:textId="25CB0902">
      <w:pPr>
        <w:pStyle w:val="Normaalweb"/>
        <w:shd w:val="clear" w:color="auto" w:fill="FFFFFF" w:themeFill="background1"/>
        <w:spacing w:before="0" w:beforeAutospacing="0" w:after="240" w:afterAutospacing="0"/>
        <w:rPr>
          <w:rFonts w:ascii="Verdana" w:hAnsi="Verdana"/>
          <w:i/>
          <w:iCs/>
          <w:sz w:val="18"/>
          <w:szCs w:val="18"/>
        </w:rPr>
      </w:pPr>
      <w:r w:rsidRPr="0063450E">
        <w:rPr>
          <w:rFonts w:ascii="Verdana" w:hAnsi="Verdana" w:eastAsia="Calibri"/>
          <w:i/>
          <w:iCs/>
          <w:sz w:val="18"/>
          <w:szCs w:val="18"/>
        </w:rPr>
        <w:t xml:space="preserve">De leden van de SP-fractie vragen de regering hoe normbedragen die de Huurcommissie opstelt zullen worden berekend wanneer een verhuurder zelf geen jaarrekening opstelt. </w:t>
      </w:r>
      <w:r w:rsidRPr="0063450E">
        <w:rPr>
          <w:rFonts w:ascii="Verdana" w:hAnsi="Verdana"/>
          <w:i/>
          <w:iCs/>
          <w:sz w:val="18"/>
          <w:szCs w:val="18"/>
        </w:rPr>
        <w:t>Ook vragen deze leden hoe hoog de normbedragen van de Huurcommissie naar verwachting zullen uitvallen.</w:t>
      </w:r>
    </w:p>
    <w:p w:rsidRPr="0063450E" w:rsidR="005A50E3" w:rsidP="00383281" w:rsidRDefault="005A50E3" w14:paraId="0726C63D" w14:textId="761EC0E5">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De verhuurder heeft, ook op basis van de bestaande wetgeving, de verplichting jaarlijks een afrekening op te stellen</w:t>
      </w:r>
      <w:r w:rsidRPr="0063450E" w:rsidR="00610951">
        <w:rPr>
          <w:rStyle w:val="Voetnootmarkering"/>
          <w:rFonts w:ascii="Verdana" w:hAnsi="Verdana" w:eastAsia="Verdana" w:cs="Times New Roman"/>
          <w:sz w:val="18"/>
          <w:szCs w:val="18"/>
        </w:rPr>
        <w:footnoteReference w:id="19"/>
      </w:r>
      <w:r w:rsidRPr="0063450E" w:rsidR="00610951">
        <w:rPr>
          <w:rFonts w:ascii="Verdana" w:hAnsi="Verdana" w:eastAsia="Verdana" w:cs="Times New Roman"/>
          <w:sz w:val="18"/>
          <w:szCs w:val="18"/>
        </w:rPr>
        <w:t>.</w:t>
      </w:r>
      <w:r w:rsidRPr="0063450E">
        <w:rPr>
          <w:rFonts w:ascii="Verdana" w:hAnsi="Verdana" w:eastAsia="Verdana" w:cs="Times New Roman"/>
          <w:sz w:val="18"/>
          <w:szCs w:val="18"/>
        </w:rPr>
        <w:t xml:space="preserve"> Het komt regelmatig voor dat een verhuurder </w:t>
      </w:r>
      <w:r w:rsidRPr="0063450E" w:rsidR="00063A4F">
        <w:rPr>
          <w:rFonts w:ascii="Verdana" w:hAnsi="Verdana" w:eastAsia="Verdana" w:cs="Times New Roman"/>
          <w:sz w:val="18"/>
          <w:szCs w:val="18"/>
        </w:rPr>
        <w:t xml:space="preserve">in strijd met </w:t>
      </w:r>
      <w:r w:rsidRPr="0063450E" w:rsidR="00B11F3F">
        <w:rPr>
          <w:rFonts w:ascii="Verdana" w:hAnsi="Verdana" w:eastAsia="Verdana" w:cs="Times New Roman"/>
          <w:sz w:val="18"/>
          <w:szCs w:val="18"/>
        </w:rPr>
        <w:t xml:space="preserve">deze verplichting </w:t>
      </w:r>
      <w:r w:rsidRPr="0063450E">
        <w:rPr>
          <w:rFonts w:ascii="Verdana" w:hAnsi="Verdana" w:eastAsia="Verdana" w:cs="Times New Roman"/>
          <w:sz w:val="18"/>
          <w:szCs w:val="18"/>
        </w:rPr>
        <w:t xml:space="preserve">geen jaarafrekening heeft opgesteld. Het is dan vervolgens aan de huurder om naar de Huurcommissie te stappen. In de huidige situatie stelt de Huurcommissie in zo’n geval de jaarrekening zelf op. Hierbij neemt de Huurcommissie de facto een tijdrovende verantwoordelijkheid van de verhuurder over. </w:t>
      </w:r>
      <w:r w:rsidRPr="0063450E" w:rsidR="0051494A">
        <w:rPr>
          <w:rFonts w:ascii="Verdana" w:hAnsi="Verdana" w:eastAsia="Verdana" w:cs="Times New Roman"/>
          <w:sz w:val="18"/>
          <w:szCs w:val="18"/>
        </w:rPr>
        <w:t>In mijn ogen</w:t>
      </w:r>
      <w:r w:rsidRPr="0063450E">
        <w:rPr>
          <w:rFonts w:ascii="Verdana" w:hAnsi="Verdana" w:eastAsia="Verdana" w:cs="Times New Roman"/>
          <w:sz w:val="18"/>
          <w:szCs w:val="18"/>
        </w:rPr>
        <w:t xml:space="preserve"> </w:t>
      </w:r>
      <w:r w:rsidRPr="0063450E" w:rsidR="00997A7A">
        <w:rPr>
          <w:rFonts w:ascii="Verdana" w:hAnsi="Verdana" w:eastAsia="Verdana" w:cs="Times New Roman"/>
          <w:sz w:val="18"/>
          <w:szCs w:val="18"/>
        </w:rPr>
        <w:t>zijn</w:t>
      </w:r>
      <w:r w:rsidRPr="0063450E">
        <w:rPr>
          <w:rFonts w:ascii="Verdana" w:hAnsi="Verdana" w:eastAsia="Verdana" w:cs="Times New Roman"/>
          <w:sz w:val="18"/>
          <w:szCs w:val="18"/>
        </w:rPr>
        <w:t xml:space="preserve"> de </w:t>
      </w:r>
      <w:r w:rsidRPr="0063450E" w:rsidR="00997A7A">
        <w:rPr>
          <w:rFonts w:ascii="Verdana" w:hAnsi="Verdana" w:eastAsia="Verdana" w:cs="Times New Roman"/>
          <w:sz w:val="18"/>
          <w:szCs w:val="18"/>
        </w:rPr>
        <w:t>gevolgen voor</w:t>
      </w:r>
      <w:r w:rsidRPr="0063450E">
        <w:rPr>
          <w:rFonts w:ascii="Verdana" w:hAnsi="Verdana" w:eastAsia="Verdana" w:cs="Times New Roman"/>
          <w:sz w:val="18"/>
          <w:szCs w:val="18"/>
        </w:rPr>
        <w:t xml:space="preserve"> een verhuurder die zijn wettelijke verplichting niet nakomt, daarmee te beperkt. Hierin is al verandering gekomen met de Wet goed </w:t>
      </w:r>
      <w:proofErr w:type="spellStart"/>
      <w:r w:rsidRPr="0063450E">
        <w:rPr>
          <w:rFonts w:ascii="Verdana" w:hAnsi="Verdana" w:eastAsia="Verdana" w:cs="Times New Roman"/>
          <w:sz w:val="18"/>
          <w:szCs w:val="18"/>
        </w:rPr>
        <w:t>verhuurderschap</w:t>
      </w:r>
      <w:proofErr w:type="spellEnd"/>
      <w:r w:rsidRPr="0063450E">
        <w:rPr>
          <w:rFonts w:ascii="Verdana" w:hAnsi="Verdana" w:eastAsia="Verdana" w:cs="Times New Roman"/>
          <w:sz w:val="18"/>
          <w:szCs w:val="18"/>
        </w:rPr>
        <w:t xml:space="preserve">. Gemeenten kunnen nu handhavend optreden tegen verhuurders die in het kader van de servicekosten hun verplichtingen uit het Burgerlijk Wetboek niet nakomen. </w:t>
      </w:r>
    </w:p>
    <w:p w:rsidRPr="0063450E" w:rsidR="004A28D9" w:rsidP="00383281" w:rsidRDefault="2938088E" w14:paraId="455D68F8" w14:textId="77777777">
      <w:pPr>
        <w:spacing w:after="240"/>
        <w:rPr>
          <w:rFonts w:ascii="Verdana" w:hAnsi="Verdana" w:eastAsia="Verdana" w:cs="Times New Roman"/>
          <w:sz w:val="18"/>
          <w:szCs w:val="18"/>
        </w:rPr>
      </w:pPr>
      <w:r w:rsidRPr="0063450E">
        <w:rPr>
          <w:rFonts w:ascii="Verdana" w:hAnsi="Verdana" w:eastAsia="Verdana" w:cs="Times New Roman"/>
          <w:sz w:val="18"/>
          <w:szCs w:val="18"/>
        </w:rPr>
        <w:t xml:space="preserve">De mogelijkheid die de Huurcommissie heeft om terug te vallen op normbedragen of op normen voor het gebruik van gas, water en elektriciteit, volgt reeds uit de nu geldende wet- en regelgeving. Deze mogelijkheid is echter in de huidige situatie vrij specifiek en beperkt; wanneer de huurder naar de Huurcommissie is gestapt, moet de verhuurder het bedoelde overzicht servicekosten aan de Huurcommissie aanbieden middels een wettelijk voorgeschreven formulier. Maakt de verhuurder geen gebruik van dit formulier dan kan de Huurcommissie terugvallen op normbedragen en normen voor verbruik. Met het voorliggende wetvoorstel wordt dit verruimt en krijgt de Huurcommissie deze mogelijkheid al wanneer het overzicht als bedoeld in het Burgerlijk Wetboek in zijn geheel ontbreekt. De normbedragen en normen voor verbruik zijn thans reeds opgenomen in Bijlage VIII van de Uitvoeringsregeling huurprijzen woonruimten. </w:t>
      </w:r>
      <w:r w:rsidRPr="0063450E" w:rsidR="009C69C9">
        <w:rPr>
          <w:rFonts w:ascii="Verdana" w:hAnsi="Verdana" w:eastAsia="Verdana" w:cs="Times New Roman"/>
          <w:sz w:val="18"/>
          <w:szCs w:val="18"/>
        </w:rPr>
        <w:t xml:space="preserve">De gehanteerde bedragen en verbruiksnormen zijn conservatief ingeschat zodat deze in het </w:t>
      </w:r>
      <w:r w:rsidRPr="0063450E" w:rsidR="009C69C9">
        <w:rPr>
          <w:rFonts w:ascii="Verdana" w:hAnsi="Verdana" w:eastAsia="Verdana" w:cs="Times New Roman"/>
          <w:sz w:val="18"/>
          <w:szCs w:val="18"/>
        </w:rPr>
        <w:lastRenderedPageBreak/>
        <w:t xml:space="preserve">merendeel van de gevallen passend zijn. Het kan dus dat de kosten van de verhuurder in de praktijk hoger liggen. Daarmee bevat deze systematiek een prikkel om tijdig en correct het overzicht van de daadwerkelijke kosten en servicekosten op te stellen. </w:t>
      </w:r>
    </w:p>
    <w:p w:rsidRPr="0063450E" w:rsidR="005A50E3" w:rsidP="004A28D9" w:rsidRDefault="005A50E3" w14:paraId="6ADEEBE8" w14:textId="54FF9787">
      <w:pPr>
        <w:spacing w:after="240"/>
        <w:rPr>
          <w:rFonts w:ascii="Verdana" w:hAnsi="Verdana" w:eastAsia="Verdana" w:cs="Times New Roman"/>
          <w:sz w:val="18"/>
          <w:szCs w:val="18"/>
        </w:rPr>
      </w:pPr>
      <w:r w:rsidRPr="0063450E">
        <w:rPr>
          <w:rFonts w:ascii="Verdana" w:hAnsi="Verdana" w:eastAsia="Verdana" w:cs="Times New Roman"/>
          <w:sz w:val="18"/>
          <w:szCs w:val="18"/>
        </w:rPr>
        <w:t>De normen voor verbruik en normbedragen zoals opgenomen in genoemde bijlage VIII zijn:</w:t>
      </w:r>
    </w:p>
    <w:p w:rsidRPr="0063450E" w:rsidR="005A50E3" w:rsidP="00383281" w:rsidRDefault="005A50E3" w14:paraId="050D037E"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Voor een zelfstandige woonruimte</w:t>
      </w:r>
      <w:r w:rsidRPr="0063450E" w:rsidR="00997A7A">
        <w:rPr>
          <w:rFonts w:ascii="Verdana" w:hAnsi="Verdana" w:eastAsia="Verdana" w:cs="Times New Roman"/>
          <w:sz w:val="18"/>
          <w:szCs w:val="18"/>
        </w:rPr>
        <w:t>:</w:t>
      </w:r>
    </w:p>
    <w:p w:rsidRPr="0063450E" w:rsidR="005A50E3" w:rsidP="00383281" w:rsidRDefault="005A50E3" w14:paraId="5F4BB4F0"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400 m3 gas * de gemiddelde prijs van gas volgens het CBS.</w:t>
      </w:r>
    </w:p>
    <w:p w:rsidRPr="0063450E" w:rsidR="005A50E3" w:rsidP="00383281" w:rsidRDefault="005A50E3" w14:paraId="766955EB"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25 m3 water * de gemiddelde prijs van water volgens het CBS.</w:t>
      </w:r>
    </w:p>
    <w:p w:rsidRPr="0063450E" w:rsidR="005A50E3" w:rsidP="00383281" w:rsidRDefault="005A50E3" w14:paraId="42120671"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800 kWh * de gemiddelde prijs van elektriciteit volgens het CBS.</w:t>
      </w:r>
    </w:p>
    <w:p w:rsidRPr="0063450E" w:rsidR="005A50E3" w:rsidP="00383281" w:rsidRDefault="005A50E3" w14:paraId="084E25A0" w14:textId="5B75692B">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Een normgedrag van € 12 voor de overige categorieën van servicekosten.</w:t>
      </w:r>
    </w:p>
    <w:p w:rsidRPr="0063450E" w:rsidR="005A50E3" w:rsidP="00383281" w:rsidRDefault="005A50E3" w14:paraId="3906274B"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Voor onzelfstandige woonruimte</w:t>
      </w:r>
      <w:r w:rsidRPr="0063450E" w:rsidR="00997A7A">
        <w:rPr>
          <w:rFonts w:ascii="Verdana" w:hAnsi="Verdana" w:eastAsia="Verdana" w:cs="Times New Roman"/>
          <w:sz w:val="18"/>
          <w:szCs w:val="18"/>
        </w:rPr>
        <w:t>:</w:t>
      </w:r>
    </w:p>
    <w:p w:rsidRPr="0063450E" w:rsidR="005A50E3" w:rsidP="00383281" w:rsidRDefault="005A50E3" w14:paraId="3C1E3C9E"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250 m3 gas * de gemiddelde prijs van gas volgens het CBS.</w:t>
      </w:r>
    </w:p>
    <w:p w:rsidRPr="0063450E" w:rsidR="005A50E3" w:rsidP="00383281" w:rsidRDefault="005A50E3" w14:paraId="6F08411A"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25 m3 water * de gemiddelde prijs van water volgens het CBS.</w:t>
      </w:r>
    </w:p>
    <w:p w:rsidRPr="0063450E" w:rsidR="005A50E3" w:rsidP="00383281" w:rsidRDefault="005A50E3" w14:paraId="2AB67C21" w14:textId="77777777">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De prijs van 500 kWh * de gemiddelde prijs van elektriciteit volgens het CBS.</w:t>
      </w:r>
    </w:p>
    <w:p w:rsidRPr="0063450E" w:rsidR="005A50E3" w:rsidP="00383281" w:rsidRDefault="005A50E3" w14:paraId="5B81B2B9" w14:textId="54489879">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w:t>
      </w:r>
      <w:r w:rsidRPr="0063450E">
        <w:rPr>
          <w:rFonts w:ascii="Verdana" w:hAnsi="Verdana" w:eastAsia="Verdana" w:cs="Times New Roman"/>
          <w:sz w:val="18"/>
          <w:szCs w:val="18"/>
        </w:rPr>
        <w:tab/>
        <w:t>Een normgedrag van € 12 voor de overige categorieën van servicekosten.</w:t>
      </w:r>
    </w:p>
    <w:p w:rsidRPr="0063450E" w:rsidR="00403C3D" w:rsidP="004A28D9" w:rsidRDefault="006C5275" w14:paraId="62280AC9" w14:textId="2756723F">
      <w:pPr>
        <w:pStyle w:val="Geenafstand"/>
        <w:spacing w:after="240"/>
        <w:rPr>
          <w:rFonts w:ascii="Verdana" w:hAnsi="Verdana"/>
          <w:i/>
          <w:iCs/>
          <w:sz w:val="18"/>
          <w:szCs w:val="18"/>
        </w:rPr>
      </w:pPr>
      <w:r w:rsidRPr="0063450E">
        <w:rPr>
          <w:rFonts w:ascii="Verdana" w:hAnsi="Verdana" w:eastAsia="Verdana" w:cs="Times New Roman"/>
          <w:sz w:val="18"/>
          <w:szCs w:val="18"/>
        </w:rPr>
        <w:t>In overleg met de Huurcommissie zal ik bepalen of</w:t>
      </w:r>
      <w:r w:rsidRPr="0063450E" w:rsidR="005A50E3">
        <w:rPr>
          <w:rFonts w:ascii="Verdana" w:hAnsi="Verdana" w:eastAsia="Verdana" w:cs="Times New Roman"/>
          <w:sz w:val="18"/>
          <w:szCs w:val="18"/>
        </w:rPr>
        <w:t xml:space="preserve"> de normbedragen en normen voor verbruik </w:t>
      </w:r>
      <w:r w:rsidRPr="0063450E">
        <w:rPr>
          <w:rFonts w:ascii="Verdana" w:hAnsi="Verdana" w:eastAsia="Verdana" w:cs="Times New Roman"/>
          <w:sz w:val="18"/>
          <w:szCs w:val="18"/>
        </w:rPr>
        <w:t>aanpassing behoeven</w:t>
      </w:r>
      <w:r w:rsidRPr="0063450E" w:rsidR="00997A7A">
        <w:rPr>
          <w:rFonts w:ascii="Verdana" w:hAnsi="Verdana" w:eastAsia="Verdana" w:cs="Times New Roman"/>
          <w:sz w:val="18"/>
          <w:szCs w:val="18"/>
        </w:rPr>
        <w:t>.</w:t>
      </w:r>
      <w:r w:rsidRPr="0063450E" w:rsidR="005A50E3">
        <w:rPr>
          <w:rFonts w:ascii="Verdana" w:hAnsi="Verdana" w:eastAsia="Verdana" w:cs="Times New Roman"/>
          <w:sz w:val="18"/>
          <w:szCs w:val="18"/>
        </w:rPr>
        <w:t xml:space="preserve"> </w:t>
      </w:r>
      <w:r w:rsidRPr="0063450E">
        <w:rPr>
          <w:rFonts w:ascii="Verdana" w:hAnsi="Verdana" w:eastAsia="Verdana" w:cs="Times New Roman"/>
          <w:sz w:val="18"/>
          <w:szCs w:val="18"/>
        </w:rPr>
        <w:t xml:space="preserve">Voorts wordt </w:t>
      </w:r>
      <w:r w:rsidRPr="0063450E" w:rsidR="005A50E3">
        <w:rPr>
          <w:rFonts w:ascii="Verdana" w:hAnsi="Verdana" w:eastAsia="Verdana" w:cs="Times New Roman"/>
          <w:sz w:val="18"/>
          <w:szCs w:val="18"/>
        </w:rPr>
        <w:t>de verwijzing naar het CBS vervangen door een verwijzing naar het Nibud, omdat dit – na overleg met de Huurcommissie – als meer passend wordt beschouwd.</w:t>
      </w:r>
    </w:p>
    <w:p w:rsidRPr="0063450E" w:rsidR="002C5361" w:rsidP="00383281" w:rsidRDefault="00BB1619" w14:paraId="451210AF" w14:textId="7D88AEE2">
      <w:pPr>
        <w:pStyle w:val="Normaalweb"/>
        <w:shd w:val="clear" w:color="auto" w:fill="FFFFFF" w:themeFill="background1"/>
        <w:spacing w:before="0" w:beforeAutospacing="0" w:after="240" w:afterAutospacing="0"/>
        <w:rPr>
          <w:rFonts w:ascii="Verdana" w:hAnsi="Verdana" w:eastAsia="Calibri"/>
          <w:sz w:val="18"/>
          <w:szCs w:val="18"/>
        </w:rPr>
      </w:pPr>
      <w:r w:rsidRPr="0063450E">
        <w:rPr>
          <w:rFonts w:ascii="Verdana" w:hAnsi="Verdana" w:eastAsia="Calibri"/>
          <w:i/>
          <w:iCs/>
          <w:sz w:val="18"/>
          <w:szCs w:val="18"/>
        </w:rPr>
        <w:t xml:space="preserve">De leden van de SP-fractie vragen de regering waarom het alleen mogelijk is om </w:t>
      </w:r>
      <w:r w:rsidRPr="0063450E">
        <w:rPr>
          <w:rFonts w:ascii="Verdana" w:hAnsi="Verdana"/>
          <w:i/>
          <w:iCs/>
          <w:sz w:val="18"/>
          <w:szCs w:val="18"/>
        </w:rPr>
        <w:t>het voorschotbedrag voor servicekosten in de gereguleerde huursector te laten toetsen door de Huurcommissie</w:t>
      </w:r>
      <w:r w:rsidRPr="0063450E" w:rsidR="00C10870">
        <w:rPr>
          <w:rFonts w:ascii="Verdana" w:hAnsi="Verdana"/>
          <w:i/>
          <w:iCs/>
          <w:sz w:val="18"/>
          <w:szCs w:val="18"/>
        </w:rPr>
        <w:t>.</w:t>
      </w:r>
      <w:r w:rsidRPr="0063450E">
        <w:rPr>
          <w:rFonts w:ascii="Verdana" w:hAnsi="Verdana"/>
          <w:i/>
          <w:iCs/>
          <w:sz w:val="18"/>
          <w:szCs w:val="18"/>
        </w:rPr>
        <w:t xml:space="preserve"> </w:t>
      </w:r>
      <w:r w:rsidRPr="0063450E">
        <w:rPr>
          <w:rFonts w:ascii="Verdana" w:hAnsi="Verdana" w:eastAsia="Calibri"/>
          <w:i/>
          <w:iCs/>
          <w:sz w:val="18"/>
          <w:szCs w:val="18"/>
        </w:rPr>
        <w:t>Daarnaast vragen deze leden waarom bepaalde categorieën van servicekosten, zoals roerende zaken, niet worden opgenomen in de limitatieve lijst van servicekosten</w:t>
      </w:r>
      <w:r w:rsidRPr="0063450E" w:rsidR="00C10870">
        <w:rPr>
          <w:rFonts w:ascii="Verdana" w:hAnsi="Verdana" w:eastAsia="Calibri"/>
          <w:i/>
          <w:iCs/>
          <w:sz w:val="18"/>
          <w:szCs w:val="18"/>
        </w:rPr>
        <w:t>.</w:t>
      </w:r>
      <w:r w:rsidRPr="0063450E" w:rsidR="008170EC">
        <w:rPr>
          <w:rFonts w:ascii="Verdana" w:hAnsi="Verdana" w:eastAsia="Calibri"/>
          <w:i/>
          <w:iCs/>
          <w:sz w:val="18"/>
          <w:szCs w:val="18"/>
        </w:rPr>
        <w:t xml:space="preserve"> </w:t>
      </w:r>
      <w:r w:rsidRPr="0063450E">
        <w:rPr>
          <w:rFonts w:ascii="Verdana" w:hAnsi="Verdana" w:eastAsia="Calibri"/>
          <w:i/>
          <w:iCs/>
          <w:sz w:val="18"/>
          <w:szCs w:val="18"/>
        </w:rPr>
        <w:t xml:space="preserve">Tevens vragen </w:t>
      </w:r>
      <w:r w:rsidRPr="0063450E" w:rsidR="008170EC">
        <w:rPr>
          <w:rFonts w:ascii="Verdana" w:hAnsi="Verdana" w:eastAsia="Calibri"/>
          <w:i/>
          <w:iCs/>
          <w:sz w:val="18"/>
          <w:szCs w:val="18"/>
        </w:rPr>
        <w:t>zij</w:t>
      </w:r>
      <w:r w:rsidRPr="0063450E">
        <w:rPr>
          <w:rFonts w:ascii="Verdana" w:hAnsi="Verdana" w:eastAsia="Calibri"/>
          <w:i/>
          <w:iCs/>
          <w:sz w:val="18"/>
          <w:szCs w:val="18"/>
        </w:rPr>
        <w:t xml:space="preserve"> hoe omgegaan zal worden</w:t>
      </w:r>
      <w:r w:rsidRPr="0063450E" w:rsidR="005A3671">
        <w:rPr>
          <w:rFonts w:ascii="Verdana" w:hAnsi="Verdana" w:eastAsia="Calibri"/>
          <w:i/>
          <w:iCs/>
          <w:sz w:val="18"/>
          <w:szCs w:val="18"/>
        </w:rPr>
        <w:t xml:space="preserve"> met</w:t>
      </w:r>
      <w:r w:rsidRPr="0063450E">
        <w:rPr>
          <w:rFonts w:ascii="Verdana" w:hAnsi="Verdana" w:eastAsia="Calibri"/>
          <w:i/>
          <w:iCs/>
          <w:sz w:val="18"/>
          <w:szCs w:val="18"/>
        </w:rPr>
        <w:t xml:space="preserve"> roerende zaken die vaak aanwezig zijn bij huur van studentenkamers en studio’s</w:t>
      </w:r>
      <w:r w:rsidRPr="0063450E" w:rsidR="005A3671">
        <w:rPr>
          <w:rFonts w:ascii="Verdana" w:hAnsi="Verdana" w:eastAsia="Calibri"/>
          <w:i/>
          <w:iCs/>
          <w:sz w:val="18"/>
          <w:szCs w:val="18"/>
        </w:rPr>
        <w:t>.</w:t>
      </w:r>
    </w:p>
    <w:p w:rsidRPr="0063450E" w:rsidR="006C5275" w:rsidP="00383281" w:rsidRDefault="004B69D1" w14:paraId="51240105" w14:textId="18AE6D03">
      <w:pPr>
        <w:pStyle w:val="Normaalweb"/>
        <w:shd w:val="clear" w:color="auto" w:fill="FFFFFF" w:themeFill="background1"/>
        <w:spacing w:before="0" w:beforeAutospacing="0" w:after="240" w:afterAutospacing="0"/>
        <w:rPr>
          <w:rFonts w:ascii="Verdana" w:hAnsi="Verdana" w:eastAsia="Calibri"/>
          <w:sz w:val="18"/>
          <w:szCs w:val="18"/>
        </w:rPr>
      </w:pPr>
      <w:r w:rsidRPr="0063450E">
        <w:rPr>
          <w:rFonts w:ascii="Verdana" w:hAnsi="Verdana" w:eastAsia="Calibri"/>
          <w:sz w:val="18"/>
          <w:szCs w:val="18"/>
        </w:rPr>
        <w:t xml:space="preserve">Als gevolg van de Wet betaalbare huur kunnen alle huurders </w:t>
      </w:r>
      <w:r w:rsidRPr="0063450E" w:rsidR="006C5275">
        <w:rPr>
          <w:rFonts w:ascii="Verdana" w:hAnsi="Verdana" w:eastAsia="Calibri"/>
          <w:sz w:val="18"/>
          <w:szCs w:val="18"/>
        </w:rPr>
        <w:t xml:space="preserve">op den duur </w:t>
      </w:r>
      <w:r w:rsidRPr="0063450E">
        <w:rPr>
          <w:rFonts w:ascii="Verdana" w:hAnsi="Verdana" w:eastAsia="Calibri"/>
          <w:sz w:val="18"/>
          <w:szCs w:val="18"/>
        </w:rPr>
        <w:t xml:space="preserve">naar de Huurcommissie om (een voorschot aan) </w:t>
      </w:r>
      <w:r w:rsidRPr="0063450E" w:rsidR="006C5275">
        <w:rPr>
          <w:rFonts w:ascii="Verdana" w:hAnsi="Verdana" w:eastAsia="Calibri"/>
          <w:sz w:val="18"/>
          <w:szCs w:val="18"/>
        </w:rPr>
        <w:t xml:space="preserve">de </w:t>
      </w:r>
      <w:r w:rsidRPr="0063450E">
        <w:rPr>
          <w:rFonts w:ascii="Verdana" w:hAnsi="Verdana" w:eastAsia="Calibri"/>
          <w:sz w:val="18"/>
          <w:szCs w:val="18"/>
        </w:rPr>
        <w:t>servicekosten te laten toetsen. Voor gereguleerde huurcontracten kon dit reeds</w:t>
      </w:r>
      <w:r w:rsidRPr="0063450E" w:rsidR="00697B17">
        <w:rPr>
          <w:rFonts w:ascii="Verdana" w:hAnsi="Verdana" w:eastAsia="Calibri"/>
          <w:sz w:val="18"/>
          <w:szCs w:val="18"/>
        </w:rPr>
        <w:t xml:space="preserve"> v</w:t>
      </w:r>
      <w:r w:rsidRPr="0063450E" w:rsidR="00FE6CEC">
        <w:rPr>
          <w:rFonts w:ascii="Verdana" w:hAnsi="Verdana" w:eastAsia="Calibri"/>
          <w:sz w:val="18"/>
          <w:szCs w:val="18"/>
        </w:rPr>
        <w:t>óó</w:t>
      </w:r>
      <w:r w:rsidRPr="0063450E" w:rsidR="00697B17">
        <w:rPr>
          <w:rFonts w:ascii="Verdana" w:hAnsi="Verdana" w:eastAsia="Calibri"/>
          <w:sz w:val="18"/>
          <w:szCs w:val="18"/>
        </w:rPr>
        <w:t xml:space="preserve">r </w:t>
      </w:r>
      <w:r w:rsidRPr="0063450E" w:rsidR="006C5275">
        <w:rPr>
          <w:rFonts w:ascii="Verdana" w:hAnsi="Verdana" w:eastAsia="Calibri"/>
          <w:sz w:val="18"/>
          <w:szCs w:val="18"/>
        </w:rPr>
        <w:t>de Wet betaalbare huur</w:t>
      </w:r>
      <w:r w:rsidRPr="0063450E" w:rsidR="00697B17">
        <w:rPr>
          <w:rFonts w:ascii="Verdana" w:hAnsi="Verdana" w:eastAsia="Calibri"/>
          <w:sz w:val="18"/>
          <w:szCs w:val="18"/>
        </w:rPr>
        <w:t>.</w:t>
      </w:r>
      <w:r w:rsidRPr="0063450E" w:rsidR="006C5275">
        <w:rPr>
          <w:rFonts w:ascii="Verdana" w:hAnsi="Verdana" w:eastAsia="Calibri"/>
          <w:sz w:val="18"/>
          <w:szCs w:val="18"/>
        </w:rPr>
        <w:t xml:space="preserve"> Als gevolg van de Wet betaalbare huur staat deze mogelijkheid ook open voor huurders in het midden- en hoge segment, mits hun huurcontract is afgesloten n</w:t>
      </w:r>
      <w:r w:rsidRPr="0063450E" w:rsidR="00DB3F76">
        <w:rPr>
          <w:rFonts w:ascii="Verdana" w:hAnsi="Verdana" w:eastAsia="Calibri"/>
          <w:sz w:val="18"/>
          <w:szCs w:val="18"/>
        </w:rPr>
        <w:t>á</w:t>
      </w:r>
      <w:r w:rsidRPr="0063450E" w:rsidR="006C5275">
        <w:rPr>
          <w:rFonts w:ascii="Verdana" w:hAnsi="Verdana" w:eastAsia="Calibri"/>
          <w:sz w:val="18"/>
          <w:szCs w:val="18"/>
        </w:rPr>
        <w:t xml:space="preserve"> 1 juli 2024.</w:t>
      </w:r>
    </w:p>
    <w:p w:rsidRPr="0063450E" w:rsidR="00775188" w:rsidP="00383281" w:rsidRDefault="00BE7AD3" w14:paraId="7F1D1615" w14:textId="00D5DAC5">
      <w:pPr>
        <w:pStyle w:val="Normaalweb"/>
        <w:shd w:val="clear" w:color="auto" w:fill="FFFFFF" w:themeFill="background1"/>
        <w:spacing w:before="0" w:beforeAutospacing="0" w:after="240" w:afterAutospacing="0"/>
        <w:rPr>
          <w:rFonts w:ascii="Verdana" w:hAnsi="Verdana" w:eastAsia="Calibri"/>
          <w:i/>
          <w:iCs/>
          <w:sz w:val="18"/>
          <w:szCs w:val="18"/>
        </w:rPr>
      </w:pPr>
      <w:r w:rsidRPr="0063450E">
        <w:rPr>
          <w:rFonts w:ascii="Verdana" w:hAnsi="Verdana" w:eastAsia="Calibri"/>
          <w:sz w:val="18"/>
          <w:szCs w:val="18"/>
        </w:rPr>
        <w:t>Een geconsolideerde versie van het concept van het Besluit</w:t>
      </w:r>
      <w:r w:rsidRPr="0063450E" w:rsidR="00775188">
        <w:rPr>
          <w:rFonts w:ascii="Verdana" w:hAnsi="Verdana" w:eastAsia="Calibri"/>
          <w:sz w:val="18"/>
          <w:szCs w:val="18"/>
        </w:rPr>
        <w:t xml:space="preserve"> servicekosten is met deze nota </w:t>
      </w:r>
      <w:r w:rsidRPr="0063450E">
        <w:rPr>
          <w:rFonts w:ascii="Verdana" w:hAnsi="Verdana" w:eastAsia="Calibri"/>
          <w:sz w:val="18"/>
          <w:szCs w:val="18"/>
        </w:rPr>
        <w:t xml:space="preserve">naar aanleiding van het verslag meegestuurd. Daarmee kan de Kamer zich een beeld vormen welke onderdelen op de lijst </w:t>
      </w:r>
      <w:r w:rsidRPr="0063450E" w:rsidR="00DB3F76">
        <w:rPr>
          <w:rFonts w:ascii="Verdana" w:hAnsi="Verdana" w:eastAsia="Calibri"/>
          <w:sz w:val="18"/>
          <w:szCs w:val="18"/>
        </w:rPr>
        <w:t xml:space="preserve">van servicekosten </w:t>
      </w:r>
      <w:r w:rsidRPr="0063450E">
        <w:rPr>
          <w:rFonts w:ascii="Verdana" w:hAnsi="Verdana" w:eastAsia="Calibri"/>
          <w:sz w:val="18"/>
          <w:szCs w:val="18"/>
        </w:rPr>
        <w:t>terecht zijn gekomen.</w:t>
      </w:r>
      <w:r w:rsidRPr="0063450E" w:rsidR="00775188">
        <w:rPr>
          <w:rFonts w:ascii="Verdana" w:hAnsi="Verdana" w:eastAsia="Calibri"/>
          <w:sz w:val="18"/>
          <w:szCs w:val="18"/>
        </w:rPr>
        <w:t xml:space="preserve"> Categorie 3 betreft het ter beschikking stellen van roerende zaken</w:t>
      </w:r>
      <w:r w:rsidRPr="0063450E" w:rsidR="00063A4F">
        <w:rPr>
          <w:rFonts w:ascii="Verdana" w:hAnsi="Verdana" w:eastAsia="Calibri"/>
          <w:sz w:val="18"/>
          <w:szCs w:val="18"/>
        </w:rPr>
        <w:t>. H</w:t>
      </w:r>
      <w:r w:rsidRPr="0063450E" w:rsidR="00251DC3">
        <w:rPr>
          <w:rFonts w:ascii="Verdana" w:hAnsi="Verdana" w:eastAsia="Calibri"/>
          <w:sz w:val="18"/>
          <w:szCs w:val="18"/>
        </w:rPr>
        <w:t>iervoor kan een gebruikersvergoeding in rekening worden gebracht</w:t>
      </w:r>
      <w:r w:rsidRPr="0063450E" w:rsidR="00697B17">
        <w:rPr>
          <w:rFonts w:ascii="Verdana" w:hAnsi="Verdana" w:eastAsia="Calibri"/>
          <w:sz w:val="18"/>
          <w:szCs w:val="18"/>
        </w:rPr>
        <w:t xml:space="preserve"> </w:t>
      </w:r>
      <w:r w:rsidRPr="0063450E" w:rsidR="00DB3F76">
        <w:rPr>
          <w:rFonts w:ascii="Verdana" w:hAnsi="Verdana" w:eastAsia="Calibri"/>
          <w:sz w:val="18"/>
          <w:szCs w:val="18"/>
        </w:rPr>
        <w:t xml:space="preserve">via de </w:t>
      </w:r>
      <w:r w:rsidRPr="0063450E" w:rsidR="00697B17">
        <w:rPr>
          <w:rFonts w:ascii="Verdana" w:hAnsi="Verdana" w:eastAsia="Calibri"/>
          <w:sz w:val="18"/>
          <w:szCs w:val="18"/>
        </w:rPr>
        <w:t>servicekosten</w:t>
      </w:r>
      <w:r w:rsidRPr="0063450E" w:rsidR="00063A4F">
        <w:rPr>
          <w:rFonts w:ascii="Verdana" w:hAnsi="Verdana" w:eastAsia="Calibri"/>
          <w:sz w:val="18"/>
          <w:szCs w:val="18"/>
        </w:rPr>
        <w:t>. O</w:t>
      </w:r>
      <w:r w:rsidRPr="0063450E" w:rsidR="00251DC3">
        <w:rPr>
          <w:rFonts w:ascii="Verdana" w:hAnsi="Verdana" w:eastAsia="Calibri"/>
          <w:sz w:val="18"/>
          <w:szCs w:val="18"/>
        </w:rPr>
        <w:t xml:space="preserve">ok hierbij geldt het uitgangspunt dat het een redelijke vergoeding voor geleverde zaken en diensten moet zijn. </w:t>
      </w:r>
      <w:r w:rsidRPr="0063450E" w:rsidR="006A05CB">
        <w:rPr>
          <w:rFonts w:ascii="Verdana" w:hAnsi="Verdana" w:eastAsia="Calibri"/>
          <w:sz w:val="18"/>
          <w:szCs w:val="18"/>
        </w:rPr>
        <w:t xml:space="preserve">De regels zijn van toepassing </w:t>
      </w:r>
      <w:r w:rsidRPr="0063450E" w:rsidR="00842A38">
        <w:rPr>
          <w:rFonts w:ascii="Verdana" w:hAnsi="Verdana" w:eastAsia="Calibri"/>
          <w:sz w:val="18"/>
          <w:szCs w:val="18"/>
        </w:rPr>
        <w:t>op</w:t>
      </w:r>
      <w:r w:rsidRPr="0063450E" w:rsidR="006A05CB">
        <w:rPr>
          <w:rFonts w:ascii="Verdana" w:hAnsi="Verdana" w:eastAsia="Calibri"/>
          <w:sz w:val="18"/>
          <w:szCs w:val="18"/>
        </w:rPr>
        <w:t xml:space="preserve"> woonruimte</w:t>
      </w:r>
      <w:r w:rsidRPr="0063450E" w:rsidR="00842A38">
        <w:rPr>
          <w:rFonts w:ascii="Verdana" w:hAnsi="Verdana" w:eastAsia="Calibri"/>
          <w:sz w:val="18"/>
          <w:szCs w:val="18"/>
        </w:rPr>
        <w:t>n</w:t>
      </w:r>
      <w:r w:rsidRPr="0063450E" w:rsidR="00DB3F76">
        <w:rPr>
          <w:rFonts w:ascii="Verdana" w:hAnsi="Verdana" w:eastAsia="Calibri"/>
          <w:sz w:val="18"/>
          <w:szCs w:val="18"/>
        </w:rPr>
        <w:t>. D</w:t>
      </w:r>
      <w:r w:rsidRPr="0063450E" w:rsidR="006A05CB">
        <w:rPr>
          <w:rFonts w:ascii="Verdana" w:hAnsi="Verdana" w:eastAsia="Calibri"/>
          <w:sz w:val="18"/>
          <w:szCs w:val="18"/>
        </w:rPr>
        <w:t>aar</w:t>
      </w:r>
      <w:r w:rsidRPr="0063450E" w:rsidR="00697B17">
        <w:rPr>
          <w:rFonts w:ascii="Verdana" w:hAnsi="Verdana" w:eastAsia="Calibri"/>
          <w:sz w:val="18"/>
          <w:szCs w:val="18"/>
        </w:rPr>
        <w:t>in</w:t>
      </w:r>
      <w:r w:rsidRPr="0063450E" w:rsidR="006A05CB">
        <w:rPr>
          <w:rFonts w:ascii="Verdana" w:hAnsi="Verdana" w:eastAsia="Calibri"/>
          <w:sz w:val="18"/>
          <w:szCs w:val="18"/>
        </w:rPr>
        <w:t xml:space="preserve"> </w:t>
      </w:r>
      <w:r w:rsidRPr="0063450E" w:rsidR="00251DC3">
        <w:rPr>
          <w:rFonts w:ascii="Verdana" w:hAnsi="Verdana" w:eastAsia="Calibri"/>
          <w:sz w:val="18"/>
          <w:szCs w:val="18"/>
        </w:rPr>
        <w:t xml:space="preserve">wordt </w:t>
      </w:r>
      <w:r w:rsidRPr="0063450E" w:rsidR="00697B17">
        <w:rPr>
          <w:rFonts w:ascii="Verdana" w:hAnsi="Verdana" w:eastAsia="Calibri"/>
          <w:sz w:val="18"/>
          <w:szCs w:val="18"/>
        </w:rPr>
        <w:t xml:space="preserve">wat betreft servicekosten </w:t>
      </w:r>
      <w:r w:rsidRPr="0063450E" w:rsidR="00251DC3">
        <w:rPr>
          <w:rFonts w:ascii="Verdana" w:hAnsi="Verdana" w:eastAsia="Calibri"/>
          <w:sz w:val="18"/>
          <w:szCs w:val="18"/>
        </w:rPr>
        <w:t xml:space="preserve">geen onderscheid gemaakt </w:t>
      </w:r>
      <w:r w:rsidRPr="0063450E" w:rsidR="00697B17">
        <w:rPr>
          <w:rFonts w:ascii="Verdana" w:hAnsi="Verdana" w:eastAsia="Calibri"/>
          <w:sz w:val="18"/>
          <w:szCs w:val="18"/>
        </w:rPr>
        <w:t>tussen</w:t>
      </w:r>
      <w:r w:rsidRPr="0063450E" w:rsidR="00251DC3">
        <w:rPr>
          <w:rFonts w:ascii="Verdana" w:hAnsi="Verdana" w:eastAsia="Calibri"/>
          <w:sz w:val="18"/>
          <w:szCs w:val="18"/>
        </w:rPr>
        <w:t xml:space="preserve"> studentenkamers</w:t>
      </w:r>
      <w:r w:rsidRPr="0063450E" w:rsidR="002D6DAC">
        <w:rPr>
          <w:rFonts w:ascii="Verdana" w:hAnsi="Verdana" w:eastAsia="Calibri"/>
          <w:sz w:val="18"/>
          <w:szCs w:val="18"/>
        </w:rPr>
        <w:t xml:space="preserve">, </w:t>
      </w:r>
      <w:r w:rsidRPr="0063450E" w:rsidR="00251DC3">
        <w:rPr>
          <w:rFonts w:ascii="Verdana" w:hAnsi="Verdana" w:eastAsia="Calibri"/>
          <w:sz w:val="18"/>
          <w:szCs w:val="18"/>
        </w:rPr>
        <w:t>studio</w:t>
      </w:r>
      <w:r w:rsidRPr="0063450E" w:rsidR="002D6DAC">
        <w:rPr>
          <w:rFonts w:ascii="Verdana" w:hAnsi="Verdana" w:eastAsia="Calibri"/>
          <w:sz w:val="18"/>
          <w:szCs w:val="18"/>
        </w:rPr>
        <w:t>’</w:t>
      </w:r>
      <w:r w:rsidRPr="0063450E" w:rsidR="00251DC3">
        <w:rPr>
          <w:rFonts w:ascii="Verdana" w:hAnsi="Verdana" w:eastAsia="Calibri"/>
          <w:sz w:val="18"/>
          <w:szCs w:val="18"/>
        </w:rPr>
        <w:t>s</w:t>
      </w:r>
      <w:r w:rsidRPr="0063450E" w:rsidR="002D6DAC">
        <w:rPr>
          <w:rFonts w:ascii="Verdana" w:hAnsi="Verdana" w:eastAsia="Calibri"/>
          <w:sz w:val="18"/>
          <w:szCs w:val="18"/>
        </w:rPr>
        <w:t xml:space="preserve"> en andere woningen</w:t>
      </w:r>
      <w:r w:rsidRPr="0063450E" w:rsidR="00251DC3">
        <w:rPr>
          <w:rFonts w:ascii="Verdana" w:hAnsi="Verdana" w:eastAsia="Calibri"/>
          <w:sz w:val="18"/>
          <w:szCs w:val="18"/>
        </w:rPr>
        <w:t>.</w:t>
      </w:r>
      <w:r w:rsidRPr="0063450E" w:rsidR="00775188">
        <w:rPr>
          <w:rFonts w:ascii="Verdana" w:hAnsi="Verdana" w:eastAsia="Calibri"/>
          <w:sz w:val="18"/>
          <w:szCs w:val="18"/>
        </w:rPr>
        <w:t xml:space="preserve"> </w:t>
      </w:r>
    </w:p>
    <w:p w:rsidRPr="0063450E" w:rsidR="00BB1619" w:rsidP="00383281" w:rsidRDefault="00BB1619" w14:paraId="47043502" w14:textId="11D71F2C">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SP-fractie vragen de regering wat de uitgangspunten voor het beleid zal zijn dat via een </w:t>
      </w:r>
      <w:r w:rsidRPr="0063450E" w:rsidR="00C10870">
        <w:rPr>
          <w:rFonts w:ascii="Verdana" w:hAnsi="Verdana" w:eastAsia="Calibri" w:cs="Times New Roman"/>
          <w:i/>
          <w:iCs/>
          <w:sz w:val="18"/>
          <w:szCs w:val="18"/>
        </w:rPr>
        <w:t>AMvB</w:t>
      </w:r>
      <w:r w:rsidRPr="0063450E">
        <w:rPr>
          <w:rFonts w:ascii="Verdana" w:hAnsi="Verdana" w:eastAsia="Calibri" w:cs="Times New Roman"/>
          <w:i/>
          <w:iCs/>
          <w:sz w:val="18"/>
          <w:szCs w:val="18"/>
        </w:rPr>
        <w:t xml:space="preserve"> zal worden vastgesteld in het kader van de Wet </w:t>
      </w:r>
      <w:r w:rsidRPr="0063450E" w:rsidR="005A3671">
        <w:rPr>
          <w:rFonts w:ascii="Verdana" w:hAnsi="Verdana" w:eastAsia="Calibri" w:cs="Times New Roman"/>
          <w:i/>
          <w:iCs/>
          <w:sz w:val="18"/>
          <w:szCs w:val="18"/>
        </w:rPr>
        <w:t>m</w:t>
      </w:r>
      <w:r w:rsidRPr="0063450E">
        <w:rPr>
          <w:rFonts w:ascii="Verdana" w:hAnsi="Verdana" w:eastAsia="Calibri" w:cs="Times New Roman"/>
          <w:i/>
          <w:iCs/>
          <w:sz w:val="18"/>
          <w:szCs w:val="18"/>
        </w:rPr>
        <w:t xml:space="preserve">odernisering </w:t>
      </w:r>
      <w:r w:rsidRPr="0063450E" w:rsidR="005A3671">
        <w:rPr>
          <w:rFonts w:ascii="Verdana" w:hAnsi="Verdana" w:eastAsia="Calibri" w:cs="Times New Roman"/>
          <w:i/>
          <w:iCs/>
          <w:sz w:val="18"/>
          <w:szCs w:val="18"/>
        </w:rPr>
        <w:t>s</w:t>
      </w:r>
      <w:r w:rsidRPr="0063450E">
        <w:rPr>
          <w:rFonts w:ascii="Verdana" w:hAnsi="Verdana" w:eastAsia="Calibri" w:cs="Times New Roman"/>
          <w:i/>
          <w:iCs/>
          <w:sz w:val="18"/>
          <w:szCs w:val="18"/>
        </w:rPr>
        <w:t>ervicekosten</w:t>
      </w:r>
      <w:r w:rsidRPr="0063450E" w:rsidR="005A3671">
        <w:rPr>
          <w:rFonts w:ascii="Verdana" w:hAnsi="Verdana" w:eastAsia="Calibri" w:cs="Times New Roman"/>
          <w:i/>
          <w:iCs/>
          <w:sz w:val="18"/>
          <w:szCs w:val="18"/>
        </w:rPr>
        <w:t>.</w:t>
      </w:r>
      <w:r w:rsidRPr="0063450E">
        <w:rPr>
          <w:rFonts w:ascii="Verdana" w:hAnsi="Verdana" w:eastAsia="Calibri" w:cs="Times New Roman"/>
          <w:i/>
          <w:iCs/>
          <w:sz w:val="18"/>
          <w:szCs w:val="18"/>
        </w:rPr>
        <w:t xml:space="preserve"> Welke maatregelen worden genomen om te voorkomen dat in de </w:t>
      </w:r>
      <w:r w:rsidRPr="0063450E" w:rsidR="00C10870">
        <w:rPr>
          <w:rFonts w:ascii="Verdana" w:hAnsi="Verdana" w:eastAsia="Calibri" w:cs="Times New Roman"/>
          <w:i/>
          <w:iCs/>
          <w:sz w:val="18"/>
          <w:szCs w:val="18"/>
        </w:rPr>
        <w:t>AMvB</w:t>
      </w:r>
      <w:r w:rsidRPr="0063450E">
        <w:rPr>
          <w:rFonts w:ascii="Verdana" w:hAnsi="Verdana" w:eastAsia="Calibri" w:cs="Times New Roman"/>
          <w:i/>
          <w:iCs/>
          <w:sz w:val="18"/>
          <w:szCs w:val="18"/>
        </w:rPr>
        <w:t xml:space="preserve"> alsnog servicekosten worden toegestaan voor zaken zoals bedlinnen en bestek?</w:t>
      </w:r>
    </w:p>
    <w:p w:rsidRPr="0063450E" w:rsidR="00251DC3" w:rsidP="00383281" w:rsidRDefault="00605DD9" w14:paraId="023B854E" w14:textId="240EE52B">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Een geconsolideerde versie van het concept van het Besluit servicekosten </w:t>
      </w:r>
      <w:r w:rsidRPr="0063450E" w:rsidR="0082010E">
        <w:rPr>
          <w:rFonts w:ascii="Verdana" w:hAnsi="Verdana" w:eastAsia="Calibri" w:cs="Times New Roman"/>
          <w:sz w:val="18"/>
          <w:szCs w:val="18"/>
        </w:rPr>
        <w:t>is met deze nota</w:t>
      </w:r>
      <w:r w:rsidRPr="0063450E">
        <w:rPr>
          <w:rFonts w:ascii="Verdana" w:hAnsi="Verdana" w:eastAsia="Calibri" w:cs="Times New Roman"/>
          <w:sz w:val="18"/>
          <w:szCs w:val="18"/>
        </w:rPr>
        <w:t xml:space="preserve"> naar aanleiding van het verslag meegestuurd. Daarmee kan de Kamer zich een beeld vormen welke onderdelen op de lijst </w:t>
      </w:r>
      <w:r w:rsidRPr="0063450E" w:rsidR="00864854">
        <w:rPr>
          <w:rFonts w:ascii="Verdana" w:hAnsi="Verdana" w:eastAsia="Calibri" w:cs="Times New Roman"/>
          <w:sz w:val="18"/>
          <w:szCs w:val="18"/>
        </w:rPr>
        <w:t xml:space="preserve">van servicekosten </w:t>
      </w:r>
      <w:r w:rsidRPr="0063450E">
        <w:rPr>
          <w:rFonts w:ascii="Verdana" w:hAnsi="Verdana" w:eastAsia="Calibri" w:cs="Times New Roman"/>
          <w:sz w:val="18"/>
          <w:szCs w:val="18"/>
        </w:rPr>
        <w:t>terecht zijn gekomen.</w:t>
      </w:r>
      <w:r w:rsidRPr="0063450E" w:rsidR="0082010E">
        <w:rPr>
          <w:rFonts w:ascii="Verdana" w:hAnsi="Verdana" w:eastAsia="Calibri" w:cs="Times New Roman"/>
          <w:sz w:val="18"/>
          <w:szCs w:val="18"/>
        </w:rPr>
        <w:t xml:space="preserve"> </w:t>
      </w:r>
      <w:r w:rsidRPr="0063450E" w:rsidR="0082010E">
        <w:rPr>
          <w:rFonts w:ascii="Verdana" w:hAnsi="Verdana" w:cs="Times New Roman"/>
          <w:sz w:val="18"/>
          <w:szCs w:val="18"/>
        </w:rPr>
        <w:t xml:space="preserve">Bedlinnen en bestek zijn </w:t>
      </w:r>
      <w:r w:rsidRPr="0063450E" w:rsidR="0082010E">
        <w:rPr>
          <w:rFonts w:ascii="Verdana" w:hAnsi="Verdana" w:cs="Times New Roman"/>
          <w:sz w:val="18"/>
          <w:szCs w:val="18"/>
        </w:rPr>
        <w:lastRenderedPageBreak/>
        <w:t xml:space="preserve">voorbeelden van roerende zaken die vallen onder </w:t>
      </w:r>
      <w:r w:rsidRPr="0063450E">
        <w:rPr>
          <w:rFonts w:ascii="Verdana" w:hAnsi="Verdana" w:cs="Times New Roman"/>
          <w:sz w:val="18"/>
          <w:szCs w:val="18"/>
        </w:rPr>
        <w:t>C</w:t>
      </w:r>
      <w:r w:rsidRPr="0063450E" w:rsidR="0082010E">
        <w:rPr>
          <w:rFonts w:ascii="Verdana" w:hAnsi="Verdana" w:cs="Times New Roman"/>
          <w:sz w:val="18"/>
          <w:szCs w:val="18"/>
        </w:rPr>
        <w:t xml:space="preserve">ategorie 3 van het </w:t>
      </w:r>
      <w:r w:rsidRPr="0063450E">
        <w:rPr>
          <w:rFonts w:ascii="Verdana" w:hAnsi="Verdana" w:cs="Times New Roman"/>
          <w:sz w:val="18"/>
          <w:szCs w:val="18"/>
        </w:rPr>
        <w:t>concept-b</w:t>
      </w:r>
      <w:r w:rsidRPr="0063450E" w:rsidR="0082010E">
        <w:rPr>
          <w:rFonts w:ascii="Verdana" w:hAnsi="Verdana" w:cs="Times New Roman"/>
          <w:sz w:val="18"/>
          <w:szCs w:val="18"/>
        </w:rPr>
        <w:t>esluit.</w:t>
      </w:r>
      <w:r w:rsidRPr="0063450E" w:rsidR="00C074AD">
        <w:rPr>
          <w:rStyle w:val="Voetnootmarkering"/>
          <w:rFonts w:ascii="Verdana" w:hAnsi="Verdana" w:cs="Times New Roman"/>
          <w:sz w:val="18"/>
          <w:szCs w:val="18"/>
        </w:rPr>
        <w:footnoteReference w:id="20"/>
      </w:r>
      <w:r w:rsidRPr="0063450E" w:rsidR="0082010E">
        <w:rPr>
          <w:rFonts w:ascii="Verdana" w:hAnsi="Verdana" w:cs="Times New Roman"/>
          <w:sz w:val="18"/>
          <w:szCs w:val="18"/>
        </w:rPr>
        <w:t xml:space="preserve"> Indien huurder en verhuurder overeenkomen dat de verhuurder dergelijke zaken ter beschikking stelt, dan mag </w:t>
      </w:r>
      <w:r w:rsidRPr="0063450E" w:rsidR="009079CF">
        <w:rPr>
          <w:rFonts w:ascii="Verdana" w:hAnsi="Verdana" w:cs="Times New Roman"/>
          <w:sz w:val="18"/>
          <w:szCs w:val="18"/>
        </w:rPr>
        <w:t xml:space="preserve">daarvoor </w:t>
      </w:r>
      <w:r w:rsidRPr="0063450E" w:rsidR="0082010E">
        <w:rPr>
          <w:rFonts w:ascii="Verdana" w:hAnsi="Verdana" w:cs="Times New Roman"/>
          <w:sz w:val="18"/>
          <w:szCs w:val="18"/>
        </w:rPr>
        <w:t>een redelijke verbruikersvergoeding in het kader van de servicekosten in rekening worden gebracht.</w:t>
      </w:r>
      <w:r w:rsidRPr="0063450E" w:rsidR="0055217A">
        <w:rPr>
          <w:rFonts w:ascii="Verdana" w:hAnsi="Verdana" w:eastAsia="Verdana" w:cs="Times New Roman"/>
          <w:sz w:val="18"/>
          <w:szCs w:val="18"/>
          <w:shd w:val="clear" w:color="auto" w:fill="FFFFFF"/>
        </w:rPr>
        <w:t xml:space="preserve"> In de ministeriële regeling zal </w:t>
      </w:r>
      <w:r w:rsidRPr="0063450E">
        <w:rPr>
          <w:rFonts w:ascii="Verdana" w:hAnsi="Verdana" w:eastAsia="Verdana" w:cs="Times New Roman"/>
          <w:sz w:val="18"/>
          <w:szCs w:val="18"/>
          <w:shd w:val="clear" w:color="auto" w:fill="FFFFFF"/>
        </w:rPr>
        <w:t>worden verduidelijkt</w:t>
      </w:r>
      <w:r w:rsidRPr="0063450E" w:rsidR="0055217A">
        <w:rPr>
          <w:rFonts w:ascii="Verdana" w:hAnsi="Verdana" w:eastAsia="Verdana" w:cs="Times New Roman"/>
          <w:sz w:val="18"/>
          <w:szCs w:val="18"/>
          <w:shd w:val="clear" w:color="auto" w:fill="FFFFFF"/>
        </w:rPr>
        <w:t xml:space="preserve"> hoe deze verbruiksvergoeding moet worden bepaald.</w:t>
      </w:r>
    </w:p>
    <w:p w:rsidRPr="0063450E" w:rsidR="002C5361" w:rsidP="00383281" w:rsidRDefault="2797C25E" w14:paraId="00E85706" w14:textId="122A867C">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SGP-fractie lezen in de </w:t>
      </w:r>
      <w:r w:rsidRPr="0063450E" w:rsidR="00C10870">
        <w:rPr>
          <w:rFonts w:ascii="Verdana" w:hAnsi="Verdana" w:eastAsia="Calibri" w:cs="Times New Roman"/>
          <w:i/>
          <w:iCs/>
          <w:sz w:val="18"/>
          <w:szCs w:val="18"/>
        </w:rPr>
        <w:t>memorie van toelichting</w:t>
      </w:r>
      <w:r w:rsidRPr="0063450E">
        <w:rPr>
          <w:rFonts w:ascii="Verdana" w:hAnsi="Verdana" w:eastAsia="Calibri" w:cs="Times New Roman"/>
          <w:i/>
          <w:iCs/>
          <w:sz w:val="18"/>
          <w:szCs w:val="18"/>
        </w:rPr>
        <w:t xml:space="preserve"> dat een AMvB wordt aangekondigd, waarin een limitatieve lijst van mogelijke servicekosten wordt opgenomen. Dit is een belangrijk onderdeel van het wetsvoorstel, maar uit de </w:t>
      </w:r>
      <w:r w:rsidRPr="0063450E" w:rsidR="004A54B7">
        <w:rPr>
          <w:rFonts w:ascii="Verdana" w:hAnsi="Verdana" w:eastAsia="Calibri" w:cs="Times New Roman"/>
          <w:i/>
          <w:iCs/>
          <w:sz w:val="18"/>
          <w:szCs w:val="18"/>
        </w:rPr>
        <w:t>t</w:t>
      </w:r>
      <w:r w:rsidRPr="0063450E">
        <w:rPr>
          <w:rFonts w:ascii="Verdana" w:hAnsi="Verdana" w:eastAsia="Calibri" w:cs="Times New Roman"/>
          <w:i/>
          <w:iCs/>
          <w:sz w:val="18"/>
          <w:szCs w:val="18"/>
        </w:rPr>
        <w:t>oelichting wordt niet duidelijk welke kosten in de AMvB worden opgenomen. Kan de regering reeds aangeven welke servicekosten in deze AMvB worden opgenomen, of mogelijk worden opgenomen?</w:t>
      </w:r>
      <w:r w:rsidRPr="0063450E" w:rsidR="00C10870">
        <w:rPr>
          <w:rFonts w:ascii="Verdana" w:hAnsi="Verdana" w:cs="Times New Roman"/>
          <w:i/>
          <w:iCs/>
          <w:sz w:val="18"/>
          <w:szCs w:val="18"/>
        </w:rPr>
        <w:t xml:space="preserve"> </w:t>
      </w:r>
      <w:r w:rsidRPr="0063450E">
        <w:rPr>
          <w:rFonts w:ascii="Verdana" w:hAnsi="Verdana" w:eastAsia="Calibri" w:cs="Times New Roman"/>
          <w:i/>
          <w:iCs/>
          <w:sz w:val="18"/>
          <w:szCs w:val="18"/>
        </w:rPr>
        <w:t>Deze leden wijzen op het feit dat servicekosten ook samenhangen met de woonvorm, en dat de aard van servicekosten in de loop van de tijd kan wijzigen. Bijvoorbeeld door nieuwe woonvormen. Zij juichen nieuwe woonvormen, die iets toevoegen aan de bestaande woningmarkt toe. Kan de regering toezeggen dat dit wetsvoorstel de ontwikkeling en uitvoering van nieuwe woonvormen niet in de weg staat, doordat er in de limitatieve AMvB geen ruimte wordt geboden aan servicekosten samenhangend met deze nieuwe woonvormen? Hoe houdt de regering deze AMvB voortdurend actueel?</w:t>
      </w:r>
    </w:p>
    <w:p w:rsidRPr="0063450E" w:rsidR="00627E4A" w:rsidP="00383281" w:rsidRDefault="008B0753" w14:paraId="52E2E756" w14:textId="6DB7A747">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Een geconsolideerde versie van het concept van het Besluit</w:t>
      </w:r>
      <w:r w:rsidRPr="0063450E" w:rsidR="00627E4A">
        <w:rPr>
          <w:rFonts w:ascii="Verdana" w:hAnsi="Verdana" w:eastAsia="Calibri" w:cs="Times New Roman"/>
          <w:sz w:val="18"/>
          <w:szCs w:val="18"/>
        </w:rPr>
        <w:t xml:space="preserve"> servicekosten is met deze nota </w:t>
      </w:r>
      <w:r w:rsidRPr="0063450E">
        <w:rPr>
          <w:rFonts w:ascii="Verdana" w:hAnsi="Verdana" w:eastAsia="Calibri" w:cs="Times New Roman"/>
          <w:sz w:val="18"/>
          <w:szCs w:val="18"/>
        </w:rPr>
        <w:t xml:space="preserve">naar aanleiding van het verslag </w:t>
      </w:r>
      <w:r w:rsidRPr="0063450E" w:rsidR="00627E4A">
        <w:rPr>
          <w:rFonts w:ascii="Verdana" w:hAnsi="Verdana" w:eastAsia="Calibri" w:cs="Times New Roman"/>
          <w:sz w:val="18"/>
          <w:szCs w:val="18"/>
        </w:rPr>
        <w:t>meegestuurd</w:t>
      </w:r>
      <w:r w:rsidRPr="0063450E">
        <w:rPr>
          <w:rFonts w:ascii="Verdana" w:hAnsi="Verdana" w:eastAsia="Calibri" w:cs="Times New Roman"/>
          <w:sz w:val="18"/>
          <w:szCs w:val="18"/>
        </w:rPr>
        <w:t xml:space="preserve">. Daarmee </w:t>
      </w:r>
      <w:r w:rsidRPr="0063450E" w:rsidR="00627E4A">
        <w:rPr>
          <w:rFonts w:ascii="Verdana" w:hAnsi="Verdana" w:eastAsia="Calibri" w:cs="Times New Roman"/>
          <w:sz w:val="18"/>
          <w:szCs w:val="18"/>
        </w:rPr>
        <w:t xml:space="preserve">kan </w:t>
      </w:r>
      <w:r w:rsidRPr="0063450E">
        <w:rPr>
          <w:rFonts w:ascii="Verdana" w:hAnsi="Verdana" w:eastAsia="Calibri" w:cs="Times New Roman"/>
          <w:sz w:val="18"/>
          <w:szCs w:val="18"/>
        </w:rPr>
        <w:t>de</w:t>
      </w:r>
      <w:r w:rsidRPr="0063450E" w:rsidR="00627E4A">
        <w:rPr>
          <w:rFonts w:ascii="Verdana" w:hAnsi="Verdana" w:eastAsia="Calibri" w:cs="Times New Roman"/>
          <w:sz w:val="18"/>
          <w:szCs w:val="18"/>
        </w:rPr>
        <w:t xml:space="preserve"> Kamer zich een beeld vormen welke onderdelen op de lijst</w:t>
      </w:r>
      <w:r w:rsidRPr="0063450E" w:rsidR="00864854">
        <w:rPr>
          <w:rFonts w:ascii="Verdana" w:hAnsi="Verdana" w:eastAsia="Calibri" w:cs="Times New Roman"/>
          <w:sz w:val="18"/>
          <w:szCs w:val="18"/>
        </w:rPr>
        <w:t xml:space="preserve"> van servicekosten</w:t>
      </w:r>
      <w:r w:rsidRPr="0063450E" w:rsidR="00627E4A">
        <w:rPr>
          <w:rFonts w:ascii="Verdana" w:hAnsi="Verdana" w:eastAsia="Calibri" w:cs="Times New Roman"/>
          <w:sz w:val="18"/>
          <w:szCs w:val="18"/>
        </w:rPr>
        <w:t xml:space="preserve"> terecht zijn gekomen. </w:t>
      </w:r>
      <w:r w:rsidRPr="0063450E" w:rsidR="005A320F">
        <w:rPr>
          <w:rFonts w:ascii="Verdana" w:hAnsi="Verdana" w:eastAsia="Calibri" w:cs="Times New Roman"/>
          <w:sz w:val="18"/>
          <w:szCs w:val="18"/>
        </w:rPr>
        <w:t xml:space="preserve">De in het wetsvoorstel en conceptbesluit gekozen formuleringen zijn in lijn met </w:t>
      </w:r>
      <w:r w:rsidRPr="0063450E" w:rsidR="00B97FDF">
        <w:rPr>
          <w:rFonts w:ascii="Verdana" w:hAnsi="Verdana" w:eastAsia="Calibri" w:cs="Times New Roman"/>
          <w:sz w:val="18"/>
          <w:szCs w:val="18"/>
        </w:rPr>
        <w:t>de huidige jurisprudentie</w:t>
      </w:r>
      <w:r w:rsidRPr="0063450E" w:rsidR="005A320F">
        <w:rPr>
          <w:rFonts w:ascii="Verdana" w:hAnsi="Verdana" w:eastAsia="Calibri" w:cs="Times New Roman"/>
          <w:sz w:val="18"/>
          <w:szCs w:val="18"/>
        </w:rPr>
        <w:t xml:space="preserve"> en de uitspraken van de Huurcommissie.</w:t>
      </w:r>
      <w:r w:rsidRPr="0063450E" w:rsidR="00627E4A">
        <w:rPr>
          <w:rFonts w:ascii="Verdana" w:hAnsi="Verdana" w:eastAsia="Calibri" w:cs="Times New Roman"/>
          <w:sz w:val="18"/>
          <w:szCs w:val="18"/>
        </w:rPr>
        <w:t xml:space="preserve"> Daarmee </w:t>
      </w:r>
      <w:r w:rsidRPr="0063450E" w:rsidR="00864854">
        <w:rPr>
          <w:rFonts w:ascii="Verdana" w:hAnsi="Verdana" w:eastAsia="Calibri" w:cs="Times New Roman"/>
          <w:sz w:val="18"/>
          <w:szCs w:val="18"/>
        </w:rPr>
        <w:t xml:space="preserve">verwacht </w:t>
      </w:r>
      <w:r w:rsidRPr="0063450E" w:rsidR="00056758">
        <w:rPr>
          <w:rFonts w:ascii="Verdana" w:hAnsi="Verdana" w:eastAsia="Calibri" w:cs="Times New Roman"/>
          <w:sz w:val="18"/>
          <w:szCs w:val="18"/>
        </w:rPr>
        <w:t>ik</w:t>
      </w:r>
      <w:r w:rsidRPr="0063450E" w:rsidR="00627E4A">
        <w:rPr>
          <w:rFonts w:ascii="Verdana" w:hAnsi="Verdana" w:eastAsia="Calibri" w:cs="Times New Roman"/>
          <w:sz w:val="18"/>
          <w:szCs w:val="18"/>
        </w:rPr>
        <w:t xml:space="preserve"> ook dat de gekozen formuleringen toekomstbestendig zijn.</w:t>
      </w:r>
    </w:p>
    <w:p w:rsidRPr="0063450E" w:rsidR="009D7807" w:rsidP="00383281" w:rsidRDefault="00056758" w14:paraId="0C8D7991" w14:textId="7CBF5DC8">
      <w:pPr>
        <w:spacing w:after="240" w:line="240" w:lineRule="auto"/>
        <w:rPr>
          <w:rFonts w:ascii="Verdana" w:hAnsi="Verdana" w:cs="Times New Roman"/>
          <w:sz w:val="18"/>
          <w:szCs w:val="18"/>
        </w:rPr>
      </w:pPr>
      <w:r w:rsidRPr="0063450E">
        <w:rPr>
          <w:rFonts w:ascii="Verdana" w:hAnsi="Verdana" w:cs="Times New Roman"/>
          <w:sz w:val="18"/>
          <w:szCs w:val="18"/>
        </w:rPr>
        <w:t>Ik deel</w:t>
      </w:r>
      <w:r w:rsidRPr="0063450E" w:rsidR="00627E4A">
        <w:rPr>
          <w:rFonts w:ascii="Verdana" w:hAnsi="Verdana" w:cs="Times New Roman"/>
          <w:sz w:val="18"/>
          <w:szCs w:val="18"/>
        </w:rPr>
        <w:t xml:space="preserve"> de visie dat </w:t>
      </w:r>
      <w:r w:rsidRPr="0063450E" w:rsidR="00627E4A">
        <w:rPr>
          <w:rFonts w:ascii="Verdana" w:hAnsi="Verdana" w:cs="Times New Roman"/>
          <w:i/>
          <w:sz w:val="18"/>
          <w:szCs w:val="18"/>
        </w:rPr>
        <w:t>‘shared living’</w:t>
      </w:r>
      <w:r w:rsidRPr="0063450E" w:rsidR="00627E4A">
        <w:rPr>
          <w:rFonts w:ascii="Verdana" w:hAnsi="Verdana" w:cs="Times New Roman"/>
          <w:sz w:val="18"/>
          <w:szCs w:val="18"/>
        </w:rPr>
        <w:t xml:space="preserve">-concepten of andere nieuwe woonconcepten in een behoefte voorzien. Het doel van de voorliggende wetswijziging is niet om deze woonvormen in te perken. Wat </w:t>
      </w:r>
      <w:r w:rsidRPr="0063450E">
        <w:rPr>
          <w:rFonts w:ascii="Verdana" w:hAnsi="Verdana" w:cs="Times New Roman"/>
          <w:sz w:val="18"/>
          <w:szCs w:val="18"/>
        </w:rPr>
        <w:t>ik</w:t>
      </w:r>
      <w:r w:rsidRPr="0063450E" w:rsidR="00627E4A">
        <w:rPr>
          <w:rFonts w:ascii="Verdana" w:hAnsi="Verdana" w:cs="Times New Roman"/>
          <w:sz w:val="18"/>
          <w:szCs w:val="18"/>
        </w:rPr>
        <w:t xml:space="preserve"> met het voorliggende wetsvoorstel beoog is duidelijkheid te verschaffen over welke kosten onderdeel horen te zijn van de huurprijs, welke zaken en diensten als servicekosten in rekening kunnen worden gebracht en welke onderdelen buiten het huurrecht vallen. Die duidelijkheid is ook van belang voor de aanbieders van bedoelde nieuwe woonvormen.</w:t>
      </w:r>
    </w:p>
    <w:p w:rsidRPr="0063450E" w:rsidR="00864854" w:rsidP="00383281" w:rsidRDefault="00627E4A" w14:paraId="54413633" w14:textId="194E5C00">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Mocht in de toekomst blijken dat aanpassing van de limitatieve lijst gewenst is, dan vraagt dat een aanpassing van het Besluit</w:t>
      </w:r>
      <w:r w:rsidRPr="0063450E" w:rsidR="009D7807">
        <w:rPr>
          <w:rFonts w:ascii="Verdana" w:hAnsi="Verdana" w:eastAsia="Calibri" w:cs="Times New Roman"/>
          <w:sz w:val="18"/>
          <w:szCs w:val="18"/>
        </w:rPr>
        <w:t xml:space="preserve"> servicekosten</w:t>
      </w:r>
      <w:r w:rsidRPr="0063450E">
        <w:rPr>
          <w:rFonts w:ascii="Verdana" w:hAnsi="Verdana" w:eastAsia="Calibri" w:cs="Times New Roman"/>
          <w:sz w:val="18"/>
          <w:szCs w:val="18"/>
        </w:rPr>
        <w:t xml:space="preserve"> </w:t>
      </w:r>
      <w:r w:rsidRPr="0063450E" w:rsidR="00F3387D">
        <w:rPr>
          <w:rFonts w:ascii="Verdana" w:hAnsi="Verdana" w:eastAsia="Calibri" w:cs="Times New Roman"/>
          <w:sz w:val="18"/>
          <w:szCs w:val="18"/>
        </w:rPr>
        <w:t>via</w:t>
      </w:r>
      <w:r w:rsidRPr="0063450E">
        <w:rPr>
          <w:rFonts w:ascii="Verdana" w:hAnsi="Verdana" w:eastAsia="Calibri" w:cs="Times New Roman"/>
          <w:sz w:val="18"/>
          <w:szCs w:val="18"/>
        </w:rPr>
        <w:t xml:space="preserve"> de daarvoor geldende procedures. </w:t>
      </w:r>
      <w:r w:rsidRPr="0063450E" w:rsidR="00056758">
        <w:rPr>
          <w:rFonts w:ascii="Verdana" w:hAnsi="Verdana" w:eastAsia="Calibri" w:cs="Times New Roman"/>
          <w:sz w:val="18"/>
          <w:szCs w:val="18"/>
        </w:rPr>
        <w:t>Ik</w:t>
      </w:r>
      <w:r w:rsidRPr="0063450E">
        <w:rPr>
          <w:rFonts w:ascii="Verdana" w:hAnsi="Verdana" w:eastAsia="Calibri" w:cs="Times New Roman"/>
          <w:sz w:val="18"/>
          <w:szCs w:val="18"/>
        </w:rPr>
        <w:t xml:space="preserve"> acht het niet waarschijnlijk dat er – op een relatief korte termijn – aanpassingen van het Besluit servicekosten nodig blijken te zijn. </w:t>
      </w:r>
    </w:p>
    <w:p w:rsidRPr="0063450E" w:rsidR="2797C25E" w:rsidP="00383281" w:rsidRDefault="2797C25E" w14:paraId="4AEC3D30" w14:textId="0A0778B0">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De leden van de SGP-fractie vragen naar de voorwaarden waaraan moet zijn vold</w:t>
      </w:r>
      <w:r w:rsidRPr="0063450E" w:rsidR="00F3391D">
        <w:rPr>
          <w:rFonts w:ascii="Verdana" w:hAnsi="Verdana" w:eastAsia="Calibri" w:cs="Times New Roman"/>
          <w:i/>
          <w:iCs/>
          <w:sz w:val="18"/>
          <w:szCs w:val="18"/>
        </w:rPr>
        <w:t>aa</w:t>
      </w:r>
      <w:r w:rsidRPr="0063450E">
        <w:rPr>
          <w:rFonts w:ascii="Verdana" w:hAnsi="Verdana" w:eastAsia="Calibri" w:cs="Times New Roman"/>
          <w:i/>
          <w:iCs/>
          <w:sz w:val="18"/>
          <w:szCs w:val="18"/>
        </w:rPr>
        <w:t>n; wil de regering een ministeriële regeling vaststellen over de berekeningswijze en het maximum van de servicekosten in de verschillende categorieën</w:t>
      </w:r>
      <w:r w:rsidRPr="0063450E" w:rsidR="00F3391D">
        <w:rPr>
          <w:rFonts w:ascii="Verdana" w:hAnsi="Verdana" w:eastAsia="Calibri" w:cs="Times New Roman"/>
          <w:i/>
          <w:iCs/>
          <w:sz w:val="18"/>
          <w:szCs w:val="18"/>
        </w:rPr>
        <w:t>?</w:t>
      </w:r>
      <w:r w:rsidRPr="0063450E">
        <w:rPr>
          <w:rFonts w:ascii="Verdana" w:hAnsi="Verdana" w:eastAsia="Calibri" w:cs="Times New Roman"/>
          <w:i/>
          <w:iCs/>
          <w:sz w:val="18"/>
          <w:szCs w:val="18"/>
        </w:rPr>
        <w:t xml:space="preserve"> Kan de regering het afwegingskader schetsen, zowel voor de vaststelling van de regeling als de inhoud daarvan?</w:t>
      </w:r>
    </w:p>
    <w:p w:rsidRPr="0063450E" w:rsidR="00864854" w:rsidP="00383281" w:rsidRDefault="00AD2CBE" w14:paraId="13F2E112" w14:textId="298FBA8B">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Het doel van de herziening servicekosten is om te </w:t>
      </w:r>
      <w:r w:rsidRPr="0063450E" w:rsidR="0031717A">
        <w:rPr>
          <w:rFonts w:ascii="Verdana" w:hAnsi="Verdana" w:eastAsia="Calibri" w:cs="Times New Roman"/>
          <w:sz w:val="18"/>
          <w:szCs w:val="18"/>
        </w:rPr>
        <w:t>ver</w:t>
      </w:r>
      <w:r w:rsidRPr="0063450E">
        <w:rPr>
          <w:rFonts w:ascii="Verdana" w:hAnsi="Verdana" w:eastAsia="Calibri" w:cs="Times New Roman"/>
          <w:sz w:val="18"/>
          <w:szCs w:val="18"/>
        </w:rPr>
        <w:t xml:space="preserve">duidelijken en te versimpelen. Het </w:t>
      </w:r>
      <w:r w:rsidRPr="0063450E" w:rsidR="0031717A">
        <w:rPr>
          <w:rFonts w:ascii="Verdana" w:hAnsi="Verdana" w:eastAsia="Calibri" w:cs="Times New Roman"/>
          <w:sz w:val="18"/>
          <w:szCs w:val="18"/>
        </w:rPr>
        <w:t>toevoegen</w:t>
      </w:r>
      <w:r w:rsidRPr="0063450E">
        <w:rPr>
          <w:rFonts w:ascii="Verdana" w:hAnsi="Verdana" w:eastAsia="Calibri" w:cs="Times New Roman"/>
          <w:sz w:val="18"/>
          <w:szCs w:val="18"/>
        </w:rPr>
        <w:t xml:space="preserve"> van </w:t>
      </w:r>
      <w:r w:rsidRPr="0063450E" w:rsidR="0031717A">
        <w:rPr>
          <w:rFonts w:ascii="Verdana" w:hAnsi="Verdana" w:eastAsia="Calibri" w:cs="Times New Roman"/>
          <w:sz w:val="18"/>
          <w:szCs w:val="18"/>
        </w:rPr>
        <w:t>publiekrechtelijke handhaving op</w:t>
      </w:r>
      <w:r w:rsidRPr="0063450E">
        <w:rPr>
          <w:rFonts w:ascii="Verdana" w:hAnsi="Verdana" w:eastAsia="Calibri" w:cs="Times New Roman"/>
          <w:sz w:val="18"/>
          <w:szCs w:val="18"/>
        </w:rPr>
        <w:t xml:space="preserve"> servicekosten via de W</w:t>
      </w:r>
      <w:r w:rsidRPr="0063450E" w:rsidR="000B144B">
        <w:rPr>
          <w:rFonts w:ascii="Verdana" w:hAnsi="Verdana" w:eastAsia="Calibri" w:cs="Times New Roman"/>
          <w:sz w:val="18"/>
          <w:szCs w:val="18"/>
        </w:rPr>
        <w:t xml:space="preserve">et goed </w:t>
      </w:r>
      <w:proofErr w:type="spellStart"/>
      <w:r w:rsidRPr="0063450E" w:rsidR="000B144B">
        <w:rPr>
          <w:rFonts w:ascii="Verdana" w:hAnsi="Verdana" w:eastAsia="Calibri" w:cs="Times New Roman"/>
          <w:sz w:val="18"/>
          <w:szCs w:val="18"/>
        </w:rPr>
        <w:t>verhuurderschap</w:t>
      </w:r>
      <w:proofErr w:type="spellEnd"/>
      <w:r w:rsidRPr="0063450E" w:rsidR="000B144B">
        <w:rPr>
          <w:rFonts w:ascii="Verdana" w:hAnsi="Verdana" w:eastAsia="Calibri" w:cs="Times New Roman"/>
          <w:sz w:val="18"/>
          <w:szCs w:val="18"/>
        </w:rPr>
        <w:t xml:space="preserve"> </w:t>
      </w:r>
      <w:r w:rsidRPr="0063450E">
        <w:rPr>
          <w:rFonts w:ascii="Verdana" w:hAnsi="Verdana" w:eastAsia="Calibri" w:cs="Times New Roman"/>
          <w:sz w:val="18"/>
          <w:szCs w:val="18"/>
        </w:rPr>
        <w:t>maakt dat huurders, verhuurders en gemeenten</w:t>
      </w:r>
      <w:r w:rsidRPr="0063450E" w:rsidR="0031717A">
        <w:rPr>
          <w:rFonts w:ascii="Verdana" w:hAnsi="Verdana" w:eastAsia="Calibri" w:cs="Times New Roman"/>
          <w:sz w:val="18"/>
          <w:szCs w:val="18"/>
        </w:rPr>
        <w:t xml:space="preserve"> duidelijke</w:t>
      </w:r>
      <w:r w:rsidRPr="0063450E">
        <w:rPr>
          <w:rFonts w:ascii="Verdana" w:hAnsi="Verdana" w:eastAsia="Calibri" w:cs="Times New Roman"/>
          <w:sz w:val="18"/>
          <w:szCs w:val="18"/>
        </w:rPr>
        <w:t xml:space="preserve"> handvatten moeten hebben </w:t>
      </w:r>
      <w:r w:rsidRPr="0063450E" w:rsidR="005127B3">
        <w:rPr>
          <w:rFonts w:ascii="Verdana" w:hAnsi="Verdana" w:eastAsia="Calibri" w:cs="Times New Roman"/>
          <w:sz w:val="18"/>
          <w:szCs w:val="18"/>
        </w:rPr>
        <w:t xml:space="preserve">over </w:t>
      </w:r>
      <w:r w:rsidRPr="0063450E">
        <w:rPr>
          <w:rFonts w:ascii="Verdana" w:hAnsi="Verdana" w:eastAsia="Calibri" w:cs="Times New Roman"/>
          <w:sz w:val="18"/>
          <w:szCs w:val="18"/>
        </w:rPr>
        <w:t xml:space="preserve">hoe een juiste berekening </w:t>
      </w:r>
      <w:r w:rsidRPr="0063450E" w:rsidR="00864854">
        <w:rPr>
          <w:rFonts w:ascii="Verdana" w:hAnsi="Verdana" w:eastAsia="Calibri" w:cs="Times New Roman"/>
          <w:sz w:val="18"/>
          <w:szCs w:val="18"/>
        </w:rPr>
        <w:t xml:space="preserve">van </w:t>
      </w:r>
      <w:r w:rsidRPr="0063450E">
        <w:rPr>
          <w:rFonts w:ascii="Verdana" w:hAnsi="Verdana" w:eastAsia="Calibri" w:cs="Times New Roman"/>
          <w:sz w:val="18"/>
          <w:szCs w:val="18"/>
        </w:rPr>
        <w:t>servicekosten tot stand komt</w:t>
      </w:r>
      <w:r w:rsidRPr="0063450E" w:rsidR="0031717A">
        <w:rPr>
          <w:rFonts w:ascii="Verdana" w:hAnsi="Verdana" w:eastAsia="Calibri" w:cs="Times New Roman"/>
          <w:sz w:val="18"/>
          <w:szCs w:val="18"/>
        </w:rPr>
        <w:t>. Doel van</w:t>
      </w:r>
      <w:r w:rsidRPr="0063450E">
        <w:rPr>
          <w:rFonts w:ascii="Verdana" w:hAnsi="Verdana" w:eastAsia="Calibri" w:cs="Times New Roman"/>
          <w:sz w:val="18"/>
          <w:szCs w:val="18"/>
        </w:rPr>
        <w:t xml:space="preserve"> de</w:t>
      </w:r>
      <w:r w:rsidRPr="0063450E" w:rsidR="005127B3">
        <w:rPr>
          <w:rFonts w:ascii="Verdana" w:hAnsi="Verdana" w:eastAsia="Calibri" w:cs="Times New Roman"/>
          <w:sz w:val="18"/>
          <w:szCs w:val="18"/>
        </w:rPr>
        <w:t xml:space="preserve"> </w:t>
      </w:r>
      <w:r w:rsidRPr="0063450E" w:rsidR="0031717A">
        <w:rPr>
          <w:rFonts w:ascii="Verdana" w:hAnsi="Verdana" w:eastAsia="Calibri" w:cs="Times New Roman"/>
          <w:sz w:val="18"/>
          <w:szCs w:val="18"/>
        </w:rPr>
        <w:t>vast te stellen</w:t>
      </w:r>
      <w:r w:rsidRPr="0063450E" w:rsidR="005127B3">
        <w:rPr>
          <w:rFonts w:ascii="Verdana" w:hAnsi="Verdana" w:eastAsia="Calibri" w:cs="Times New Roman"/>
          <w:sz w:val="18"/>
          <w:szCs w:val="18"/>
        </w:rPr>
        <w:t xml:space="preserve"> ministeriële</w:t>
      </w:r>
      <w:r w:rsidRPr="0063450E">
        <w:rPr>
          <w:rFonts w:ascii="Verdana" w:hAnsi="Verdana" w:eastAsia="Calibri" w:cs="Times New Roman"/>
          <w:sz w:val="18"/>
          <w:szCs w:val="18"/>
        </w:rPr>
        <w:t xml:space="preserve"> regeling is dat er per categorie een aantal algemene rekenregels en uitgangspunten komen die aansluiten bij het gelimiteerde karakter van servicekosten en </w:t>
      </w:r>
      <w:r w:rsidRPr="0063450E" w:rsidR="00FD1F60">
        <w:rPr>
          <w:rFonts w:ascii="Verdana" w:hAnsi="Verdana" w:eastAsia="Calibri" w:cs="Times New Roman"/>
          <w:sz w:val="18"/>
          <w:szCs w:val="18"/>
        </w:rPr>
        <w:t xml:space="preserve">tevens </w:t>
      </w:r>
      <w:r w:rsidRPr="0063450E">
        <w:rPr>
          <w:rFonts w:ascii="Verdana" w:hAnsi="Verdana" w:eastAsia="Calibri" w:cs="Times New Roman"/>
          <w:sz w:val="18"/>
          <w:szCs w:val="18"/>
        </w:rPr>
        <w:t xml:space="preserve">aansluiten bij het doel van de herziening om te </w:t>
      </w:r>
      <w:r w:rsidRPr="0063450E" w:rsidR="00603998">
        <w:rPr>
          <w:rFonts w:ascii="Verdana" w:hAnsi="Verdana" w:eastAsia="Calibri" w:cs="Times New Roman"/>
          <w:sz w:val="18"/>
          <w:szCs w:val="18"/>
        </w:rPr>
        <w:t>ver</w:t>
      </w:r>
      <w:r w:rsidRPr="0063450E">
        <w:rPr>
          <w:rFonts w:ascii="Verdana" w:hAnsi="Verdana" w:eastAsia="Calibri" w:cs="Times New Roman"/>
          <w:sz w:val="18"/>
          <w:szCs w:val="18"/>
        </w:rPr>
        <w:t>duidelijken en te versimpelen.</w:t>
      </w:r>
      <w:r w:rsidRPr="0063450E" w:rsidR="00A74E8D">
        <w:rPr>
          <w:rFonts w:ascii="Verdana" w:hAnsi="Verdana" w:eastAsia="Calibri" w:cs="Times New Roman"/>
          <w:sz w:val="18"/>
          <w:szCs w:val="18"/>
        </w:rPr>
        <w:t xml:space="preserve"> Indien de Kamer onderhavig wetsvoorstel aanneemt</w:t>
      </w:r>
      <w:r w:rsidRPr="0063450E" w:rsidR="002D7AE1">
        <w:rPr>
          <w:rFonts w:ascii="Verdana" w:hAnsi="Verdana" w:eastAsia="Calibri" w:cs="Times New Roman"/>
          <w:sz w:val="18"/>
          <w:szCs w:val="18"/>
        </w:rPr>
        <w:t>,</w:t>
      </w:r>
      <w:r w:rsidRPr="0063450E" w:rsidR="00A74E8D">
        <w:rPr>
          <w:rFonts w:ascii="Verdana" w:hAnsi="Verdana" w:eastAsia="Calibri" w:cs="Times New Roman"/>
          <w:sz w:val="18"/>
          <w:szCs w:val="18"/>
        </w:rPr>
        <w:t xml:space="preserve"> zal ik </w:t>
      </w:r>
      <w:r w:rsidRPr="0063450E" w:rsidR="00864854">
        <w:rPr>
          <w:rFonts w:ascii="Verdana" w:hAnsi="Verdana" w:eastAsia="Calibri" w:cs="Times New Roman"/>
          <w:sz w:val="18"/>
          <w:szCs w:val="18"/>
        </w:rPr>
        <w:t xml:space="preserve">zo spoedig mogelijk </w:t>
      </w:r>
      <w:r w:rsidRPr="0063450E" w:rsidR="00A74E8D">
        <w:rPr>
          <w:rFonts w:ascii="Verdana" w:hAnsi="Verdana" w:eastAsia="Calibri" w:cs="Times New Roman"/>
          <w:sz w:val="18"/>
          <w:szCs w:val="18"/>
        </w:rPr>
        <w:t>een concept van de ministeriële regeling in consultatie brengen om zo ook de inbreng van de sector op te kunnen halen.</w:t>
      </w:r>
    </w:p>
    <w:p w:rsidRPr="0063450E" w:rsidR="00AD2CBE" w:rsidP="00383281" w:rsidRDefault="00C10870" w14:paraId="7DA085C7" w14:textId="5A54A245">
      <w:pPr>
        <w:spacing w:after="240" w:line="240" w:lineRule="auto"/>
        <w:rPr>
          <w:rFonts w:ascii="Verdana" w:hAnsi="Verdana" w:cs="Times New Roman"/>
          <w:i/>
          <w:iCs/>
          <w:sz w:val="18"/>
          <w:szCs w:val="18"/>
        </w:rPr>
      </w:pPr>
      <w:r w:rsidRPr="0063450E">
        <w:rPr>
          <w:rFonts w:ascii="Verdana" w:hAnsi="Verdana" w:eastAsia="Verdana" w:cs="Times New Roman"/>
          <w:i/>
          <w:iCs/>
          <w:sz w:val="18"/>
          <w:szCs w:val="18"/>
          <w:shd w:val="clear" w:color="auto" w:fill="FFFFFF"/>
        </w:rPr>
        <w:t xml:space="preserve">De leden van </w:t>
      </w:r>
      <w:r w:rsidRPr="0063450E">
        <w:rPr>
          <w:rFonts w:ascii="Verdana" w:hAnsi="Verdana" w:cs="Times New Roman"/>
          <w:i/>
          <w:iCs/>
          <w:sz w:val="18"/>
          <w:szCs w:val="18"/>
        </w:rPr>
        <w:t xml:space="preserve">de ChristenUnie-fractie vragen de regering terughoudend te zijn in het opnemen van zaken of diensten op de lijst in het Besluit servicekosten. </w:t>
      </w:r>
    </w:p>
    <w:p w:rsidRPr="0063450E" w:rsidR="00A92A88" w:rsidP="00383281" w:rsidRDefault="2938088E" w14:paraId="13EC6C5B" w14:textId="7F839FAA">
      <w:pPr>
        <w:spacing w:after="240" w:line="240" w:lineRule="auto"/>
        <w:rPr>
          <w:rFonts w:ascii="Verdana" w:hAnsi="Verdana" w:cs="Times New Roman"/>
          <w:i/>
          <w:iCs/>
          <w:sz w:val="18"/>
          <w:szCs w:val="18"/>
        </w:rPr>
      </w:pPr>
      <w:r w:rsidRPr="0063450E">
        <w:rPr>
          <w:rFonts w:ascii="Verdana" w:hAnsi="Verdana" w:eastAsia="Calibri" w:cs="Times New Roman"/>
          <w:sz w:val="18"/>
          <w:szCs w:val="18"/>
        </w:rPr>
        <w:t>Een geconsolideerde versie van het concept van het Besluit</w:t>
      </w:r>
      <w:r w:rsidRPr="0063450E" w:rsidR="00A92A88">
        <w:rPr>
          <w:rFonts w:ascii="Verdana" w:hAnsi="Verdana" w:eastAsia="Calibri" w:cs="Times New Roman"/>
          <w:sz w:val="18"/>
          <w:szCs w:val="18"/>
        </w:rPr>
        <w:t xml:space="preserve"> servicekosten is met deze nota </w:t>
      </w:r>
      <w:r w:rsidRPr="0063450E">
        <w:rPr>
          <w:rFonts w:ascii="Verdana" w:hAnsi="Verdana" w:eastAsia="Calibri" w:cs="Times New Roman"/>
          <w:sz w:val="18"/>
          <w:szCs w:val="18"/>
        </w:rPr>
        <w:t xml:space="preserve">naar aanleiding van het verslag </w:t>
      </w:r>
      <w:r w:rsidRPr="0063450E" w:rsidR="00A92A88">
        <w:rPr>
          <w:rFonts w:ascii="Verdana" w:hAnsi="Verdana" w:eastAsia="Calibri" w:cs="Times New Roman"/>
          <w:sz w:val="18"/>
          <w:szCs w:val="18"/>
        </w:rPr>
        <w:t>meegestuurd</w:t>
      </w:r>
      <w:r w:rsidRPr="0063450E">
        <w:rPr>
          <w:rFonts w:ascii="Verdana" w:hAnsi="Verdana" w:eastAsia="Calibri" w:cs="Times New Roman"/>
          <w:sz w:val="18"/>
          <w:szCs w:val="18"/>
        </w:rPr>
        <w:t>. Daarmee</w:t>
      </w:r>
      <w:r w:rsidRPr="0063450E" w:rsidR="00A92A88">
        <w:rPr>
          <w:rFonts w:ascii="Verdana" w:hAnsi="Verdana" w:eastAsia="Calibri" w:cs="Times New Roman"/>
          <w:sz w:val="18"/>
          <w:szCs w:val="18"/>
        </w:rPr>
        <w:t xml:space="preserve"> kan </w:t>
      </w:r>
      <w:r w:rsidRPr="0063450E">
        <w:rPr>
          <w:rFonts w:ascii="Verdana" w:hAnsi="Verdana" w:eastAsia="Calibri" w:cs="Times New Roman"/>
          <w:sz w:val="18"/>
          <w:szCs w:val="18"/>
        </w:rPr>
        <w:t>de</w:t>
      </w:r>
      <w:r w:rsidRPr="0063450E" w:rsidR="00A92A88">
        <w:rPr>
          <w:rFonts w:ascii="Verdana" w:hAnsi="Verdana" w:eastAsia="Calibri" w:cs="Times New Roman"/>
          <w:sz w:val="18"/>
          <w:szCs w:val="18"/>
        </w:rPr>
        <w:t xml:space="preserve"> Kamer zich een beeld vormen welke onderdelen op de lijst</w:t>
      </w:r>
      <w:r w:rsidRPr="0063450E" w:rsidR="00E218A1">
        <w:rPr>
          <w:rFonts w:ascii="Verdana" w:hAnsi="Verdana" w:eastAsia="Calibri" w:cs="Times New Roman"/>
          <w:sz w:val="18"/>
          <w:szCs w:val="18"/>
        </w:rPr>
        <w:t xml:space="preserve"> van servicekosten</w:t>
      </w:r>
      <w:r w:rsidRPr="0063450E" w:rsidR="00A92A88">
        <w:rPr>
          <w:rFonts w:ascii="Verdana" w:hAnsi="Verdana" w:eastAsia="Calibri" w:cs="Times New Roman"/>
          <w:sz w:val="18"/>
          <w:szCs w:val="18"/>
        </w:rPr>
        <w:t xml:space="preserve"> terecht zijn gekomen. </w:t>
      </w:r>
      <w:r w:rsidRPr="0063450E" w:rsidR="005A320F">
        <w:rPr>
          <w:rFonts w:ascii="Verdana" w:hAnsi="Verdana" w:eastAsia="Calibri" w:cs="Times New Roman"/>
          <w:sz w:val="18"/>
          <w:szCs w:val="18"/>
        </w:rPr>
        <w:t xml:space="preserve">De in het wetsvoorstel en conceptbesluit gekozen formuleringen zijn in lijn met </w:t>
      </w:r>
      <w:r w:rsidRPr="0063450E" w:rsidR="00B97FDF">
        <w:rPr>
          <w:rFonts w:ascii="Verdana" w:hAnsi="Verdana" w:eastAsia="Calibri" w:cs="Times New Roman"/>
          <w:sz w:val="18"/>
          <w:szCs w:val="18"/>
        </w:rPr>
        <w:t>de huidige jurisprudentie</w:t>
      </w:r>
      <w:r w:rsidRPr="0063450E" w:rsidR="005A320F">
        <w:rPr>
          <w:rFonts w:ascii="Verdana" w:hAnsi="Verdana" w:eastAsia="Calibri" w:cs="Times New Roman"/>
          <w:sz w:val="18"/>
          <w:szCs w:val="18"/>
        </w:rPr>
        <w:t xml:space="preserve"> en de uitspraken van de Huurcommissie. </w:t>
      </w:r>
      <w:r w:rsidRPr="0063450E" w:rsidR="00A92A88">
        <w:rPr>
          <w:rFonts w:ascii="Verdana" w:hAnsi="Verdana" w:eastAsia="Calibri" w:cs="Times New Roman"/>
          <w:sz w:val="18"/>
          <w:szCs w:val="18"/>
        </w:rPr>
        <w:t xml:space="preserve">Doel van de herziening is om ervoor te zorgen dat de huurder beter wordt </w:t>
      </w:r>
      <w:r w:rsidRPr="0063450E" w:rsidR="00A92A88">
        <w:rPr>
          <w:rFonts w:ascii="Verdana" w:hAnsi="Verdana" w:eastAsia="Calibri" w:cs="Times New Roman"/>
          <w:sz w:val="18"/>
          <w:szCs w:val="18"/>
        </w:rPr>
        <w:lastRenderedPageBreak/>
        <w:t>beschermd tegen verhuurders die ten onrechte servicekosten in rekening brengen</w:t>
      </w:r>
      <w:r w:rsidRPr="0063450E">
        <w:rPr>
          <w:rFonts w:ascii="Verdana" w:hAnsi="Verdana" w:eastAsia="Calibri" w:cs="Times New Roman"/>
          <w:sz w:val="18"/>
          <w:szCs w:val="18"/>
        </w:rPr>
        <w:t xml:space="preserve"> en excessen te voorkomen.</w:t>
      </w:r>
      <w:r w:rsidRPr="0063450E" w:rsidR="00A92A88">
        <w:rPr>
          <w:rFonts w:ascii="Verdana" w:hAnsi="Verdana" w:eastAsia="Calibri" w:cs="Times New Roman"/>
          <w:sz w:val="18"/>
          <w:szCs w:val="18"/>
        </w:rPr>
        <w:t xml:space="preserve"> Voorts is het doel om meer duidelijkheid te verschaffen over hetgeen als servicekosten kan worden gerekend en daarmee het aantal geschillen terug te brengen en de handhaving door gemeenten te vereenvoudigen. Het doel van deze herziening is daarmee niet om een wezenlijke aanpassing te doen in de zaken en diensten die als servicekosten in rekening kunnen worden gebracht</w:t>
      </w:r>
      <w:r w:rsidRPr="0063450E">
        <w:rPr>
          <w:rFonts w:ascii="Verdana" w:hAnsi="Verdana" w:eastAsia="Calibri" w:cs="Times New Roman"/>
          <w:sz w:val="18"/>
          <w:szCs w:val="18"/>
        </w:rPr>
        <w:t xml:space="preserve"> ten opzichte van het huidige kader rond toegestane servicekosten. </w:t>
      </w:r>
    </w:p>
    <w:p w:rsidRPr="0063450E" w:rsidR="002C5361" w:rsidP="00383281" w:rsidRDefault="00C10870" w14:paraId="1A15BEA3" w14:textId="136BFD86">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ChristenUnie-fractie vragen de regering te bevestigen dat voor verwarmd water dat niet direct geschikt is voor ruimteverwarming en/of warm tapwater alleen een beperkt vast bedrag kan worden gerekend en geen variabel tarief. Deze leden vragen hoe dit gedefinieerd wordt in het op te stellen Besluit servicekosten. </w:t>
      </w:r>
    </w:p>
    <w:p w:rsidRPr="0063450E" w:rsidR="00403C3D" w:rsidP="001711F9" w:rsidRDefault="00C9332A" w14:paraId="5A5955C3" w14:textId="4C8548E5">
      <w:pPr>
        <w:pStyle w:val="Geenafstand"/>
        <w:spacing w:after="240"/>
        <w:rPr>
          <w:rFonts w:ascii="Verdana" w:hAnsi="Verdana" w:cs="Times New Roman"/>
          <w:i/>
          <w:iCs/>
          <w:sz w:val="18"/>
          <w:szCs w:val="18"/>
        </w:rPr>
      </w:pPr>
      <w:r w:rsidRPr="0063450E">
        <w:rPr>
          <w:rFonts w:ascii="Verdana" w:hAnsi="Verdana" w:eastAsia="Calibri" w:cs="Times New Roman"/>
          <w:sz w:val="18"/>
          <w:szCs w:val="18"/>
        </w:rPr>
        <w:t xml:space="preserve">Een geconsolideerde versie van het concept van het Besluit servicekosten is met deze nota naar aanleiding van het verslag meegestuurd. </w:t>
      </w:r>
      <w:r w:rsidRPr="0063450E" w:rsidR="00F6203D">
        <w:rPr>
          <w:rFonts w:ascii="Verdana" w:hAnsi="Verdana" w:cs="Times New Roman"/>
          <w:sz w:val="18"/>
          <w:szCs w:val="18"/>
          <w:shd w:val="clear" w:color="auto" w:fill="FFFFFF"/>
        </w:rPr>
        <w:t>De term ‘verwarmd water’ is in het bijgevoegd conceptbesluit niet opgenomen. Categorie 1 betreft de levering of doorlevering van verwarmd tapwater, warmte en koude lucht voor het verwarmen en koelen van het woonruimtegedeelte van het gehuurd</w:t>
      </w:r>
      <w:r w:rsidRPr="0063450E" w:rsidR="003B0113">
        <w:rPr>
          <w:rFonts w:ascii="Verdana" w:hAnsi="Verdana" w:cs="Times New Roman"/>
          <w:sz w:val="18"/>
          <w:szCs w:val="18"/>
          <w:shd w:val="clear" w:color="auto" w:fill="FFFFFF"/>
        </w:rPr>
        <w:t>e</w:t>
      </w:r>
      <w:r w:rsidRPr="0063450E" w:rsidR="00F6203D">
        <w:rPr>
          <w:rFonts w:ascii="Verdana" w:hAnsi="Verdana" w:cs="Times New Roman"/>
          <w:sz w:val="18"/>
          <w:szCs w:val="18"/>
          <w:shd w:val="clear" w:color="auto" w:fill="FFFFFF"/>
        </w:rPr>
        <w:t xml:space="preserve">. Voor deze levering van warmte of koude en verwarmd tapwater kan een redelijke vergoeding in rekening worden gebracht. Het Burgerlijk Wetboek maakt daarbij geen onderscheid tussen vaste en variabele kosten. Tevens zal ik bij de uitwerking kan de ministeriële regeling bezien of een bepaalde berekeningsmethode voor de (aan)levering van verwarmd tapwater moet worden vastgesteld. </w:t>
      </w:r>
    </w:p>
    <w:p w:rsidRPr="0063450E" w:rsidR="00C10870" w:rsidP="00383281" w:rsidRDefault="00C10870" w14:paraId="7BF422F9" w14:textId="3D5340A1">
      <w:pPr>
        <w:spacing w:after="240" w:line="240" w:lineRule="auto"/>
        <w:rPr>
          <w:rFonts w:ascii="Verdana" w:hAnsi="Verdana" w:cs="Times New Roman"/>
          <w:i/>
          <w:iCs/>
          <w:sz w:val="18"/>
          <w:szCs w:val="18"/>
        </w:rPr>
      </w:pPr>
      <w:r w:rsidRPr="0063450E">
        <w:rPr>
          <w:rFonts w:ascii="Verdana" w:hAnsi="Verdana" w:eastAsia="Verdana" w:cs="Times New Roman"/>
          <w:i/>
          <w:iCs/>
          <w:sz w:val="18"/>
          <w:szCs w:val="18"/>
          <w:shd w:val="clear" w:color="auto" w:fill="FFFFFF"/>
        </w:rPr>
        <w:t xml:space="preserve">De leden van </w:t>
      </w:r>
      <w:r w:rsidRPr="0063450E">
        <w:rPr>
          <w:rFonts w:ascii="Verdana" w:hAnsi="Verdana" w:cs="Times New Roman"/>
          <w:i/>
          <w:iCs/>
          <w:sz w:val="18"/>
          <w:szCs w:val="18"/>
        </w:rPr>
        <w:t xml:space="preserve">de ChristenUnie-fractie lezen dat voor verschillende categorieën servicekosten het niet mogelijk is tot een limitatieve lijst te komen. Deze leden vragen welke categorieën dit betreft. Zij hebben bij de categorie ‘roerende zaken’ de vrees dat hier een verscheidenheid aan attributen onder geschaard zal gaan worden. Zij vragen de regering of het mogelijk en wenselijk is een maximaal bedrag vast te stellen dat op deze post – en andere posten met een niet-limitatieve lijst - opgevoerd kan worden. </w:t>
      </w:r>
    </w:p>
    <w:p w:rsidRPr="0063450E" w:rsidR="00434F1B" w:rsidP="00383281" w:rsidRDefault="00FA7B74" w14:paraId="557265F0" w14:textId="507FD5DB">
      <w:pPr>
        <w:spacing w:after="240" w:line="240" w:lineRule="auto"/>
        <w:rPr>
          <w:rFonts w:ascii="Verdana" w:hAnsi="Verdana" w:eastAsia="Verdana" w:cs="Times New Roman"/>
          <w:sz w:val="18"/>
          <w:szCs w:val="18"/>
          <w:shd w:val="clear" w:color="auto" w:fill="FFFFFF"/>
        </w:rPr>
      </w:pPr>
      <w:r w:rsidRPr="0063450E">
        <w:rPr>
          <w:rFonts w:ascii="Verdana" w:hAnsi="Verdana" w:eastAsia="Calibri" w:cs="Times New Roman"/>
          <w:sz w:val="18"/>
          <w:szCs w:val="18"/>
        </w:rPr>
        <w:t xml:space="preserve">Een geconsolideerde versie van het concept van het Besluit servicekosten is met deze nota naar aanleiding van het verslag meegestuurd. Daarmee kan de Kamer zich een beeld vormen welke onderdelen op de lijst </w:t>
      </w:r>
      <w:r w:rsidRPr="0063450E" w:rsidR="00CE0DF3">
        <w:rPr>
          <w:rFonts w:ascii="Verdana" w:hAnsi="Verdana" w:eastAsia="Calibri" w:cs="Times New Roman"/>
          <w:sz w:val="18"/>
          <w:szCs w:val="18"/>
        </w:rPr>
        <w:t xml:space="preserve">van servicekosten </w:t>
      </w:r>
      <w:r w:rsidRPr="0063450E">
        <w:rPr>
          <w:rFonts w:ascii="Verdana" w:hAnsi="Verdana" w:eastAsia="Calibri" w:cs="Times New Roman"/>
          <w:sz w:val="18"/>
          <w:szCs w:val="18"/>
        </w:rPr>
        <w:t xml:space="preserve">terecht zijn gekomen. </w:t>
      </w:r>
      <w:r w:rsidRPr="0063450E" w:rsidR="000F7BA8">
        <w:rPr>
          <w:rFonts w:ascii="Verdana" w:hAnsi="Verdana" w:eastAsia="Calibri" w:cs="Times New Roman"/>
          <w:sz w:val="18"/>
          <w:szCs w:val="18"/>
        </w:rPr>
        <w:t>Met het nu voorliggende concept</w:t>
      </w:r>
      <w:r w:rsidRPr="0063450E" w:rsidR="00CE0DF3">
        <w:rPr>
          <w:rFonts w:ascii="Verdana" w:hAnsi="Verdana" w:eastAsia="Calibri" w:cs="Times New Roman"/>
          <w:sz w:val="18"/>
          <w:szCs w:val="18"/>
        </w:rPr>
        <w:noBreakHyphen/>
      </w:r>
      <w:r w:rsidRPr="0063450E" w:rsidR="000F7BA8">
        <w:rPr>
          <w:rFonts w:ascii="Verdana" w:hAnsi="Verdana" w:eastAsia="Calibri" w:cs="Times New Roman"/>
          <w:sz w:val="18"/>
          <w:szCs w:val="18"/>
        </w:rPr>
        <w:t xml:space="preserve">besluit </w:t>
      </w:r>
      <w:r w:rsidRPr="0063450E" w:rsidR="00056758">
        <w:rPr>
          <w:rFonts w:ascii="Verdana" w:hAnsi="Verdana" w:eastAsia="Calibri" w:cs="Times New Roman"/>
          <w:sz w:val="18"/>
          <w:szCs w:val="18"/>
        </w:rPr>
        <w:t>ben ik</w:t>
      </w:r>
      <w:r w:rsidRPr="0063450E" w:rsidR="000F7BA8">
        <w:rPr>
          <w:rFonts w:ascii="Verdana" w:hAnsi="Verdana" w:eastAsia="Calibri" w:cs="Times New Roman"/>
          <w:sz w:val="18"/>
          <w:szCs w:val="18"/>
        </w:rPr>
        <w:t xml:space="preserve"> van mening dat er sprake is van een volledig limitatief besluit.</w:t>
      </w:r>
      <w:r w:rsidRPr="0063450E" w:rsidR="000623D2">
        <w:rPr>
          <w:rFonts w:ascii="Verdana" w:hAnsi="Verdana" w:eastAsia="Calibri" w:cs="Times New Roman"/>
          <w:sz w:val="18"/>
          <w:szCs w:val="18"/>
        </w:rPr>
        <w:t xml:space="preserve"> </w:t>
      </w:r>
      <w:r w:rsidRPr="0063450E">
        <w:rPr>
          <w:rFonts w:ascii="Verdana" w:hAnsi="Verdana" w:eastAsia="Calibri" w:cs="Times New Roman"/>
          <w:sz w:val="18"/>
          <w:szCs w:val="18"/>
        </w:rPr>
        <w:t>Hoewel</w:t>
      </w:r>
      <w:r w:rsidRPr="0063450E" w:rsidR="002A52FD">
        <w:rPr>
          <w:rFonts w:ascii="Verdana" w:hAnsi="Verdana" w:eastAsia="Calibri" w:cs="Times New Roman"/>
          <w:sz w:val="18"/>
          <w:szCs w:val="18"/>
        </w:rPr>
        <w:t xml:space="preserve"> onder</w:t>
      </w:r>
      <w:r w:rsidRPr="0063450E" w:rsidR="000F7BA8">
        <w:rPr>
          <w:rFonts w:ascii="Verdana" w:hAnsi="Verdana" w:eastAsia="Calibri" w:cs="Times New Roman"/>
          <w:sz w:val="18"/>
          <w:szCs w:val="18"/>
        </w:rPr>
        <w:t xml:space="preserve"> </w:t>
      </w:r>
      <w:r w:rsidRPr="0063450E">
        <w:rPr>
          <w:rFonts w:ascii="Verdana" w:hAnsi="Verdana" w:eastAsia="Calibri" w:cs="Times New Roman"/>
          <w:sz w:val="18"/>
          <w:szCs w:val="18"/>
        </w:rPr>
        <w:t>C</w:t>
      </w:r>
      <w:r w:rsidRPr="0063450E" w:rsidR="000F7BA8">
        <w:rPr>
          <w:rFonts w:ascii="Verdana" w:hAnsi="Verdana" w:eastAsia="Calibri" w:cs="Times New Roman"/>
          <w:sz w:val="18"/>
          <w:szCs w:val="18"/>
        </w:rPr>
        <w:t>ategorie 3</w:t>
      </w:r>
      <w:r w:rsidRPr="0063450E" w:rsidR="0017592F">
        <w:rPr>
          <w:rFonts w:ascii="Verdana" w:hAnsi="Verdana" w:eastAsia="Calibri" w:cs="Times New Roman"/>
          <w:sz w:val="18"/>
          <w:szCs w:val="18"/>
        </w:rPr>
        <w:t xml:space="preserve"> </w:t>
      </w:r>
      <w:r w:rsidRPr="0063450E">
        <w:rPr>
          <w:rFonts w:ascii="Verdana" w:hAnsi="Verdana" w:eastAsia="Calibri" w:cs="Times New Roman"/>
          <w:sz w:val="18"/>
          <w:szCs w:val="18"/>
        </w:rPr>
        <w:t>met de betrekking tot</w:t>
      </w:r>
      <w:r w:rsidRPr="0063450E" w:rsidR="0017592F">
        <w:rPr>
          <w:rFonts w:ascii="Verdana" w:hAnsi="Verdana" w:eastAsia="Calibri" w:cs="Times New Roman"/>
          <w:sz w:val="18"/>
          <w:szCs w:val="18"/>
        </w:rPr>
        <w:t xml:space="preserve"> de roerende zaken</w:t>
      </w:r>
      <w:r w:rsidRPr="0063450E">
        <w:rPr>
          <w:rFonts w:ascii="Verdana" w:hAnsi="Verdana" w:eastAsia="Calibri" w:cs="Times New Roman"/>
          <w:sz w:val="18"/>
          <w:szCs w:val="18"/>
        </w:rPr>
        <w:t xml:space="preserve"> inderdaad </w:t>
      </w:r>
      <w:r w:rsidRPr="0063450E" w:rsidR="0017592F">
        <w:rPr>
          <w:rFonts w:ascii="Verdana" w:hAnsi="Verdana" w:eastAsia="Calibri" w:cs="Times New Roman"/>
          <w:sz w:val="18"/>
          <w:szCs w:val="18"/>
        </w:rPr>
        <w:t>zeer</w:t>
      </w:r>
      <w:r w:rsidRPr="0063450E" w:rsidR="002A52FD">
        <w:rPr>
          <w:rFonts w:ascii="Verdana" w:hAnsi="Verdana" w:eastAsia="Calibri" w:cs="Times New Roman"/>
          <w:sz w:val="18"/>
          <w:szCs w:val="18"/>
        </w:rPr>
        <w:t xml:space="preserve"> uiteenlopende zaken </w:t>
      </w:r>
      <w:r w:rsidRPr="0063450E">
        <w:rPr>
          <w:rFonts w:ascii="Verdana" w:hAnsi="Verdana" w:eastAsia="Calibri" w:cs="Times New Roman"/>
          <w:sz w:val="18"/>
          <w:szCs w:val="18"/>
        </w:rPr>
        <w:t xml:space="preserve">kunnen </w:t>
      </w:r>
      <w:r w:rsidRPr="0063450E" w:rsidR="002A52FD">
        <w:rPr>
          <w:rFonts w:ascii="Verdana" w:hAnsi="Verdana" w:eastAsia="Calibri" w:cs="Times New Roman"/>
          <w:sz w:val="18"/>
          <w:szCs w:val="18"/>
        </w:rPr>
        <w:t>worden geschaard</w:t>
      </w:r>
      <w:r w:rsidRPr="0063450E">
        <w:rPr>
          <w:rFonts w:ascii="Verdana" w:hAnsi="Verdana" w:eastAsia="Calibri" w:cs="Times New Roman"/>
          <w:sz w:val="18"/>
          <w:szCs w:val="18"/>
        </w:rPr>
        <w:t xml:space="preserve">, doet dit </w:t>
      </w:r>
      <w:r w:rsidRPr="0063450E" w:rsidR="002A52FD">
        <w:rPr>
          <w:rFonts w:ascii="Verdana" w:hAnsi="Verdana" w:eastAsia="Calibri" w:cs="Times New Roman"/>
          <w:sz w:val="18"/>
          <w:szCs w:val="18"/>
        </w:rPr>
        <w:t>niets af aan het limitatieve karakter van het besluit.</w:t>
      </w:r>
      <w:r w:rsidRPr="0063450E" w:rsidR="0017592F">
        <w:rPr>
          <w:rFonts w:ascii="Verdana" w:hAnsi="Verdana" w:eastAsia="Calibri" w:cs="Times New Roman"/>
          <w:sz w:val="18"/>
          <w:szCs w:val="18"/>
        </w:rPr>
        <w:t xml:space="preserve"> </w:t>
      </w:r>
      <w:r w:rsidRPr="0063450E">
        <w:rPr>
          <w:rFonts w:ascii="Verdana" w:hAnsi="Verdana" w:eastAsia="Calibri" w:cs="Times New Roman"/>
          <w:sz w:val="18"/>
          <w:szCs w:val="18"/>
        </w:rPr>
        <w:t xml:space="preserve">Het opstellen van een limitatieve lijst aan roerende zaken in het Besluit servicekosten is onmogelijk gebleken, gelet op de uiteenlopende aard van deze zaken. </w:t>
      </w:r>
      <w:r w:rsidRPr="0063450E" w:rsidR="00056758">
        <w:rPr>
          <w:rFonts w:ascii="Verdana" w:hAnsi="Verdana" w:eastAsia="Calibri" w:cs="Times New Roman"/>
          <w:sz w:val="18"/>
          <w:szCs w:val="18"/>
        </w:rPr>
        <w:t>Ik</w:t>
      </w:r>
      <w:r w:rsidRPr="0063450E">
        <w:rPr>
          <w:rFonts w:ascii="Verdana" w:hAnsi="Verdana" w:eastAsia="Calibri" w:cs="Times New Roman"/>
          <w:sz w:val="18"/>
          <w:szCs w:val="18"/>
        </w:rPr>
        <w:t xml:space="preserve"> acht dit </w:t>
      </w:r>
      <w:r w:rsidRPr="0063450E" w:rsidR="00CE0DF3">
        <w:rPr>
          <w:rFonts w:ascii="Verdana" w:hAnsi="Verdana" w:eastAsia="Calibri" w:cs="Times New Roman"/>
          <w:sz w:val="18"/>
          <w:szCs w:val="18"/>
        </w:rPr>
        <w:t xml:space="preserve">echter </w:t>
      </w:r>
      <w:r w:rsidRPr="0063450E">
        <w:rPr>
          <w:rFonts w:ascii="Verdana" w:hAnsi="Verdana" w:eastAsia="Calibri" w:cs="Times New Roman"/>
          <w:sz w:val="18"/>
          <w:szCs w:val="18"/>
        </w:rPr>
        <w:t xml:space="preserve">geen probleem omdat alleen </w:t>
      </w:r>
      <w:r w:rsidRPr="0063450E" w:rsidR="001711F9">
        <w:rPr>
          <w:rFonts w:ascii="Verdana" w:hAnsi="Verdana" w:eastAsia="Calibri" w:cs="Times New Roman"/>
          <w:sz w:val="18"/>
          <w:szCs w:val="18"/>
        </w:rPr>
        <w:t xml:space="preserve">een </w:t>
      </w:r>
      <w:r w:rsidRPr="0063450E">
        <w:rPr>
          <w:rFonts w:ascii="Verdana" w:hAnsi="Verdana" w:eastAsia="Calibri" w:cs="Times New Roman"/>
          <w:sz w:val="18"/>
          <w:szCs w:val="18"/>
        </w:rPr>
        <w:t>redelijke vergoeding in rekening kan worden gebracht onder de noemer servicekosten.</w:t>
      </w:r>
      <w:r w:rsidRPr="0063450E" w:rsidR="0017592F">
        <w:rPr>
          <w:rFonts w:ascii="Verdana" w:hAnsi="Verdana" w:eastAsia="Calibri" w:cs="Times New Roman"/>
          <w:sz w:val="18"/>
          <w:szCs w:val="18"/>
        </w:rPr>
        <w:t xml:space="preserve"> </w:t>
      </w:r>
      <w:r w:rsidRPr="0063450E" w:rsidR="00C9332A">
        <w:rPr>
          <w:rFonts w:ascii="Verdana" w:hAnsi="Verdana" w:eastAsia="Calibri" w:cs="Times New Roman"/>
          <w:sz w:val="18"/>
          <w:szCs w:val="18"/>
        </w:rPr>
        <w:t>Bij een geschil over de vraag of iets wel of niet een roerende zaak is</w:t>
      </w:r>
      <w:r w:rsidRPr="0063450E" w:rsidR="001711F9">
        <w:rPr>
          <w:rFonts w:ascii="Verdana" w:hAnsi="Verdana" w:eastAsia="Calibri" w:cs="Times New Roman"/>
          <w:sz w:val="18"/>
          <w:szCs w:val="18"/>
        </w:rPr>
        <w:t>,</w:t>
      </w:r>
      <w:r w:rsidRPr="0063450E" w:rsidR="00C9332A">
        <w:rPr>
          <w:rFonts w:ascii="Verdana" w:hAnsi="Verdana" w:eastAsia="Calibri" w:cs="Times New Roman"/>
          <w:sz w:val="18"/>
          <w:szCs w:val="18"/>
        </w:rPr>
        <w:t xml:space="preserve"> en dus onder de limitatieve opsomming valt, zal de jurisprudentie veelal invulling (blijven) geven</w:t>
      </w:r>
      <w:r w:rsidRPr="0063450E" w:rsidR="00F555BC">
        <w:rPr>
          <w:rFonts w:ascii="Verdana" w:hAnsi="Verdana" w:eastAsia="Calibri" w:cs="Times New Roman"/>
          <w:sz w:val="18"/>
          <w:szCs w:val="18"/>
        </w:rPr>
        <w:t xml:space="preserve"> op basis van de specifieke kenmerken van een individuele casus</w:t>
      </w:r>
      <w:r w:rsidRPr="0063450E" w:rsidR="00C9332A">
        <w:rPr>
          <w:rFonts w:ascii="Verdana" w:hAnsi="Verdana" w:eastAsia="Calibri" w:cs="Times New Roman"/>
          <w:sz w:val="18"/>
          <w:szCs w:val="18"/>
        </w:rPr>
        <w:t>.</w:t>
      </w:r>
      <w:r w:rsidRPr="0063450E" w:rsidR="00F4139F">
        <w:rPr>
          <w:rFonts w:ascii="Verdana" w:hAnsi="Verdana" w:eastAsia="Calibri" w:cs="Times New Roman"/>
          <w:sz w:val="18"/>
          <w:szCs w:val="18"/>
        </w:rPr>
        <w:t xml:space="preserve"> </w:t>
      </w:r>
      <w:r w:rsidRPr="0063450E" w:rsidR="000623D2">
        <w:rPr>
          <w:rFonts w:ascii="Verdana" w:hAnsi="Verdana" w:eastAsia="Verdana" w:cs="Times New Roman"/>
          <w:sz w:val="18"/>
          <w:szCs w:val="18"/>
          <w:shd w:val="clear" w:color="auto" w:fill="FFFFFF"/>
        </w:rPr>
        <w:t xml:space="preserve">In de ministeriële regeling zal </w:t>
      </w:r>
      <w:r w:rsidRPr="0063450E" w:rsidR="00056758">
        <w:rPr>
          <w:rFonts w:ascii="Verdana" w:hAnsi="Verdana" w:eastAsia="Verdana" w:cs="Times New Roman"/>
          <w:sz w:val="18"/>
          <w:szCs w:val="18"/>
          <w:shd w:val="clear" w:color="auto" w:fill="FFFFFF"/>
        </w:rPr>
        <w:t>ik</w:t>
      </w:r>
      <w:r w:rsidRPr="0063450E" w:rsidR="000623D2">
        <w:rPr>
          <w:rFonts w:ascii="Verdana" w:hAnsi="Verdana" w:eastAsia="Verdana" w:cs="Times New Roman"/>
          <w:sz w:val="18"/>
          <w:szCs w:val="18"/>
          <w:shd w:val="clear" w:color="auto" w:fill="FFFFFF"/>
        </w:rPr>
        <w:t xml:space="preserve"> verduidelijken hoe </w:t>
      </w:r>
      <w:r w:rsidRPr="0063450E" w:rsidR="00F4139F">
        <w:rPr>
          <w:rFonts w:ascii="Verdana" w:hAnsi="Verdana" w:eastAsia="Verdana" w:cs="Times New Roman"/>
          <w:sz w:val="18"/>
          <w:szCs w:val="18"/>
          <w:shd w:val="clear" w:color="auto" w:fill="FFFFFF"/>
        </w:rPr>
        <w:t xml:space="preserve">de </w:t>
      </w:r>
      <w:r w:rsidRPr="0063450E" w:rsidR="000623D2">
        <w:rPr>
          <w:rFonts w:ascii="Verdana" w:hAnsi="Verdana" w:eastAsia="Verdana" w:cs="Times New Roman"/>
          <w:sz w:val="18"/>
          <w:szCs w:val="18"/>
          <w:shd w:val="clear" w:color="auto" w:fill="FFFFFF"/>
        </w:rPr>
        <w:t xml:space="preserve">verbruiksvergoeding moet worden bepaald. </w:t>
      </w:r>
    </w:p>
    <w:p w:rsidRPr="0063450E" w:rsidR="005844AB" w:rsidP="00383281" w:rsidRDefault="2797C25E" w14:paraId="4F3E3C12" w14:textId="59D19092">
      <w:pPr>
        <w:spacing w:after="240" w:line="240" w:lineRule="auto"/>
        <w:rPr>
          <w:rFonts w:ascii="Verdana" w:hAnsi="Verdana" w:cs="Times New Roman"/>
          <w:i/>
          <w:iCs/>
          <w:sz w:val="18"/>
          <w:szCs w:val="18"/>
          <w:u w:val="single"/>
        </w:rPr>
      </w:pPr>
      <w:r w:rsidRPr="0063450E">
        <w:rPr>
          <w:rFonts w:ascii="Verdana" w:hAnsi="Verdana" w:eastAsia="Calibri" w:cs="Times New Roman"/>
          <w:i/>
          <w:iCs/>
          <w:sz w:val="18"/>
          <w:szCs w:val="18"/>
          <w:u w:val="single"/>
        </w:rPr>
        <w:t>Verbeteringen werkwijze Huurcommissie</w:t>
      </w:r>
    </w:p>
    <w:p w:rsidRPr="0063450E" w:rsidR="004B405F" w:rsidP="00383281" w:rsidRDefault="2797C25E" w14:paraId="04ED7987" w14:textId="77777777">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PVV-fractie lezen </w:t>
      </w:r>
      <w:r w:rsidRPr="0063450E" w:rsidR="004A54B7">
        <w:rPr>
          <w:rFonts w:ascii="Verdana" w:hAnsi="Verdana" w:eastAsia="Calibri" w:cs="Times New Roman"/>
          <w:i/>
          <w:iCs/>
          <w:sz w:val="18"/>
          <w:szCs w:val="18"/>
        </w:rPr>
        <w:t xml:space="preserve">in de memorie van toelichting </w:t>
      </w:r>
      <w:r w:rsidRPr="0063450E">
        <w:rPr>
          <w:rFonts w:ascii="Verdana" w:hAnsi="Verdana" w:eastAsia="Calibri" w:cs="Times New Roman"/>
          <w:i/>
          <w:iCs/>
          <w:sz w:val="18"/>
          <w:szCs w:val="18"/>
        </w:rPr>
        <w:t>dat de Huurcommissie de jaarrekening vaststelt van verhuurders die dit niet gedaan hebben en op basis van bij ministeriële regeling vastgestelde normbedragen. Deze leden vragen de regering of daar ook nog een aanvullende boete aan vastzit.</w:t>
      </w:r>
    </w:p>
    <w:p w:rsidRPr="0063450E" w:rsidR="000623D2" w:rsidP="00383281" w:rsidRDefault="000623D2" w14:paraId="1DE315C9" w14:textId="6C1573E0">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De Huurcommissie heeft geen mogelijkheid om boetes uit te delen. </w:t>
      </w:r>
      <w:r w:rsidRPr="0063450E">
        <w:rPr>
          <w:rFonts w:ascii="Verdana" w:hAnsi="Verdana" w:cs="Times New Roman"/>
          <w:sz w:val="18"/>
          <w:szCs w:val="18"/>
        </w:rPr>
        <w:t>Met de Wet</w:t>
      </w:r>
      <w:r w:rsidRPr="0063450E" w:rsidR="004B405F">
        <w:rPr>
          <w:rFonts w:ascii="Verdana" w:hAnsi="Verdana" w:cs="Times New Roman"/>
          <w:sz w:val="18"/>
          <w:szCs w:val="18"/>
        </w:rPr>
        <w:t> </w:t>
      </w:r>
      <w:r w:rsidRPr="0063450E">
        <w:rPr>
          <w:rFonts w:ascii="Verdana" w:hAnsi="Verdana" w:cs="Times New Roman"/>
          <w:sz w:val="18"/>
          <w:szCs w:val="18"/>
        </w:rPr>
        <w:t>goed</w:t>
      </w:r>
      <w:r w:rsidRPr="0063450E" w:rsidR="004B405F">
        <w:rPr>
          <w:rFonts w:ascii="Verdana" w:hAnsi="Verdana" w:cs="Times New Roman"/>
          <w:sz w:val="18"/>
          <w:szCs w:val="18"/>
        </w:rPr>
        <w:t> </w:t>
      </w:r>
      <w:proofErr w:type="spellStart"/>
      <w:r w:rsidRPr="0063450E">
        <w:rPr>
          <w:rFonts w:ascii="Verdana" w:hAnsi="Verdana" w:cs="Times New Roman"/>
          <w:sz w:val="18"/>
          <w:szCs w:val="18"/>
        </w:rPr>
        <w:t>verhuurderschap</w:t>
      </w:r>
      <w:proofErr w:type="spellEnd"/>
      <w:r w:rsidRPr="0063450E">
        <w:rPr>
          <w:rFonts w:ascii="Verdana" w:hAnsi="Verdana" w:cs="Times New Roman"/>
          <w:sz w:val="18"/>
          <w:szCs w:val="18"/>
        </w:rPr>
        <w:t xml:space="preserve"> hebben gemeenten wel de mogelijkheid handhavend op te treden als verhuurders servicekosten in rekening brengen die niet in lijn zijn </w:t>
      </w:r>
      <w:r w:rsidRPr="0063450E" w:rsidR="00434F1B">
        <w:rPr>
          <w:rFonts w:ascii="Verdana" w:hAnsi="Verdana" w:cs="Times New Roman"/>
          <w:sz w:val="18"/>
          <w:szCs w:val="18"/>
        </w:rPr>
        <w:t xml:space="preserve">met </w:t>
      </w:r>
      <w:r w:rsidRPr="0063450E">
        <w:rPr>
          <w:rFonts w:ascii="Verdana" w:hAnsi="Verdana" w:cs="Times New Roman"/>
          <w:sz w:val="18"/>
          <w:szCs w:val="18"/>
        </w:rPr>
        <w:t xml:space="preserve">de bepalingen </w:t>
      </w:r>
      <w:r w:rsidRPr="0063450E" w:rsidR="00434F1B">
        <w:rPr>
          <w:rFonts w:ascii="Verdana" w:hAnsi="Verdana" w:cs="Times New Roman"/>
          <w:sz w:val="18"/>
          <w:szCs w:val="18"/>
        </w:rPr>
        <w:t xml:space="preserve">hierover </w:t>
      </w:r>
      <w:r w:rsidRPr="0063450E">
        <w:rPr>
          <w:rFonts w:ascii="Verdana" w:hAnsi="Verdana" w:cs="Times New Roman"/>
          <w:sz w:val="18"/>
          <w:szCs w:val="18"/>
        </w:rPr>
        <w:t>in het Burgerlijk Wetboek.</w:t>
      </w:r>
      <w:r w:rsidRPr="0063450E" w:rsidR="00434F1B">
        <w:rPr>
          <w:rStyle w:val="Voetnootmarkering"/>
          <w:rFonts w:ascii="Verdana" w:hAnsi="Verdana" w:cs="Times New Roman"/>
          <w:sz w:val="18"/>
          <w:szCs w:val="18"/>
        </w:rPr>
        <w:footnoteReference w:id="21"/>
      </w:r>
      <w:r w:rsidRPr="0063450E" w:rsidR="003A4CE5">
        <w:rPr>
          <w:rFonts w:ascii="Verdana" w:hAnsi="Verdana" w:cs="Times New Roman"/>
          <w:sz w:val="18"/>
          <w:szCs w:val="18"/>
        </w:rPr>
        <w:t xml:space="preserve"> Bij recidive kan ook een hogere boete worden opgelegd.</w:t>
      </w:r>
      <w:r w:rsidRPr="0063450E" w:rsidR="003A4CE5">
        <w:rPr>
          <w:rStyle w:val="Voetnootmarkering"/>
          <w:rFonts w:ascii="Verdana" w:hAnsi="Verdana" w:cs="Times New Roman"/>
          <w:sz w:val="18"/>
          <w:szCs w:val="18"/>
        </w:rPr>
        <w:footnoteReference w:id="22"/>
      </w:r>
      <w:r w:rsidRPr="0063450E" w:rsidR="003A4CE5">
        <w:rPr>
          <w:rFonts w:ascii="Verdana" w:hAnsi="Verdana" w:cs="Times New Roman"/>
          <w:sz w:val="18"/>
          <w:szCs w:val="18"/>
        </w:rPr>
        <w:t xml:space="preserve"> </w:t>
      </w:r>
    </w:p>
    <w:p w:rsidRPr="0063450E" w:rsidR="002C5361" w:rsidP="00383281" w:rsidRDefault="2797C25E" w14:paraId="10277C38" w14:textId="086AF510">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PVV-fractie lezen </w:t>
      </w:r>
      <w:r w:rsidRPr="0063450E" w:rsidR="004A54B7">
        <w:rPr>
          <w:rFonts w:ascii="Verdana" w:hAnsi="Verdana" w:eastAsia="Calibri" w:cs="Times New Roman"/>
          <w:i/>
          <w:iCs/>
          <w:sz w:val="18"/>
          <w:szCs w:val="18"/>
        </w:rPr>
        <w:t xml:space="preserve">in de memorie van toelichting </w:t>
      </w:r>
      <w:r w:rsidRPr="0063450E">
        <w:rPr>
          <w:rFonts w:ascii="Verdana" w:hAnsi="Verdana" w:eastAsia="Calibri" w:cs="Times New Roman"/>
          <w:i/>
          <w:iCs/>
          <w:sz w:val="18"/>
          <w:szCs w:val="18"/>
        </w:rPr>
        <w:t xml:space="preserve">dat wordt voorgesteld het drempelbedrag van 36 euro inzake een ontvankelijk geschil bij de Huurcommissie te laten vervallen indien het verzoek een collectief verzoek betreft. Er wordt namelijk gesteld dat de kosten per individuele zaak bij grote wooncomplexen wellicht onder de 36 euro zullen blijven. Deze leden zouden graag van de regering willen weten waarom zij denken dat de kosten wellicht onder de 36 </w:t>
      </w:r>
      <w:r w:rsidRPr="0063450E">
        <w:rPr>
          <w:rFonts w:ascii="Verdana" w:hAnsi="Verdana" w:eastAsia="Calibri" w:cs="Times New Roman"/>
          <w:i/>
          <w:iCs/>
          <w:sz w:val="18"/>
          <w:szCs w:val="18"/>
        </w:rPr>
        <w:lastRenderedPageBreak/>
        <w:t>euro blijven, en wat de gevolgen zijn als het drempelbedrag voor individuele zaken ook wordt geschrapt.</w:t>
      </w:r>
    </w:p>
    <w:p w:rsidRPr="0063450E" w:rsidR="0050579C" w:rsidP="00383281" w:rsidRDefault="00A22794" w14:paraId="7986F46C" w14:textId="27684061">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Indien er sprake is van een collectief geschil</w:t>
      </w:r>
      <w:r w:rsidRPr="0063450E" w:rsidR="005534F3">
        <w:rPr>
          <w:rFonts w:ascii="Verdana" w:hAnsi="Verdana" w:eastAsia="Calibri" w:cs="Times New Roman"/>
          <w:sz w:val="18"/>
          <w:szCs w:val="18"/>
        </w:rPr>
        <w:t xml:space="preserve"> </w:t>
      </w:r>
      <w:r w:rsidRPr="0063450E">
        <w:rPr>
          <w:rFonts w:ascii="Verdana" w:hAnsi="Verdana" w:eastAsia="Calibri" w:cs="Times New Roman"/>
          <w:sz w:val="18"/>
          <w:szCs w:val="18"/>
        </w:rPr>
        <w:t xml:space="preserve">betekent </w:t>
      </w:r>
      <w:r w:rsidRPr="0063450E" w:rsidR="00FF6887">
        <w:rPr>
          <w:rFonts w:ascii="Verdana" w:hAnsi="Verdana" w:eastAsia="Calibri" w:cs="Times New Roman"/>
          <w:sz w:val="18"/>
          <w:szCs w:val="18"/>
        </w:rPr>
        <w:t xml:space="preserve">dit </w:t>
      </w:r>
      <w:r w:rsidRPr="0063450E">
        <w:rPr>
          <w:rFonts w:ascii="Verdana" w:hAnsi="Verdana" w:eastAsia="Calibri" w:cs="Times New Roman"/>
          <w:sz w:val="18"/>
          <w:szCs w:val="18"/>
        </w:rPr>
        <w:t>dat er (mogelijk) een groot aantal huurders betrokken is bij het geschil, met allen gelijkluidende klachten. Collectieve behandeling leidt da</w:t>
      </w:r>
      <w:r w:rsidRPr="0063450E" w:rsidR="005534F3">
        <w:rPr>
          <w:rFonts w:ascii="Verdana" w:hAnsi="Verdana" w:eastAsia="Calibri" w:cs="Times New Roman"/>
          <w:sz w:val="18"/>
          <w:szCs w:val="18"/>
        </w:rPr>
        <w:t xml:space="preserve">n </w:t>
      </w:r>
      <w:r w:rsidRPr="0063450E">
        <w:rPr>
          <w:rFonts w:ascii="Verdana" w:hAnsi="Verdana" w:eastAsia="Calibri" w:cs="Times New Roman"/>
          <w:sz w:val="18"/>
          <w:szCs w:val="18"/>
        </w:rPr>
        <w:t>tot een meer doelmatige en efficiënte geschilbehandeling. Het is daarbij goed voorstelbaar dat de gemiddelde kosten – per huurder –</w:t>
      </w:r>
      <w:r w:rsidRPr="0063450E" w:rsidR="00B11F3F">
        <w:rPr>
          <w:rFonts w:ascii="Verdana" w:hAnsi="Verdana" w:eastAsia="Calibri" w:cs="Times New Roman"/>
          <w:sz w:val="18"/>
          <w:szCs w:val="18"/>
        </w:rPr>
        <w:t xml:space="preserve"> </w:t>
      </w:r>
      <w:r w:rsidRPr="0063450E">
        <w:rPr>
          <w:rFonts w:ascii="Verdana" w:hAnsi="Verdana" w:eastAsia="Calibri" w:cs="Times New Roman"/>
          <w:sz w:val="18"/>
          <w:szCs w:val="18"/>
        </w:rPr>
        <w:t>lager zijn dan</w:t>
      </w:r>
      <w:r w:rsidRPr="0063450E" w:rsidR="005534F3">
        <w:rPr>
          <w:rFonts w:ascii="Verdana" w:hAnsi="Verdana" w:eastAsia="Calibri" w:cs="Times New Roman"/>
          <w:sz w:val="18"/>
          <w:szCs w:val="18"/>
        </w:rPr>
        <w:t xml:space="preserve"> de genoemde</w:t>
      </w:r>
      <w:r w:rsidRPr="0063450E">
        <w:rPr>
          <w:rFonts w:ascii="Verdana" w:hAnsi="Verdana" w:eastAsia="Calibri" w:cs="Times New Roman"/>
          <w:sz w:val="18"/>
          <w:szCs w:val="18"/>
        </w:rPr>
        <w:t xml:space="preserve"> € 36</w:t>
      </w:r>
      <w:r w:rsidRPr="0063450E" w:rsidR="007E2B0F">
        <w:rPr>
          <w:rFonts w:ascii="Verdana" w:hAnsi="Verdana" w:eastAsia="Calibri" w:cs="Times New Roman"/>
          <w:sz w:val="18"/>
          <w:szCs w:val="18"/>
        </w:rPr>
        <w:t xml:space="preserve"> maar het totaal aan mogelijk door de verhuurder ten onrechte in rekening gebrachte servicekosten een stuk hoger ligt</w:t>
      </w:r>
      <w:r w:rsidRPr="0063450E">
        <w:rPr>
          <w:rFonts w:ascii="Verdana" w:hAnsi="Verdana" w:eastAsia="Calibri" w:cs="Times New Roman"/>
          <w:sz w:val="18"/>
          <w:szCs w:val="18"/>
        </w:rPr>
        <w:t>.</w:t>
      </w:r>
    </w:p>
    <w:p w:rsidRPr="0063450E" w:rsidR="008A1990" w:rsidP="00383281" w:rsidRDefault="00394708" w14:paraId="1AB7C5D5" w14:textId="2B5C298F">
      <w:pPr>
        <w:pStyle w:val="Geenafstand"/>
        <w:spacing w:after="240"/>
        <w:rPr>
          <w:rFonts w:ascii="Verdana" w:hAnsi="Verdana" w:cs="Times New Roman"/>
          <w:i/>
          <w:iCs/>
          <w:sz w:val="18"/>
          <w:szCs w:val="18"/>
          <w:shd w:val="clear" w:color="auto" w:fill="FFFFFF"/>
        </w:rPr>
      </w:pPr>
      <w:r w:rsidRPr="0063450E">
        <w:rPr>
          <w:rFonts w:ascii="Verdana" w:hAnsi="Verdana" w:cs="Times New Roman"/>
          <w:i/>
          <w:iCs/>
          <w:sz w:val="18"/>
          <w:szCs w:val="18"/>
          <w:shd w:val="clear" w:color="auto" w:fill="FFFFFF"/>
        </w:rPr>
        <w:t>De leden van de GroenLinks-PvdA-fractie vinden het belangrijk dat huurders goed inzicht krijgen in hoe de servicekosten tot stand komen en daarom vinden zij het van belang dat verhuurders de servicekosten goed moeten onderbouwen. Deelt de regering dit uitgangspunt? Is de regering het ermee eens dat verhuurders verplicht zouden moeten worden om jaarlijks te rapporteren over de servicekosten en dat er een sanctie zou moeten volgen wanneer verhuurders dit niet doen? Zo nee, waarom niet? Op dit punt leven er bij deze leden nog zorgen over het feit dat wanneer huurders zelf geen jaarrekening opstelt, dit via normbedragen via de Huurcommissie zal gebeuren. Hoe worden deze normbedragen vastgesteld? En hoe wordt voorkomen dat verhuurders bij een lagere afrekening het normbedrag zullen verkiezen boven de reële afrekening?</w:t>
      </w:r>
    </w:p>
    <w:p w:rsidRPr="0063450E" w:rsidR="00282959" w:rsidP="00383281" w:rsidRDefault="00056758" w14:paraId="27585B53" w14:textId="08D92B0F">
      <w:pPr>
        <w:pStyle w:val="Geenafstand"/>
        <w:spacing w:after="240"/>
        <w:rPr>
          <w:rFonts w:ascii="Verdana" w:hAnsi="Verdana" w:cs="Times New Roman"/>
          <w:sz w:val="18"/>
          <w:szCs w:val="18"/>
          <w:shd w:val="clear" w:color="auto" w:fill="FFFFFF"/>
        </w:rPr>
      </w:pPr>
      <w:r w:rsidRPr="0063450E">
        <w:rPr>
          <w:rFonts w:ascii="Verdana" w:hAnsi="Verdana" w:cs="Times New Roman"/>
          <w:sz w:val="18"/>
          <w:szCs w:val="18"/>
          <w:shd w:val="clear" w:color="auto" w:fill="FFFFFF"/>
        </w:rPr>
        <w:t>Ik deel</w:t>
      </w:r>
      <w:r w:rsidRPr="0063450E" w:rsidR="005E03B1">
        <w:rPr>
          <w:rFonts w:ascii="Verdana" w:hAnsi="Verdana" w:cs="Times New Roman"/>
          <w:sz w:val="18"/>
          <w:szCs w:val="18"/>
          <w:shd w:val="clear" w:color="auto" w:fill="FFFFFF"/>
        </w:rPr>
        <w:t xml:space="preserve"> dit uitgang</w:t>
      </w:r>
      <w:r w:rsidRPr="0063450E" w:rsidR="00A40521">
        <w:rPr>
          <w:rFonts w:ascii="Verdana" w:hAnsi="Verdana" w:cs="Times New Roman"/>
          <w:sz w:val="18"/>
          <w:szCs w:val="18"/>
          <w:shd w:val="clear" w:color="auto" w:fill="FFFFFF"/>
        </w:rPr>
        <w:t>s</w:t>
      </w:r>
      <w:r w:rsidRPr="0063450E" w:rsidR="005E03B1">
        <w:rPr>
          <w:rFonts w:ascii="Verdana" w:hAnsi="Verdana" w:cs="Times New Roman"/>
          <w:sz w:val="18"/>
          <w:szCs w:val="18"/>
          <w:shd w:val="clear" w:color="auto" w:fill="FFFFFF"/>
        </w:rPr>
        <w:t xml:space="preserve">punt. </w:t>
      </w:r>
      <w:r w:rsidRPr="0063450E" w:rsidR="00282959">
        <w:rPr>
          <w:rFonts w:ascii="Verdana" w:hAnsi="Verdana" w:cs="Times New Roman"/>
          <w:sz w:val="18"/>
          <w:szCs w:val="18"/>
          <w:shd w:val="clear" w:color="auto" w:fill="FFFFFF"/>
        </w:rPr>
        <w:t xml:space="preserve">De verhuurder is </w:t>
      </w:r>
      <w:r w:rsidRPr="0063450E" w:rsidR="00047B15">
        <w:rPr>
          <w:rFonts w:ascii="Verdana" w:hAnsi="Verdana" w:cs="Times New Roman"/>
          <w:sz w:val="18"/>
          <w:szCs w:val="18"/>
          <w:shd w:val="clear" w:color="auto" w:fill="FFFFFF"/>
        </w:rPr>
        <w:t xml:space="preserve">reeds </w:t>
      </w:r>
      <w:r w:rsidRPr="0063450E" w:rsidR="00282959">
        <w:rPr>
          <w:rFonts w:ascii="Verdana" w:hAnsi="Verdana" w:cs="Times New Roman"/>
          <w:sz w:val="18"/>
          <w:szCs w:val="18"/>
          <w:shd w:val="clear" w:color="auto" w:fill="FFFFFF"/>
        </w:rPr>
        <w:t xml:space="preserve">verplicht om jaarlijks een overzicht van de servicekosten </w:t>
      </w:r>
      <w:r w:rsidRPr="0063450E" w:rsidR="00D20E52">
        <w:rPr>
          <w:rFonts w:ascii="Verdana" w:hAnsi="Verdana" w:cs="Times New Roman"/>
          <w:sz w:val="18"/>
          <w:szCs w:val="18"/>
          <w:shd w:val="clear" w:color="auto" w:fill="FFFFFF"/>
        </w:rPr>
        <w:t xml:space="preserve">aan </w:t>
      </w:r>
      <w:r w:rsidRPr="0063450E" w:rsidR="00FF6887">
        <w:rPr>
          <w:rFonts w:ascii="Verdana" w:hAnsi="Verdana" w:cs="Times New Roman"/>
          <w:sz w:val="18"/>
          <w:szCs w:val="18"/>
          <w:shd w:val="clear" w:color="auto" w:fill="FFFFFF"/>
        </w:rPr>
        <w:t xml:space="preserve">de </w:t>
      </w:r>
      <w:r w:rsidRPr="0063450E" w:rsidR="00D20E52">
        <w:rPr>
          <w:rFonts w:ascii="Verdana" w:hAnsi="Verdana" w:cs="Times New Roman"/>
          <w:sz w:val="18"/>
          <w:szCs w:val="18"/>
          <w:shd w:val="clear" w:color="auto" w:fill="FFFFFF"/>
        </w:rPr>
        <w:t xml:space="preserve">huurder </w:t>
      </w:r>
      <w:r w:rsidRPr="0063450E" w:rsidR="00282959">
        <w:rPr>
          <w:rFonts w:ascii="Verdana" w:hAnsi="Verdana" w:cs="Times New Roman"/>
          <w:sz w:val="18"/>
          <w:szCs w:val="18"/>
          <w:shd w:val="clear" w:color="auto" w:fill="FFFFFF"/>
        </w:rPr>
        <w:t>te sturen.</w:t>
      </w:r>
      <w:r w:rsidRPr="0063450E" w:rsidR="00D20E52">
        <w:rPr>
          <w:rStyle w:val="Voetnootmarkering"/>
          <w:rFonts w:ascii="Verdana" w:hAnsi="Verdana" w:cs="Times New Roman"/>
          <w:sz w:val="18"/>
          <w:szCs w:val="18"/>
          <w:shd w:val="clear" w:color="auto" w:fill="FFFFFF"/>
        </w:rPr>
        <w:footnoteReference w:id="23"/>
      </w:r>
      <w:r w:rsidRPr="0063450E" w:rsidR="00282959">
        <w:rPr>
          <w:rFonts w:ascii="Verdana" w:hAnsi="Verdana" w:cs="Times New Roman"/>
          <w:sz w:val="18"/>
          <w:szCs w:val="18"/>
          <w:shd w:val="clear" w:color="auto" w:fill="FFFFFF"/>
        </w:rPr>
        <w:t xml:space="preserve"> Wanneer </w:t>
      </w:r>
      <w:r w:rsidRPr="0063450E" w:rsidR="00FF6887">
        <w:rPr>
          <w:rFonts w:ascii="Verdana" w:hAnsi="Verdana" w:cs="Times New Roman"/>
          <w:sz w:val="18"/>
          <w:szCs w:val="18"/>
          <w:shd w:val="clear" w:color="auto" w:fill="FFFFFF"/>
        </w:rPr>
        <w:t xml:space="preserve">de </w:t>
      </w:r>
      <w:r w:rsidRPr="0063450E" w:rsidR="00282959">
        <w:rPr>
          <w:rFonts w:ascii="Verdana" w:hAnsi="Verdana" w:cs="Times New Roman"/>
          <w:sz w:val="18"/>
          <w:szCs w:val="18"/>
          <w:shd w:val="clear" w:color="auto" w:fill="FFFFFF"/>
        </w:rPr>
        <w:t>verhuurder</w:t>
      </w:r>
      <w:r w:rsidRPr="0063450E" w:rsidR="00FF6887">
        <w:rPr>
          <w:rFonts w:ascii="Verdana" w:hAnsi="Verdana" w:cs="Times New Roman"/>
          <w:sz w:val="18"/>
          <w:szCs w:val="18"/>
          <w:shd w:val="clear" w:color="auto" w:fill="FFFFFF"/>
        </w:rPr>
        <w:t xml:space="preserve"> </w:t>
      </w:r>
      <w:r w:rsidRPr="0063450E" w:rsidR="00282959">
        <w:rPr>
          <w:rFonts w:ascii="Verdana" w:hAnsi="Verdana" w:cs="Times New Roman"/>
          <w:sz w:val="18"/>
          <w:szCs w:val="18"/>
          <w:shd w:val="clear" w:color="auto" w:fill="FFFFFF"/>
        </w:rPr>
        <w:t>dit niet doe</w:t>
      </w:r>
      <w:r w:rsidRPr="0063450E" w:rsidR="00FF6887">
        <w:rPr>
          <w:rFonts w:ascii="Verdana" w:hAnsi="Verdana" w:cs="Times New Roman"/>
          <w:sz w:val="18"/>
          <w:szCs w:val="18"/>
          <w:shd w:val="clear" w:color="auto" w:fill="FFFFFF"/>
        </w:rPr>
        <w:t>t</w:t>
      </w:r>
      <w:r w:rsidRPr="0063450E" w:rsidR="00282959">
        <w:rPr>
          <w:rFonts w:ascii="Verdana" w:hAnsi="Verdana" w:cs="Times New Roman"/>
          <w:sz w:val="18"/>
          <w:szCs w:val="18"/>
          <w:shd w:val="clear" w:color="auto" w:fill="FFFFFF"/>
        </w:rPr>
        <w:t xml:space="preserve"> heeft de gemeente </w:t>
      </w:r>
      <w:r w:rsidRPr="0063450E" w:rsidR="00D03BFB">
        <w:rPr>
          <w:rFonts w:ascii="Verdana" w:hAnsi="Verdana" w:cs="Times New Roman"/>
          <w:sz w:val="18"/>
          <w:szCs w:val="18"/>
          <w:shd w:val="clear" w:color="auto" w:fill="FFFFFF"/>
        </w:rPr>
        <w:t>met de Wet</w:t>
      </w:r>
      <w:r w:rsidRPr="0063450E" w:rsidR="00FF6887">
        <w:rPr>
          <w:rFonts w:ascii="Verdana" w:hAnsi="Verdana" w:cs="Times New Roman"/>
          <w:sz w:val="18"/>
          <w:szCs w:val="18"/>
          <w:shd w:val="clear" w:color="auto" w:fill="FFFFFF"/>
        </w:rPr>
        <w:t> </w:t>
      </w:r>
      <w:r w:rsidRPr="0063450E" w:rsidR="00D03BFB">
        <w:rPr>
          <w:rFonts w:ascii="Verdana" w:hAnsi="Verdana" w:cs="Times New Roman"/>
          <w:sz w:val="18"/>
          <w:szCs w:val="18"/>
          <w:shd w:val="clear" w:color="auto" w:fill="FFFFFF"/>
        </w:rPr>
        <w:t xml:space="preserve">goed </w:t>
      </w:r>
      <w:proofErr w:type="spellStart"/>
      <w:r w:rsidRPr="0063450E" w:rsidR="00D03BFB">
        <w:rPr>
          <w:rFonts w:ascii="Verdana" w:hAnsi="Verdana" w:cs="Times New Roman"/>
          <w:sz w:val="18"/>
          <w:szCs w:val="18"/>
          <w:shd w:val="clear" w:color="auto" w:fill="FFFFFF"/>
        </w:rPr>
        <w:t>verhuurderschap</w:t>
      </w:r>
      <w:proofErr w:type="spellEnd"/>
      <w:r w:rsidRPr="0063450E" w:rsidR="00D03BFB">
        <w:rPr>
          <w:rFonts w:ascii="Verdana" w:hAnsi="Verdana" w:cs="Times New Roman"/>
          <w:sz w:val="18"/>
          <w:szCs w:val="18"/>
          <w:shd w:val="clear" w:color="auto" w:fill="FFFFFF"/>
        </w:rPr>
        <w:t xml:space="preserve"> </w:t>
      </w:r>
      <w:r w:rsidRPr="0063450E" w:rsidR="00282959">
        <w:rPr>
          <w:rFonts w:ascii="Verdana" w:hAnsi="Verdana" w:cs="Times New Roman"/>
          <w:sz w:val="18"/>
          <w:szCs w:val="18"/>
          <w:shd w:val="clear" w:color="auto" w:fill="FFFFFF"/>
        </w:rPr>
        <w:t xml:space="preserve">de mogelijkheid </w:t>
      </w:r>
      <w:r w:rsidRPr="0063450E" w:rsidR="00BE4D00">
        <w:rPr>
          <w:rFonts w:ascii="Verdana" w:hAnsi="Verdana" w:cs="Times New Roman"/>
          <w:sz w:val="18"/>
          <w:szCs w:val="18"/>
          <w:shd w:val="clear" w:color="auto" w:fill="FFFFFF"/>
        </w:rPr>
        <w:t>handhavend</w:t>
      </w:r>
      <w:r w:rsidRPr="0063450E" w:rsidR="00282959">
        <w:rPr>
          <w:rFonts w:ascii="Verdana" w:hAnsi="Verdana" w:cs="Times New Roman"/>
          <w:sz w:val="18"/>
          <w:szCs w:val="18"/>
          <w:shd w:val="clear" w:color="auto" w:fill="FFFFFF"/>
        </w:rPr>
        <w:t xml:space="preserve"> op te treden. </w:t>
      </w:r>
      <w:r w:rsidRPr="0063450E" w:rsidR="00D03BFB">
        <w:rPr>
          <w:rFonts w:ascii="Verdana" w:hAnsi="Verdana" w:cs="Times New Roman"/>
          <w:sz w:val="18"/>
          <w:szCs w:val="18"/>
          <w:shd w:val="clear" w:color="auto" w:fill="FFFFFF"/>
        </w:rPr>
        <w:t>Huurder</w:t>
      </w:r>
      <w:r w:rsidRPr="0063450E" w:rsidR="00FF6887">
        <w:rPr>
          <w:rFonts w:ascii="Verdana" w:hAnsi="Verdana" w:cs="Times New Roman"/>
          <w:sz w:val="18"/>
          <w:szCs w:val="18"/>
          <w:shd w:val="clear" w:color="auto" w:fill="FFFFFF"/>
        </w:rPr>
        <w:t>s</w:t>
      </w:r>
      <w:r w:rsidRPr="0063450E" w:rsidR="00D03BFB">
        <w:rPr>
          <w:rFonts w:ascii="Verdana" w:hAnsi="Verdana" w:cs="Times New Roman"/>
          <w:sz w:val="18"/>
          <w:szCs w:val="18"/>
          <w:shd w:val="clear" w:color="auto" w:fill="FFFFFF"/>
        </w:rPr>
        <w:t xml:space="preserve"> kunnen ook naar de Huurcommissie stappen om een zaak aanhangig te maken. </w:t>
      </w:r>
    </w:p>
    <w:p w:rsidRPr="0063450E" w:rsidR="009C69C9" w:rsidP="00383281" w:rsidRDefault="00282959" w14:paraId="5B67349C" w14:textId="4A2B3902">
      <w:pPr>
        <w:spacing w:after="240"/>
        <w:rPr>
          <w:rFonts w:ascii="Verdana" w:hAnsi="Verdana" w:eastAsia="Verdana" w:cs="Times New Roman"/>
          <w:sz w:val="18"/>
          <w:szCs w:val="18"/>
        </w:rPr>
      </w:pPr>
      <w:r w:rsidRPr="0063450E">
        <w:rPr>
          <w:rFonts w:ascii="Verdana" w:hAnsi="Verdana" w:eastAsia="Verdana" w:cs="Times New Roman"/>
          <w:sz w:val="18"/>
          <w:szCs w:val="18"/>
        </w:rPr>
        <w:t xml:space="preserve">De normbedragen en normen voor verbruik zijn reeds opgenomen in </w:t>
      </w:r>
      <w:r w:rsidRPr="0063450E" w:rsidR="00FF6887">
        <w:rPr>
          <w:rFonts w:ascii="Verdana" w:hAnsi="Verdana" w:eastAsia="Verdana" w:cs="Times New Roman"/>
          <w:sz w:val="18"/>
          <w:szCs w:val="18"/>
        </w:rPr>
        <w:t>B</w:t>
      </w:r>
      <w:r w:rsidRPr="0063450E">
        <w:rPr>
          <w:rFonts w:ascii="Verdana" w:hAnsi="Verdana" w:eastAsia="Verdana" w:cs="Times New Roman"/>
          <w:sz w:val="18"/>
          <w:szCs w:val="18"/>
        </w:rPr>
        <w:t xml:space="preserve">ijlage VIII van de </w:t>
      </w:r>
      <w:r w:rsidRPr="0063450E" w:rsidR="00D03BFB">
        <w:rPr>
          <w:rFonts w:ascii="Verdana" w:hAnsi="Verdana" w:eastAsia="Verdana" w:cs="Times New Roman"/>
          <w:sz w:val="18"/>
          <w:szCs w:val="18"/>
        </w:rPr>
        <w:t>U</w:t>
      </w:r>
      <w:r w:rsidRPr="0063450E">
        <w:rPr>
          <w:rFonts w:ascii="Verdana" w:hAnsi="Verdana" w:eastAsia="Verdana" w:cs="Times New Roman"/>
          <w:sz w:val="18"/>
          <w:szCs w:val="18"/>
        </w:rPr>
        <w:t xml:space="preserve">itvoeringsregeling huurprijzen woonruimten. </w:t>
      </w:r>
      <w:r w:rsidRPr="0063450E" w:rsidR="009C69C9">
        <w:rPr>
          <w:rFonts w:ascii="Verdana" w:hAnsi="Verdana" w:eastAsia="Verdana" w:cs="Times New Roman"/>
          <w:sz w:val="18"/>
          <w:szCs w:val="18"/>
        </w:rPr>
        <w:t xml:space="preserve">De gehanteerde bedragen en verbruiksnormen zijn conservatief ingeschat zodat deze in het merendeel van de gevallen passend zijn. Het kan dus dat de kosten van de verhuurder in de praktijk hoger liggen. Daarmee bevat deze systematiek een prikkel om tijdig en correct het overzicht van de daadwerkelijke kosten en servicekosten op te stellen. </w:t>
      </w:r>
    </w:p>
    <w:p w:rsidRPr="0063450E" w:rsidR="002C5361" w:rsidP="00383281" w:rsidRDefault="2797C25E" w14:paraId="1A2AB771" w14:textId="215A3D3C">
      <w:pPr>
        <w:pStyle w:val="Geenafstand"/>
        <w:spacing w:after="240"/>
        <w:rPr>
          <w:rFonts w:ascii="Verdana" w:hAnsi="Verdana" w:eastAsia="Calibri" w:cs="Times New Roman"/>
          <w:i/>
          <w:iCs/>
          <w:sz w:val="18"/>
          <w:szCs w:val="18"/>
        </w:rPr>
      </w:pPr>
      <w:r w:rsidRPr="0063450E">
        <w:rPr>
          <w:rFonts w:ascii="Verdana" w:hAnsi="Verdana" w:eastAsia="Calibri" w:cs="Times New Roman"/>
          <w:i/>
          <w:iCs/>
          <w:sz w:val="18"/>
          <w:szCs w:val="18"/>
        </w:rPr>
        <w:t>De leden van de D66-fractie merken op dat er gewerkt gaat worden met normbedragen wanneer een verhuurder geen jaarafrekening opstelt. Deze leden vragen zich af waarom dit een prikkel zou zijn voor verhuurders om een jaarafrekening op te stellen. Zijn de normbedragen veel hoger dan een gemiddelde jaarafrekening? Bestaat het risico dat voor verhuurders het aantrekkelijker is akkoord te gaan met de normbedragen in plaats van een jaarafrekening op te stellen?</w:t>
      </w:r>
    </w:p>
    <w:p w:rsidRPr="0063450E" w:rsidR="00282959" w:rsidP="00383281" w:rsidRDefault="00FF6887" w14:paraId="0A54172C" w14:textId="31F3751F">
      <w:pPr>
        <w:pStyle w:val="Geenafstand"/>
        <w:spacing w:after="240"/>
        <w:rPr>
          <w:rFonts w:ascii="Verdana" w:hAnsi="Verdana" w:eastAsia="Verdana" w:cs="Times New Roman"/>
          <w:sz w:val="18"/>
          <w:szCs w:val="18"/>
        </w:rPr>
      </w:pPr>
      <w:r w:rsidRPr="0063450E">
        <w:rPr>
          <w:rFonts w:ascii="Verdana" w:hAnsi="Verdana" w:eastAsia="Verdana" w:cs="Times New Roman"/>
          <w:sz w:val="18"/>
          <w:szCs w:val="18"/>
        </w:rPr>
        <w:t>De normbedragen en normen voor verbruik zijn thans opgenomen in Bijlage VIII van de Uitvoeringsregeling huurprijzen woonruimten. De gehanteerde bedragen en verbruiksnormen zijn conservatief ingeschat zodat deze in het merendeel van de gevallen passend zijn. Het kan dus dat de kosten van de verhuurder in de praktijk hoger liggen. Daarmee bevat deze systematiek een prikkel om tijdig en correct het overzicht van de daadwerkelijke kosten en servicekosten op te stellen. In overleg met de Huurcommissie zal ik bepalen of de normbedragen en normen voor verbruik aanpassing behoeven.</w:t>
      </w:r>
    </w:p>
    <w:p w:rsidRPr="0063450E" w:rsidR="007C1EDD" w:rsidP="00383281" w:rsidRDefault="007C1EDD" w14:paraId="56349825" w14:textId="47FC0832">
      <w:pPr>
        <w:spacing w:before="240" w:after="240" w:line="240" w:lineRule="auto"/>
        <w:rPr>
          <w:rFonts w:ascii="Verdana" w:hAnsi="Verdana" w:cs="Times New Roman"/>
          <w:i/>
          <w:iCs/>
          <w:sz w:val="18"/>
          <w:szCs w:val="18"/>
        </w:rPr>
      </w:pPr>
      <w:r w:rsidRPr="0063450E">
        <w:rPr>
          <w:rFonts w:ascii="Verdana" w:hAnsi="Verdana" w:cs="Times New Roman"/>
          <w:i/>
          <w:iCs/>
          <w:sz w:val="18"/>
          <w:szCs w:val="18"/>
        </w:rPr>
        <w:t>De leden van de CDA-fractie hebben vragen over het opstellen van een jaarrekening door de Huurcommissie, indien de verhuurder geen jaarafrekening opstelt. Graag horen deze leden de mogelijkheden en voor- en nadelen van een boetebedrag indien de verhuurder geen afrekening opstelt. Ook vragen zij naar het opnemen in de wet dat het jaarlijks rapporteren over de servicekosten een verplichting is die rust bij de verhuurder, zodat ook zonder verzoek van de huurder, de verhuurder rapporteert over servicekosten.</w:t>
      </w:r>
    </w:p>
    <w:p w:rsidRPr="0063450E" w:rsidR="0025226E" w:rsidP="00383281" w:rsidRDefault="00282959" w14:paraId="03D00D14" w14:textId="26B392FF">
      <w:pPr>
        <w:spacing w:before="240" w:after="240" w:line="240" w:lineRule="auto"/>
        <w:rPr>
          <w:rFonts w:ascii="Verdana" w:hAnsi="Verdana" w:cs="Times New Roman"/>
          <w:sz w:val="18"/>
          <w:szCs w:val="18"/>
        </w:rPr>
      </w:pPr>
      <w:r w:rsidRPr="0063450E">
        <w:rPr>
          <w:rFonts w:ascii="Verdana" w:hAnsi="Verdana" w:cs="Times New Roman"/>
          <w:sz w:val="18"/>
          <w:szCs w:val="18"/>
          <w:shd w:val="clear" w:color="auto" w:fill="FFFFFF"/>
        </w:rPr>
        <w:t xml:space="preserve">De verhuurder is </w:t>
      </w:r>
      <w:r w:rsidRPr="0063450E" w:rsidR="0083413E">
        <w:rPr>
          <w:rFonts w:ascii="Verdana" w:hAnsi="Verdana" w:cs="Times New Roman"/>
          <w:sz w:val="18"/>
          <w:szCs w:val="18"/>
          <w:shd w:val="clear" w:color="auto" w:fill="FFFFFF"/>
        </w:rPr>
        <w:t>reeds</w:t>
      </w:r>
      <w:r w:rsidRPr="0063450E">
        <w:rPr>
          <w:rFonts w:ascii="Verdana" w:hAnsi="Verdana" w:cs="Times New Roman"/>
          <w:sz w:val="18"/>
          <w:szCs w:val="18"/>
          <w:shd w:val="clear" w:color="auto" w:fill="FFFFFF"/>
        </w:rPr>
        <w:t xml:space="preserve"> verplicht om jaarlijks een overzicht van de servicekosten </w:t>
      </w:r>
      <w:r w:rsidRPr="0063450E" w:rsidR="0083413E">
        <w:rPr>
          <w:rFonts w:ascii="Verdana" w:hAnsi="Verdana" w:cs="Times New Roman"/>
          <w:sz w:val="18"/>
          <w:szCs w:val="18"/>
          <w:shd w:val="clear" w:color="auto" w:fill="FFFFFF"/>
        </w:rPr>
        <w:t xml:space="preserve">aan de huurder </w:t>
      </w:r>
      <w:r w:rsidRPr="0063450E">
        <w:rPr>
          <w:rFonts w:ascii="Verdana" w:hAnsi="Verdana" w:cs="Times New Roman"/>
          <w:sz w:val="18"/>
          <w:szCs w:val="18"/>
          <w:shd w:val="clear" w:color="auto" w:fill="FFFFFF"/>
        </w:rPr>
        <w:t>te sturen</w:t>
      </w:r>
      <w:r w:rsidRPr="0063450E" w:rsidR="0083413E">
        <w:rPr>
          <w:rFonts w:ascii="Verdana" w:hAnsi="Verdana" w:cs="Times New Roman"/>
          <w:sz w:val="18"/>
          <w:szCs w:val="18"/>
          <w:shd w:val="clear" w:color="auto" w:fill="FFFFFF"/>
        </w:rPr>
        <w:t>.</w:t>
      </w:r>
      <w:r w:rsidRPr="0063450E" w:rsidR="0083413E">
        <w:rPr>
          <w:rStyle w:val="Voetnootmarkering"/>
          <w:rFonts w:ascii="Verdana" w:hAnsi="Verdana" w:cs="Times New Roman"/>
          <w:sz w:val="18"/>
          <w:szCs w:val="18"/>
          <w:shd w:val="clear" w:color="auto" w:fill="FFFFFF"/>
        </w:rPr>
        <w:footnoteReference w:id="24"/>
      </w:r>
      <w:r w:rsidRPr="0063450E">
        <w:rPr>
          <w:rFonts w:ascii="Verdana" w:hAnsi="Verdana" w:cs="Times New Roman"/>
          <w:sz w:val="18"/>
          <w:szCs w:val="18"/>
          <w:shd w:val="clear" w:color="auto" w:fill="FFFFFF"/>
        </w:rPr>
        <w:t xml:space="preserve"> </w:t>
      </w:r>
      <w:r w:rsidRPr="0063450E">
        <w:rPr>
          <w:rFonts w:ascii="Verdana" w:hAnsi="Verdana" w:eastAsia="Calibri" w:cs="Times New Roman"/>
          <w:sz w:val="18"/>
          <w:szCs w:val="18"/>
        </w:rPr>
        <w:t xml:space="preserve">De Huurcommissie heeft geen mogelijkheid om boetes uit te delen. </w:t>
      </w:r>
      <w:r w:rsidRPr="0063450E">
        <w:rPr>
          <w:rFonts w:ascii="Verdana" w:hAnsi="Verdana" w:cs="Times New Roman"/>
          <w:sz w:val="18"/>
          <w:szCs w:val="18"/>
        </w:rPr>
        <w:t xml:space="preserve">Met de Wet goed </w:t>
      </w:r>
      <w:proofErr w:type="spellStart"/>
      <w:r w:rsidRPr="0063450E">
        <w:rPr>
          <w:rFonts w:ascii="Verdana" w:hAnsi="Verdana" w:cs="Times New Roman"/>
          <w:sz w:val="18"/>
          <w:szCs w:val="18"/>
        </w:rPr>
        <w:t>verhuurderschap</w:t>
      </w:r>
      <w:proofErr w:type="spellEnd"/>
      <w:r w:rsidRPr="0063450E">
        <w:rPr>
          <w:rFonts w:ascii="Verdana" w:hAnsi="Verdana" w:cs="Times New Roman"/>
          <w:sz w:val="18"/>
          <w:szCs w:val="18"/>
        </w:rPr>
        <w:t xml:space="preserve"> hebben gemeenten </w:t>
      </w:r>
      <w:r w:rsidRPr="0063450E" w:rsidR="00716420">
        <w:rPr>
          <w:rFonts w:ascii="Verdana" w:hAnsi="Verdana" w:cs="Times New Roman"/>
          <w:sz w:val="18"/>
          <w:szCs w:val="18"/>
        </w:rPr>
        <w:t xml:space="preserve">ook </w:t>
      </w:r>
      <w:r w:rsidRPr="0063450E">
        <w:rPr>
          <w:rFonts w:ascii="Verdana" w:hAnsi="Verdana" w:cs="Times New Roman"/>
          <w:sz w:val="18"/>
          <w:szCs w:val="18"/>
        </w:rPr>
        <w:t xml:space="preserve">de mogelijkheid </w:t>
      </w:r>
      <w:r w:rsidRPr="0063450E" w:rsidR="00054B4D">
        <w:rPr>
          <w:rFonts w:ascii="Verdana" w:hAnsi="Verdana" w:cs="Times New Roman"/>
          <w:sz w:val="18"/>
          <w:szCs w:val="18"/>
        </w:rPr>
        <w:t xml:space="preserve">om </w:t>
      </w:r>
      <w:r w:rsidRPr="0063450E">
        <w:rPr>
          <w:rFonts w:ascii="Verdana" w:hAnsi="Verdana" w:cs="Times New Roman"/>
          <w:sz w:val="18"/>
          <w:szCs w:val="18"/>
        </w:rPr>
        <w:t>handhavend op te treden</w:t>
      </w:r>
      <w:r w:rsidRPr="0063450E" w:rsidR="006016B7">
        <w:rPr>
          <w:rFonts w:ascii="Verdana" w:hAnsi="Verdana" w:cs="Times New Roman"/>
          <w:sz w:val="18"/>
          <w:szCs w:val="18"/>
        </w:rPr>
        <w:t xml:space="preserve"> – ook met boetes –</w:t>
      </w:r>
      <w:r w:rsidRPr="0063450E">
        <w:rPr>
          <w:rFonts w:ascii="Verdana" w:hAnsi="Verdana" w:cs="Times New Roman"/>
          <w:sz w:val="18"/>
          <w:szCs w:val="18"/>
        </w:rPr>
        <w:t xml:space="preserve"> als verhuurders</w:t>
      </w:r>
      <w:r w:rsidRPr="0063450E" w:rsidR="00052EF2">
        <w:rPr>
          <w:rFonts w:ascii="Verdana" w:hAnsi="Verdana" w:cs="Times New Roman"/>
          <w:sz w:val="18"/>
          <w:szCs w:val="18"/>
        </w:rPr>
        <w:t xml:space="preserve"> geen jaarafrekening opmaken of als zij</w:t>
      </w:r>
      <w:r w:rsidRPr="0063450E">
        <w:rPr>
          <w:rFonts w:ascii="Verdana" w:hAnsi="Verdana" w:cs="Times New Roman"/>
          <w:sz w:val="18"/>
          <w:szCs w:val="18"/>
        </w:rPr>
        <w:t xml:space="preserve"> servicekosten in rekening brengen die niet in lijn zijn de bepalingen in het Burgerlijk Wetboek</w:t>
      </w:r>
      <w:r w:rsidRPr="0063450E" w:rsidR="0025226E">
        <w:rPr>
          <w:rFonts w:ascii="Verdana" w:hAnsi="Verdana" w:cs="Times New Roman"/>
          <w:sz w:val="18"/>
          <w:szCs w:val="18"/>
        </w:rPr>
        <w:t xml:space="preserve"> daarover.</w:t>
      </w:r>
    </w:p>
    <w:p w:rsidRPr="0063450E" w:rsidR="2797C25E" w:rsidP="00383281" w:rsidRDefault="2797C25E" w14:paraId="3599C797" w14:textId="5D7F5BDF">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lastRenderedPageBreak/>
        <w:t xml:space="preserve">De leden van de SGP-fractie begrijpen dat het vereiste van 50% van de huurders als voorwaarde voor een collectieve behandeling vervalt. Waarom is besloten geen enkele drempel te behouden? Waarom is bijvoorbeeld niet gekozen voor een lager percentage? </w:t>
      </w:r>
    </w:p>
    <w:p w:rsidRPr="0063450E" w:rsidR="00902C3B" w:rsidP="00383281" w:rsidRDefault="00056758" w14:paraId="7883263A" w14:textId="556C5D10">
      <w:pPr>
        <w:spacing w:after="240" w:line="240" w:lineRule="auto"/>
        <w:rPr>
          <w:rFonts w:ascii="Verdana" w:hAnsi="Verdana" w:cs="Times New Roman"/>
          <w:sz w:val="18"/>
          <w:szCs w:val="18"/>
        </w:rPr>
      </w:pPr>
      <w:r w:rsidRPr="0063450E">
        <w:rPr>
          <w:rFonts w:ascii="Verdana" w:hAnsi="Verdana" w:eastAsia="Calibri" w:cs="Times New Roman"/>
          <w:sz w:val="18"/>
          <w:szCs w:val="18"/>
        </w:rPr>
        <w:t>Ik zie</w:t>
      </w:r>
      <w:r w:rsidRPr="0063450E" w:rsidR="001B55CD">
        <w:rPr>
          <w:rFonts w:ascii="Verdana" w:hAnsi="Verdana" w:eastAsia="Calibri" w:cs="Times New Roman"/>
          <w:sz w:val="18"/>
          <w:szCs w:val="18"/>
        </w:rPr>
        <w:t xml:space="preserve"> – in afstemming met de Huurcommissie - geen meerwaarde in het opnemen van een percentage. Indien klachten gelijkluidend zijn is het voor een effectieve en doelmatige geschilbeslechting in het belang van alle betrokken partijen (huurders, verhuurders en </w:t>
      </w:r>
      <w:r w:rsidRPr="0063450E" w:rsidR="0025226E">
        <w:rPr>
          <w:rFonts w:ascii="Verdana" w:hAnsi="Verdana" w:eastAsia="Calibri" w:cs="Times New Roman"/>
          <w:sz w:val="18"/>
          <w:szCs w:val="18"/>
        </w:rPr>
        <w:t xml:space="preserve">de </w:t>
      </w:r>
      <w:r w:rsidRPr="0063450E" w:rsidR="001B55CD">
        <w:rPr>
          <w:rFonts w:ascii="Verdana" w:hAnsi="Verdana" w:eastAsia="Calibri" w:cs="Times New Roman"/>
          <w:sz w:val="18"/>
          <w:szCs w:val="18"/>
        </w:rPr>
        <w:t xml:space="preserve">Huurcommissie) om deze collectief te behandelen. Een percentage is daarbij sterk afhankelijk van de grootte van het betreffende complex en daarmee in absolute termen – het aantal betrokken huurders – vrij willekeurig. </w:t>
      </w:r>
      <w:r w:rsidRPr="0063450E">
        <w:rPr>
          <w:rFonts w:ascii="Verdana" w:hAnsi="Verdana" w:eastAsia="Calibri" w:cs="Times New Roman"/>
          <w:sz w:val="18"/>
          <w:szCs w:val="18"/>
        </w:rPr>
        <w:t>Ik stel</w:t>
      </w:r>
      <w:r w:rsidRPr="0063450E" w:rsidR="00CD6D0F">
        <w:rPr>
          <w:rFonts w:ascii="Verdana" w:hAnsi="Verdana" w:eastAsia="Calibri" w:cs="Times New Roman"/>
          <w:sz w:val="18"/>
          <w:szCs w:val="18"/>
        </w:rPr>
        <w:t xml:space="preserve"> daarom de </w:t>
      </w:r>
      <w:r w:rsidRPr="0063450E" w:rsidR="2938088E">
        <w:rPr>
          <w:rFonts w:ascii="Verdana" w:hAnsi="Verdana" w:eastAsia="Calibri" w:cs="Times New Roman"/>
          <w:sz w:val="18"/>
          <w:szCs w:val="18"/>
        </w:rPr>
        <w:t>voorgestelde</w:t>
      </w:r>
      <w:r w:rsidRPr="0063450E" w:rsidR="00CD6D0F">
        <w:rPr>
          <w:rFonts w:ascii="Verdana" w:hAnsi="Verdana" w:eastAsia="Calibri" w:cs="Times New Roman"/>
          <w:sz w:val="18"/>
          <w:szCs w:val="18"/>
        </w:rPr>
        <w:t xml:space="preserve"> wetswijzing voor.</w:t>
      </w:r>
    </w:p>
    <w:p w:rsidRPr="0063450E" w:rsidR="2797C25E" w:rsidP="00383281" w:rsidRDefault="000737B7" w14:paraId="2624390D" w14:textId="2884F448">
      <w:pPr>
        <w:spacing w:after="240" w:line="240" w:lineRule="auto"/>
        <w:rPr>
          <w:rFonts w:ascii="Verdana" w:hAnsi="Verdana" w:cs="Times New Roman"/>
          <w:i/>
          <w:iCs/>
          <w:sz w:val="18"/>
          <w:szCs w:val="18"/>
        </w:rPr>
      </w:pPr>
      <w:r w:rsidRPr="0063450E">
        <w:rPr>
          <w:rFonts w:ascii="Verdana" w:hAnsi="Verdana" w:cs="Times New Roman"/>
          <w:i/>
          <w:iCs/>
          <w:sz w:val="18"/>
          <w:szCs w:val="18"/>
        </w:rPr>
        <w:t>De leden van de ChristenUnie-fractie vragen of de regering in de wet wil vastleggen dat het jaarlijks rapporteren over de servicekosten een verplichting is die rust bij de verhuurder.</w:t>
      </w:r>
    </w:p>
    <w:p w:rsidRPr="0063450E" w:rsidR="00902C3B" w:rsidP="00383281" w:rsidRDefault="00902C3B" w14:paraId="2078AEA6" w14:textId="0885D76E">
      <w:pPr>
        <w:spacing w:before="240" w:after="240" w:line="240" w:lineRule="auto"/>
        <w:rPr>
          <w:rFonts w:ascii="Verdana" w:hAnsi="Verdana" w:cs="Times New Roman"/>
          <w:sz w:val="18"/>
          <w:szCs w:val="18"/>
        </w:rPr>
      </w:pPr>
      <w:r w:rsidRPr="0063450E">
        <w:rPr>
          <w:rFonts w:ascii="Verdana" w:hAnsi="Verdana" w:cs="Times New Roman"/>
          <w:sz w:val="18"/>
          <w:szCs w:val="18"/>
          <w:shd w:val="clear" w:color="auto" w:fill="FFFFFF"/>
        </w:rPr>
        <w:t>De verhuurder is reeds verplicht om jaarlijks een overzicht van de servicekosten aan de huurder te sturen.</w:t>
      </w:r>
      <w:r w:rsidRPr="0063450E">
        <w:rPr>
          <w:rStyle w:val="Voetnootmarkering"/>
          <w:rFonts w:ascii="Verdana" w:hAnsi="Verdana" w:cs="Times New Roman"/>
          <w:sz w:val="18"/>
          <w:szCs w:val="18"/>
          <w:shd w:val="clear" w:color="auto" w:fill="FFFFFF"/>
        </w:rPr>
        <w:footnoteReference w:id="25"/>
      </w:r>
      <w:r w:rsidRPr="0063450E">
        <w:rPr>
          <w:rFonts w:ascii="Verdana" w:hAnsi="Verdana" w:cs="Times New Roman"/>
          <w:sz w:val="18"/>
          <w:szCs w:val="18"/>
          <w:shd w:val="clear" w:color="auto" w:fill="FFFFFF"/>
        </w:rPr>
        <w:t xml:space="preserve"> </w:t>
      </w:r>
    </w:p>
    <w:p w:rsidRPr="0063450E" w:rsidR="00902C3B" w:rsidP="00383281" w:rsidRDefault="00902C3B" w14:paraId="2D2B4F0B" w14:textId="77777777">
      <w:pPr>
        <w:spacing w:before="240" w:after="240" w:line="240" w:lineRule="auto"/>
        <w:rPr>
          <w:rFonts w:ascii="Verdana" w:hAnsi="Verdana" w:cs="Times New Roman"/>
          <w:sz w:val="18"/>
          <w:szCs w:val="18"/>
        </w:rPr>
      </w:pPr>
    </w:p>
    <w:p w:rsidRPr="0063450E" w:rsidR="2797C25E" w:rsidP="00383281" w:rsidRDefault="2797C25E" w14:paraId="7A5D6284" w14:textId="00FDE0A7">
      <w:pPr>
        <w:pStyle w:val="Kop2"/>
        <w:spacing w:after="240" w:line="240" w:lineRule="auto"/>
        <w:rPr>
          <w:rFonts w:ascii="Verdana" w:hAnsi="Verdana" w:cs="Times New Roman"/>
          <w:b/>
          <w:bCs/>
          <w:i/>
          <w:iCs/>
          <w:color w:val="auto"/>
          <w:sz w:val="18"/>
          <w:szCs w:val="18"/>
        </w:rPr>
      </w:pPr>
      <w:r w:rsidRPr="0063450E">
        <w:rPr>
          <w:rFonts w:ascii="Verdana" w:hAnsi="Verdana" w:eastAsia="Times New Roman" w:cs="Times New Roman"/>
          <w:b/>
          <w:bCs/>
          <w:i/>
          <w:iCs/>
          <w:color w:val="auto"/>
          <w:sz w:val="18"/>
          <w:szCs w:val="18"/>
        </w:rPr>
        <w:t>4. Verhouding tot hoger recht en nationale regelgeving</w:t>
      </w:r>
    </w:p>
    <w:p w:rsidRPr="0063450E" w:rsidR="2797C25E" w:rsidP="00383281" w:rsidRDefault="2797C25E" w14:paraId="2893C1EF" w14:textId="3A16AA5B">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4.1 Internationaal recht</w:t>
      </w:r>
    </w:p>
    <w:p w:rsidRPr="0063450E" w:rsidR="2797C25E" w:rsidP="00383281" w:rsidRDefault="2797C25E" w14:paraId="40FED653" w14:textId="48236FE6">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4.1.1 Eigendomsrecht</w:t>
      </w:r>
    </w:p>
    <w:p w:rsidRPr="0063450E" w:rsidR="2797C25E" w:rsidP="00383281" w:rsidRDefault="2797C25E" w14:paraId="4BFF7FD0" w14:textId="766A02BF">
      <w:pPr>
        <w:spacing w:after="240" w:line="240" w:lineRule="auto"/>
        <w:rPr>
          <w:rFonts w:ascii="Verdana" w:hAnsi="Verdana" w:eastAsia="Times New Roman" w:cs="Times New Roman"/>
          <w:i/>
          <w:iCs/>
          <w:sz w:val="18"/>
          <w:szCs w:val="18"/>
          <w:u w:val="single"/>
        </w:rPr>
      </w:pPr>
      <w:r w:rsidRPr="0063450E">
        <w:rPr>
          <w:rFonts w:ascii="Verdana" w:hAnsi="Verdana" w:eastAsia="Times New Roman" w:cs="Times New Roman"/>
          <w:i/>
          <w:iCs/>
          <w:sz w:val="18"/>
          <w:szCs w:val="18"/>
          <w:u w:val="single"/>
        </w:rPr>
        <w:t>Is er een inmenging in het eigendomsrecht en wat is de aard van die inmenging?</w:t>
      </w:r>
    </w:p>
    <w:p w:rsidRPr="0063450E" w:rsidR="2797C25E" w:rsidP="00383281" w:rsidRDefault="00B54814" w14:paraId="0A58420D" w14:textId="73D614A3">
      <w:pPr>
        <w:spacing w:after="240" w:line="240" w:lineRule="auto"/>
        <w:rPr>
          <w:rFonts w:ascii="Verdana" w:hAnsi="Verdana" w:eastAsia="Calibri" w:cs="Times New Roman"/>
          <w:i/>
          <w:iCs/>
          <w:sz w:val="18"/>
          <w:szCs w:val="18"/>
        </w:rPr>
      </w:pPr>
      <w:r w:rsidRPr="0063450E">
        <w:rPr>
          <w:rFonts w:ascii="Verdana" w:hAnsi="Verdana" w:cs="Times New Roman"/>
          <w:i/>
          <w:iCs/>
          <w:sz w:val="18"/>
          <w:szCs w:val="18"/>
        </w:rPr>
        <w:t>De leden van de VVD-fractie vragen zich af of de lijst van servicekosten flexibel kan worden uitgebreid, zodat ingespeeld kan worden op ontwikkelingen in de samenleving. Deze leden vragen zich dan ook af of de limitatieve lijst aangepast kan worden indien dit noodzakelijk is. Kan hier nader op worden ingegaan?</w:t>
      </w:r>
      <w:r w:rsidRPr="0063450E" w:rsidR="00770742">
        <w:rPr>
          <w:rFonts w:ascii="Verdana" w:hAnsi="Verdana" w:cs="Times New Roman"/>
          <w:i/>
          <w:iCs/>
          <w:sz w:val="18"/>
          <w:szCs w:val="18"/>
        </w:rPr>
        <w:t xml:space="preserve"> </w:t>
      </w:r>
    </w:p>
    <w:p w:rsidRPr="0063450E" w:rsidR="00B96E6F" w:rsidP="00383281" w:rsidRDefault="00111EF3" w14:paraId="4A9100B5" w14:textId="62156391">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Een geconsolideerde versie van het concept van het Besluit servicekosten is met deze nota naar aanleiding van het verslag meegestuurd. Daarmee kan de Kamer zich een beeld vormen welke onderdelen op de lijst </w:t>
      </w:r>
      <w:r w:rsidRPr="0063450E" w:rsidR="00C3389B">
        <w:rPr>
          <w:rFonts w:ascii="Verdana" w:hAnsi="Verdana" w:eastAsia="Calibri" w:cs="Times New Roman"/>
          <w:sz w:val="18"/>
          <w:szCs w:val="18"/>
        </w:rPr>
        <w:t xml:space="preserve">van servicekosten </w:t>
      </w:r>
      <w:r w:rsidRPr="0063450E">
        <w:rPr>
          <w:rFonts w:ascii="Verdana" w:hAnsi="Verdana" w:eastAsia="Calibri" w:cs="Times New Roman"/>
          <w:sz w:val="18"/>
          <w:szCs w:val="18"/>
        </w:rPr>
        <w:t xml:space="preserve">terecht zijn gekomen. </w:t>
      </w:r>
      <w:r w:rsidRPr="0063450E" w:rsidR="00B96E6F">
        <w:rPr>
          <w:rFonts w:ascii="Verdana" w:hAnsi="Verdana" w:eastAsia="Calibri" w:cs="Times New Roman"/>
          <w:sz w:val="18"/>
          <w:szCs w:val="18"/>
        </w:rPr>
        <w:t xml:space="preserve">De in het wetsvoorstel en conceptbesluit gekozen formuleringen zijn in lijn met de in </w:t>
      </w:r>
      <w:r w:rsidRPr="0063450E" w:rsidR="00B97FDF">
        <w:rPr>
          <w:rFonts w:ascii="Verdana" w:hAnsi="Verdana" w:eastAsia="Calibri" w:cs="Times New Roman"/>
          <w:sz w:val="18"/>
          <w:szCs w:val="18"/>
        </w:rPr>
        <w:t>de huidige jurisprudentie</w:t>
      </w:r>
      <w:r w:rsidRPr="0063450E" w:rsidR="00B96E6F">
        <w:rPr>
          <w:rFonts w:ascii="Verdana" w:hAnsi="Verdana" w:eastAsia="Calibri" w:cs="Times New Roman"/>
          <w:sz w:val="18"/>
          <w:szCs w:val="18"/>
        </w:rPr>
        <w:t xml:space="preserve"> en de uitspraken van de Huurcommissie. </w:t>
      </w:r>
    </w:p>
    <w:p w:rsidRPr="0063450E" w:rsidR="00111EF3" w:rsidP="00383281" w:rsidRDefault="00111EF3" w14:paraId="06141217" w14:textId="6BCEF861">
      <w:pPr>
        <w:spacing w:after="240" w:line="240" w:lineRule="auto"/>
        <w:rPr>
          <w:rFonts w:ascii="Verdana" w:hAnsi="Verdana" w:cs="Times New Roman"/>
          <w:sz w:val="18"/>
          <w:szCs w:val="18"/>
        </w:rPr>
      </w:pPr>
      <w:r w:rsidRPr="0063450E">
        <w:rPr>
          <w:rFonts w:ascii="Verdana" w:hAnsi="Verdana" w:eastAsia="Calibri" w:cs="Times New Roman"/>
          <w:sz w:val="18"/>
          <w:szCs w:val="18"/>
        </w:rPr>
        <w:t xml:space="preserve">Mocht in de toekomst blijken dat aanpassing van de limitatieve lijst gewenst is, dan vraagt dat een aanpassing van het Besluit </w:t>
      </w:r>
      <w:r w:rsidRPr="0063450E" w:rsidR="00F3387D">
        <w:rPr>
          <w:rFonts w:ascii="Verdana" w:hAnsi="Verdana" w:eastAsia="Calibri" w:cs="Times New Roman"/>
          <w:sz w:val="18"/>
          <w:szCs w:val="18"/>
        </w:rPr>
        <w:t>servicekosten</w:t>
      </w:r>
      <w:r w:rsidRPr="0063450E" w:rsidR="003A4CE5">
        <w:rPr>
          <w:rFonts w:ascii="Verdana" w:hAnsi="Verdana" w:eastAsia="Calibri" w:cs="Times New Roman"/>
          <w:sz w:val="18"/>
          <w:szCs w:val="18"/>
        </w:rPr>
        <w:t>. Dit is een (relatief) kort proces en de daarmee gepaard gaande flexibiliteit is meteen de reden waarom ervoor gekozen is de limitatieve lijst in het Besluit</w:t>
      </w:r>
      <w:r w:rsidRPr="0063450E" w:rsidR="002B1481">
        <w:rPr>
          <w:rFonts w:ascii="Verdana" w:hAnsi="Verdana" w:eastAsia="Calibri" w:cs="Times New Roman"/>
          <w:sz w:val="18"/>
          <w:szCs w:val="18"/>
        </w:rPr>
        <w:t> </w:t>
      </w:r>
      <w:r w:rsidRPr="0063450E" w:rsidR="003A4CE5">
        <w:rPr>
          <w:rFonts w:ascii="Verdana" w:hAnsi="Verdana" w:eastAsia="Calibri" w:cs="Times New Roman"/>
          <w:sz w:val="18"/>
          <w:szCs w:val="18"/>
        </w:rPr>
        <w:t xml:space="preserve">servicekosten op te nemen en niet op het niveau van de wet. </w:t>
      </w:r>
      <w:r w:rsidRPr="0063450E" w:rsidR="00056758">
        <w:rPr>
          <w:rFonts w:ascii="Verdana" w:hAnsi="Verdana" w:eastAsia="Calibri" w:cs="Times New Roman"/>
          <w:sz w:val="18"/>
          <w:szCs w:val="18"/>
        </w:rPr>
        <w:t>Ik</w:t>
      </w:r>
      <w:r w:rsidRPr="0063450E">
        <w:rPr>
          <w:rFonts w:ascii="Verdana" w:hAnsi="Verdana" w:eastAsia="Calibri" w:cs="Times New Roman"/>
          <w:sz w:val="18"/>
          <w:szCs w:val="18"/>
        </w:rPr>
        <w:t xml:space="preserve"> acht het </w:t>
      </w:r>
      <w:r w:rsidRPr="0063450E" w:rsidR="003A4CE5">
        <w:rPr>
          <w:rFonts w:ascii="Verdana" w:hAnsi="Verdana" w:eastAsia="Calibri" w:cs="Times New Roman"/>
          <w:sz w:val="18"/>
          <w:szCs w:val="18"/>
        </w:rPr>
        <w:t xml:space="preserve">tot slot </w:t>
      </w:r>
      <w:r w:rsidRPr="0063450E">
        <w:rPr>
          <w:rFonts w:ascii="Verdana" w:hAnsi="Verdana" w:eastAsia="Calibri" w:cs="Times New Roman"/>
          <w:sz w:val="18"/>
          <w:szCs w:val="18"/>
        </w:rPr>
        <w:t xml:space="preserve">niet waarschijnlijk dat er – op een relatief korte termijn – aanpassingen van het Besluit servicekosten nodig blijken te zijn. </w:t>
      </w:r>
    </w:p>
    <w:p w:rsidRPr="0063450E" w:rsidR="004C4D8C" w:rsidP="00383281" w:rsidRDefault="004C4D8C" w14:paraId="26C03CCF" w14:textId="77777777">
      <w:pPr>
        <w:pStyle w:val="Kop2"/>
        <w:spacing w:after="240" w:line="240" w:lineRule="auto"/>
        <w:rPr>
          <w:rFonts w:ascii="Verdana" w:hAnsi="Verdana" w:eastAsia="Times New Roman" w:cs="Times New Roman"/>
          <w:b/>
          <w:bCs/>
          <w:i/>
          <w:iCs/>
          <w:color w:val="auto"/>
          <w:sz w:val="18"/>
          <w:szCs w:val="18"/>
        </w:rPr>
      </w:pPr>
    </w:p>
    <w:p w:rsidRPr="0063450E" w:rsidR="2797C25E" w:rsidP="00383281" w:rsidRDefault="2797C25E" w14:paraId="59318008" w14:textId="7CD8DDC1">
      <w:pPr>
        <w:pStyle w:val="Kop2"/>
        <w:spacing w:after="240" w:line="240" w:lineRule="auto"/>
        <w:rPr>
          <w:rFonts w:ascii="Verdana" w:hAnsi="Verdana" w:eastAsia="Times New Roman" w:cs="Times New Roman"/>
          <w:b/>
          <w:bCs/>
          <w:i/>
          <w:iCs/>
          <w:color w:val="auto"/>
          <w:sz w:val="18"/>
          <w:szCs w:val="18"/>
        </w:rPr>
      </w:pPr>
      <w:r w:rsidRPr="0063450E">
        <w:rPr>
          <w:rFonts w:ascii="Verdana" w:hAnsi="Verdana" w:eastAsia="Times New Roman" w:cs="Times New Roman"/>
          <w:b/>
          <w:bCs/>
          <w:i/>
          <w:iCs/>
          <w:color w:val="auto"/>
          <w:sz w:val="18"/>
          <w:szCs w:val="18"/>
        </w:rPr>
        <w:t xml:space="preserve">5. Gevolgen </w:t>
      </w:r>
    </w:p>
    <w:p w:rsidRPr="0063450E" w:rsidR="00403C3D" w:rsidP="00383281" w:rsidRDefault="00403C3D" w14:paraId="4ED03078" w14:textId="77777777">
      <w:pPr>
        <w:spacing w:after="240"/>
        <w:rPr>
          <w:rFonts w:ascii="Verdana" w:hAnsi="Verdana"/>
          <w:sz w:val="18"/>
          <w:szCs w:val="18"/>
        </w:rPr>
      </w:pPr>
    </w:p>
    <w:p w:rsidRPr="0063450E" w:rsidR="2797C25E" w:rsidP="00383281" w:rsidRDefault="2797C25E" w14:paraId="66AC683A" w14:textId="2B1A9C20">
      <w:pPr>
        <w:spacing w:after="240" w:line="240" w:lineRule="auto"/>
        <w:rPr>
          <w:rFonts w:ascii="Verdana" w:hAnsi="Verdana" w:cs="Times New Roman"/>
          <w:i/>
          <w:iCs/>
          <w:sz w:val="18"/>
          <w:szCs w:val="18"/>
        </w:rPr>
      </w:pPr>
      <w:r w:rsidRPr="0063450E">
        <w:rPr>
          <w:rFonts w:ascii="Verdana" w:hAnsi="Verdana" w:cs="Times New Roman"/>
          <w:i/>
          <w:iCs/>
          <w:sz w:val="18"/>
          <w:szCs w:val="18"/>
        </w:rPr>
        <w:t>5.1 Gevolgen voor huurders en verhuurders</w:t>
      </w:r>
      <w:r w:rsidRPr="0063450E">
        <w:rPr>
          <w:rFonts w:ascii="Verdana" w:hAnsi="Verdana" w:cs="Times New Roman"/>
          <w:i/>
          <w:iCs/>
          <w:sz w:val="18"/>
          <w:szCs w:val="18"/>
        </w:rPr>
        <w:br/>
        <w:t xml:space="preserve">De leden van de PVV-fractie lezen </w:t>
      </w:r>
      <w:r w:rsidRPr="0063450E" w:rsidR="004A54B7">
        <w:rPr>
          <w:rFonts w:ascii="Verdana" w:hAnsi="Verdana" w:cs="Times New Roman"/>
          <w:i/>
          <w:iCs/>
          <w:sz w:val="18"/>
          <w:szCs w:val="18"/>
        </w:rPr>
        <w:t xml:space="preserve">in de memorie van toelichting </w:t>
      </w:r>
      <w:r w:rsidRPr="0063450E">
        <w:rPr>
          <w:rFonts w:ascii="Verdana" w:hAnsi="Verdana" w:cs="Times New Roman"/>
          <w:i/>
          <w:iCs/>
          <w:sz w:val="18"/>
          <w:szCs w:val="18"/>
        </w:rPr>
        <w:t xml:space="preserve">dat niet alle verhuurders en verhuurbemiddelaars zijn aangesloten bij een brancheorganisatie. Kan de regering aangeven (bij benadering) welk percentage van verhuurders en verhuurbemiddelaars niet is aangesloten bij een brancheorganisatie en welke voordelen er eventueel zijn als alle verhuurders dat wel zouden zijn? </w:t>
      </w:r>
    </w:p>
    <w:p w:rsidRPr="0063450E" w:rsidR="00341C27" w:rsidP="00383281" w:rsidRDefault="006D1D73" w14:paraId="39E26F2F" w14:textId="2FA093F0">
      <w:pPr>
        <w:spacing w:after="240" w:line="240" w:lineRule="auto"/>
        <w:rPr>
          <w:rFonts w:ascii="Verdana" w:hAnsi="Verdana" w:cs="Times New Roman"/>
          <w:sz w:val="18"/>
          <w:szCs w:val="18"/>
        </w:rPr>
      </w:pPr>
      <w:r w:rsidRPr="0063450E">
        <w:rPr>
          <w:rFonts w:ascii="Verdana" w:hAnsi="Verdana" w:cs="Times New Roman"/>
          <w:sz w:val="18"/>
          <w:szCs w:val="18"/>
        </w:rPr>
        <w:t xml:space="preserve">Het is aan verhuurders </w:t>
      </w:r>
      <w:r w:rsidRPr="0063450E" w:rsidR="00793AA2">
        <w:rPr>
          <w:rFonts w:ascii="Verdana" w:hAnsi="Verdana" w:cs="Times New Roman"/>
          <w:sz w:val="18"/>
          <w:szCs w:val="18"/>
        </w:rPr>
        <w:t xml:space="preserve">zelf </w:t>
      </w:r>
      <w:r w:rsidRPr="0063450E">
        <w:rPr>
          <w:rFonts w:ascii="Verdana" w:hAnsi="Verdana" w:cs="Times New Roman"/>
          <w:sz w:val="18"/>
          <w:szCs w:val="18"/>
        </w:rPr>
        <w:t xml:space="preserve">om zich, indien zij dat wensen, </w:t>
      </w:r>
      <w:r w:rsidRPr="0063450E" w:rsidR="00341C27">
        <w:rPr>
          <w:rFonts w:ascii="Verdana" w:hAnsi="Verdana" w:cs="Times New Roman"/>
          <w:sz w:val="18"/>
          <w:szCs w:val="18"/>
        </w:rPr>
        <w:t>aan te sluiten bij een brancheorganisatie</w:t>
      </w:r>
      <w:r w:rsidRPr="0063450E">
        <w:rPr>
          <w:rFonts w:ascii="Verdana" w:hAnsi="Verdana" w:cs="Times New Roman"/>
          <w:sz w:val="18"/>
          <w:szCs w:val="18"/>
        </w:rPr>
        <w:t xml:space="preserve">. </w:t>
      </w:r>
      <w:r w:rsidRPr="0063450E" w:rsidR="00341C27">
        <w:rPr>
          <w:rFonts w:ascii="Verdana" w:hAnsi="Verdana" w:cs="Times New Roman"/>
          <w:sz w:val="18"/>
          <w:szCs w:val="18"/>
        </w:rPr>
        <w:t xml:space="preserve">Het past </w:t>
      </w:r>
      <w:r w:rsidRPr="0063450E" w:rsidR="00056758">
        <w:rPr>
          <w:rFonts w:ascii="Verdana" w:hAnsi="Verdana" w:cs="Times New Roman"/>
          <w:sz w:val="18"/>
          <w:szCs w:val="18"/>
        </w:rPr>
        <w:t>mij</w:t>
      </w:r>
      <w:r w:rsidRPr="0063450E">
        <w:rPr>
          <w:rFonts w:ascii="Verdana" w:hAnsi="Verdana" w:cs="Times New Roman"/>
          <w:sz w:val="18"/>
          <w:szCs w:val="18"/>
        </w:rPr>
        <w:t xml:space="preserve"> niet uitspraken te doen</w:t>
      </w:r>
      <w:r w:rsidRPr="0063450E" w:rsidR="00341C27">
        <w:rPr>
          <w:rFonts w:ascii="Verdana" w:hAnsi="Verdana" w:cs="Times New Roman"/>
          <w:sz w:val="18"/>
          <w:szCs w:val="18"/>
        </w:rPr>
        <w:t xml:space="preserve"> over de voor</w:t>
      </w:r>
      <w:r w:rsidRPr="0063450E" w:rsidR="00793AA2">
        <w:rPr>
          <w:rFonts w:ascii="Verdana" w:hAnsi="Verdana" w:cs="Times New Roman"/>
          <w:sz w:val="18"/>
          <w:szCs w:val="18"/>
        </w:rPr>
        <w:t>-</w:t>
      </w:r>
      <w:r w:rsidRPr="0063450E" w:rsidR="00341C27">
        <w:rPr>
          <w:rFonts w:ascii="Verdana" w:hAnsi="Verdana" w:cs="Times New Roman"/>
          <w:sz w:val="18"/>
          <w:szCs w:val="18"/>
        </w:rPr>
        <w:t xml:space="preserve"> en nadelen van een door de eigen sector opgezette brancheorganisatie.</w:t>
      </w:r>
      <w:r w:rsidRPr="0063450E">
        <w:rPr>
          <w:rFonts w:ascii="Verdana" w:hAnsi="Verdana" w:cs="Times New Roman"/>
          <w:sz w:val="18"/>
          <w:szCs w:val="18"/>
        </w:rPr>
        <w:t xml:space="preserve"> </w:t>
      </w:r>
      <w:r w:rsidRPr="0063450E" w:rsidR="00056758">
        <w:rPr>
          <w:rFonts w:ascii="Verdana" w:hAnsi="Verdana" w:cs="Times New Roman"/>
          <w:sz w:val="18"/>
          <w:szCs w:val="18"/>
        </w:rPr>
        <w:t>Ik heb</w:t>
      </w:r>
      <w:r w:rsidRPr="0063450E" w:rsidR="006658F7">
        <w:rPr>
          <w:rFonts w:ascii="Verdana" w:hAnsi="Verdana" w:cs="Times New Roman"/>
          <w:sz w:val="18"/>
          <w:szCs w:val="18"/>
        </w:rPr>
        <w:t xml:space="preserve"> </w:t>
      </w:r>
      <w:r w:rsidRPr="0063450E" w:rsidR="00341C27">
        <w:rPr>
          <w:rFonts w:ascii="Verdana" w:hAnsi="Verdana" w:cs="Times New Roman"/>
          <w:sz w:val="18"/>
          <w:szCs w:val="18"/>
        </w:rPr>
        <w:t>verder</w:t>
      </w:r>
      <w:r w:rsidRPr="0063450E" w:rsidR="006658F7">
        <w:rPr>
          <w:rFonts w:ascii="Verdana" w:hAnsi="Verdana" w:cs="Times New Roman"/>
          <w:sz w:val="18"/>
          <w:szCs w:val="18"/>
        </w:rPr>
        <w:t xml:space="preserve"> geen volledig beeld van alle verhuurders </w:t>
      </w:r>
      <w:r w:rsidRPr="0063450E" w:rsidR="006658F7">
        <w:rPr>
          <w:rFonts w:ascii="Verdana" w:hAnsi="Verdana" w:cs="Times New Roman"/>
          <w:sz w:val="18"/>
          <w:szCs w:val="18"/>
        </w:rPr>
        <w:lastRenderedPageBreak/>
        <w:t xml:space="preserve">die op de markt actief zijn. </w:t>
      </w:r>
      <w:r w:rsidRPr="0063450E" w:rsidR="00056758">
        <w:rPr>
          <w:rFonts w:ascii="Verdana" w:hAnsi="Verdana" w:cs="Times New Roman"/>
          <w:sz w:val="18"/>
          <w:szCs w:val="18"/>
        </w:rPr>
        <w:t xml:space="preserve">Ik </w:t>
      </w:r>
      <w:r w:rsidRPr="0063450E">
        <w:rPr>
          <w:rFonts w:ascii="Verdana" w:hAnsi="Verdana" w:cs="Times New Roman"/>
          <w:sz w:val="18"/>
          <w:szCs w:val="18"/>
        </w:rPr>
        <w:t xml:space="preserve">organiseer een openbare internetconsultatie om een ieder de kans te geven te reageren op een voorliggend voorstel. Dat is ook bij de nu voorliggende wetswijziging gebeurd. Voorts staat het een ieder vrij bezwaren kenbaar te maken bij </w:t>
      </w:r>
      <w:r w:rsidRPr="0063450E" w:rsidR="00A60511">
        <w:rPr>
          <w:rFonts w:ascii="Verdana" w:hAnsi="Verdana" w:cs="Times New Roman"/>
          <w:sz w:val="18"/>
          <w:szCs w:val="18"/>
        </w:rPr>
        <w:t>mijn ministerie</w:t>
      </w:r>
      <w:r w:rsidRPr="0063450E">
        <w:rPr>
          <w:rFonts w:ascii="Verdana" w:hAnsi="Verdana" w:cs="Times New Roman"/>
          <w:sz w:val="18"/>
          <w:szCs w:val="18"/>
        </w:rPr>
        <w:t xml:space="preserve">. Waar </w:t>
      </w:r>
      <w:r w:rsidRPr="0063450E" w:rsidR="001C2F34">
        <w:rPr>
          <w:rFonts w:ascii="Verdana" w:hAnsi="Verdana" w:cs="Times New Roman"/>
          <w:sz w:val="18"/>
          <w:szCs w:val="18"/>
        </w:rPr>
        <w:t>noodzakelijk</w:t>
      </w:r>
      <w:r w:rsidRPr="0063450E">
        <w:rPr>
          <w:rFonts w:ascii="Verdana" w:hAnsi="Verdana" w:cs="Times New Roman"/>
          <w:sz w:val="18"/>
          <w:szCs w:val="18"/>
        </w:rPr>
        <w:t xml:space="preserve"> ga</w:t>
      </w:r>
      <w:r w:rsidRPr="0063450E" w:rsidR="00EA68CB">
        <w:rPr>
          <w:rFonts w:ascii="Verdana" w:hAnsi="Verdana" w:cs="Times New Roman"/>
          <w:sz w:val="18"/>
          <w:szCs w:val="18"/>
        </w:rPr>
        <w:t xml:space="preserve"> ik </w:t>
      </w:r>
      <w:r w:rsidRPr="0063450E" w:rsidR="00A60511">
        <w:rPr>
          <w:rFonts w:ascii="Verdana" w:hAnsi="Verdana" w:cs="Times New Roman"/>
          <w:sz w:val="18"/>
          <w:szCs w:val="18"/>
        </w:rPr>
        <w:t>met</w:t>
      </w:r>
      <w:r w:rsidRPr="0063450E">
        <w:rPr>
          <w:rFonts w:ascii="Verdana" w:hAnsi="Verdana" w:cs="Times New Roman"/>
          <w:sz w:val="18"/>
          <w:szCs w:val="18"/>
        </w:rPr>
        <w:t xml:space="preserve"> </w:t>
      </w:r>
      <w:r w:rsidRPr="0063450E" w:rsidR="001C2F34">
        <w:rPr>
          <w:rFonts w:ascii="Verdana" w:hAnsi="Verdana" w:cs="Times New Roman"/>
          <w:sz w:val="18"/>
          <w:szCs w:val="18"/>
        </w:rPr>
        <w:t xml:space="preserve">dergelijke signalen </w:t>
      </w:r>
      <w:r w:rsidRPr="0063450E">
        <w:rPr>
          <w:rFonts w:ascii="Verdana" w:hAnsi="Verdana" w:cs="Times New Roman"/>
          <w:sz w:val="18"/>
          <w:szCs w:val="18"/>
        </w:rPr>
        <w:t xml:space="preserve">aan de gang. </w:t>
      </w:r>
    </w:p>
    <w:p w:rsidRPr="0063450E" w:rsidR="00554422" w:rsidP="00383281" w:rsidRDefault="002E1232" w14:paraId="4FA26F51" w14:textId="5557607F">
      <w:pPr>
        <w:pStyle w:val="Geenafstand"/>
        <w:spacing w:after="240"/>
        <w:rPr>
          <w:rFonts w:ascii="Verdana" w:hAnsi="Verdana" w:cs="Times New Roman"/>
          <w:i/>
          <w:iCs/>
          <w:sz w:val="18"/>
          <w:szCs w:val="18"/>
          <w:shd w:val="clear" w:color="auto" w:fill="FFFFFF"/>
        </w:rPr>
      </w:pPr>
      <w:r w:rsidRPr="0063450E">
        <w:rPr>
          <w:rFonts w:ascii="Verdana" w:hAnsi="Verdana" w:cs="Times New Roman"/>
          <w:i/>
          <w:iCs/>
          <w:sz w:val="18"/>
          <w:szCs w:val="18"/>
          <w:shd w:val="clear" w:color="auto" w:fill="FFFFFF"/>
        </w:rPr>
        <w:t>De leden van de GroenLinks-PvdA-fractie begrijpen dat het toetsen van het voorschotbedrag bij de Huurcommissie beperkt is tot het gereguleerde segment. Klopt dit? En zo ja, hoe wordt voorkomen dat in een wooncomplex verschillende bedragen aan servicekosten worden betaald door verschillende huurders wanneer zij in verschillende huursegmenten huren?</w:t>
      </w:r>
    </w:p>
    <w:p w:rsidRPr="0063450E" w:rsidR="005E416C" w:rsidP="00E57208" w:rsidRDefault="006C5275" w14:paraId="5EE3DD5A" w14:textId="23898F1A">
      <w:pPr>
        <w:pStyle w:val="Normaalweb"/>
        <w:shd w:val="clear" w:color="auto" w:fill="FFFFFF" w:themeFill="background1"/>
        <w:spacing w:before="0" w:beforeAutospacing="0" w:after="240" w:afterAutospacing="0"/>
        <w:rPr>
          <w:rFonts w:ascii="Verdana" w:hAnsi="Verdana"/>
          <w:i/>
          <w:iCs/>
          <w:sz w:val="18"/>
          <w:szCs w:val="18"/>
          <w:shd w:val="clear" w:color="auto" w:fill="FFFFFF"/>
        </w:rPr>
      </w:pPr>
      <w:r w:rsidRPr="0063450E">
        <w:rPr>
          <w:rFonts w:ascii="Verdana" w:hAnsi="Verdana" w:eastAsia="Calibri"/>
          <w:sz w:val="18"/>
          <w:szCs w:val="18"/>
        </w:rPr>
        <w:t>Als gevolg van de Wet betaalbare huur kunnen alle huurders op den duur naar de Huurcommissie om (een voorschot aan) de servicekosten te laten toetsen. Voor gereguleerde huurcontracten kon dit reeds vóór de Wet betaalbare huur. Als gevolg van de Wet betaalbare huur staat deze mogelijkheid ook open voor huurders in het midden- en hoge segment, mits hun huurcontract is afgesloten n</w:t>
      </w:r>
      <w:r w:rsidRPr="0063450E" w:rsidR="00EA68CB">
        <w:rPr>
          <w:rFonts w:ascii="Verdana" w:hAnsi="Verdana" w:eastAsia="Calibri"/>
          <w:sz w:val="18"/>
          <w:szCs w:val="18"/>
        </w:rPr>
        <w:t>á</w:t>
      </w:r>
      <w:r w:rsidRPr="0063450E">
        <w:rPr>
          <w:rFonts w:ascii="Verdana" w:hAnsi="Verdana" w:eastAsia="Calibri"/>
          <w:sz w:val="18"/>
          <w:szCs w:val="18"/>
        </w:rPr>
        <w:t xml:space="preserve"> 1 juli 2024. </w:t>
      </w:r>
    </w:p>
    <w:p w:rsidRPr="0063450E" w:rsidR="005C7A24" w:rsidP="00383281" w:rsidRDefault="00981849" w14:paraId="2F11A6D1" w14:textId="5DF8C6FB">
      <w:pPr>
        <w:pStyle w:val="Geenafstand"/>
        <w:spacing w:after="240"/>
        <w:rPr>
          <w:rFonts w:ascii="Verdana" w:hAnsi="Verdana" w:cs="Times New Roman"/>
          <w:i/>
          <w:iCs/>
          <w:sz w:val="18"/>
          <w:szCs w:val="18"/>
          <w:shd w:val="clear" w:color="auto" w:fill="FFFFFF"/>
        </w:rPr>
      </w:pPr>
      <w:r w:rsidRPr="0063450E">
        <w:rPr>
          <w:rFonts w:ascii="Verdana" w:hAnsi="Verdana" w:cs="Times New Roman"/>
          <w:i/>
          <w:iCs/>
          <w:sz w:val="18"/>
          <w:szCs w:val="18"/>
          <w:shd w:val="clear" w:color="auto" w:fill="FFFFFF"/>
        </w:rPr>
        <w:t>De</w:t>
      </w:r>
      <w:r w:rsidRPr="0063450E" w:rsidR="002E1232">
        <w:rPr>
          <w:rFonts w:ascii="Verdana" w:hAnsi="Verdana" w:cs="Times New Roman"/>
          <w:i/>
          <w:iCs/>
          <w:sz w:val="18"/>
          <w:szCs w:val="18"/>
          <w:shd w:val="clear" w:color="auto" w:fill="FFFFFF"/>
        </w:rPr>
        <w:t xml:space="preserve"> leden van de GroenLinks-PvdA</w:t>
      </w:r>
      <w:r w:rsidRPr="0063450E">
        <w:rPr>
          <w:rFonts w:ascii="Verdana" w:hAnsi="Verdana" w:cs="Times New Roman"/>
          <w:i/>
          <w:iCs/>
          <w:sz w:val="18"/>
          <w:szCs w:val="18"/>
          <w:shd w:val="clear" w:color="auto" w:fill="FFFFFF"/>
        </w:rPr>
        <w:t>-fractie merken</w:t>
      </w:r>
      <w:r w:rsidRPr="0063450E" w:rsidR="002E1232">
        <w:rPr>
          <w:rFonts w:ascii="Verdana" w:hAnsi="Verdana" w:cs="Times New Roman"/>
          <w:i/>
          <w:iCs/>
          <w:sz w:val="18"/>
          <w:szCs w:val="18"/>
          <w:shd w:val="clear" w:color="auto" w:fill="FFFFFF"/>
        </w:rPr>
        <w:t xml:space="preserve"> reeds</w:t>
      </w:r>
      <w:r w:rsidRPr="0063450E">
        <w:rPr>
          <w:rFonts w:ascii="Verdana" w:hAnsi="Verdana" w:cs="Times New Roman"/>
          <w:i/>
          <w:iCs/>
          <w:sz w:val="18"/>
          <w:szCs w:val="18"/>
          <w:shd w:val="clear" w:color="auto" w:fill="FFFFFF"/>
        </w:rPr>
        <w:t xml:space="preserve"> eerder</w:t>
      </w:r>
      <w:r w:rsidRPr="0063450E" w:rsidR="002E1232">
        <w:rPr>
          <w:rFonts w:ascii="Verdana" w:hAnsi="Verdana" w:cs="Times New Roman"/>
          <w:i/>
          <w:iCs/>
          <w:sz w:val="18"/>
          <w:szCs w:val="18"/>
          <w:shd w:val="clear" w:color="auto" w:fill="FFFFFF"/>
        </w:rPr>
        <w:t xml:space="preserve"> </w:t>
      </w:r>
      <w:r w:rsidRPr="0063450E">
        <w:rPr>
          <w:rFonts w:ascii="Verdana" w:hAnsi="Verdana" w:cs="Times New Roman"/>
          <w:i/>
          <w:iCs/>
          <w:sz w:val="18"/>
          <w:szCs w:val="18"/>
          <w:shd w:val="clear" w:color="auto" w:fill="FFFFFF"/>
        </w:rPr>
        <w:t>op dat</w:t>
      </w:r>
      <w:r w:rsidRPr="0063450E" w:rsidR="002E1232">
        <w:rPr>
          <w:rFonts w:ascii="Verdana" w:hAnsi="Verdana" w:cs="Times New Roman"/>
          <w:i/>
          <w:iCs/>
          <w:sz w:val="18"/>
          <w:szCs w:val="18"/>
          <w:shd w:val="clear" w:color="auto" w:fill="FFFFFF"/>
        </w:rPr>
        <w:t xml:space="preserve"> zij van mening </w:t>
      </w:r>
      <w:r w:rsidRPr="0063450E">
        <w:rPr>
          <w:rFonts w:ascii="Verdana" w:hAnsi="Verdana" w:cs="Times New Roman"/>
          <w:i/>
          <w:iCs/>
          <w:sz w:val="18"/>
          <w:szCs w:val="18"/>
          <w:shd w:val="clear" w:color="auto" w:fill="FFFFFF"/>
        </w:rPr>
        <w:t xml:space="preserve">zijn </w:t>
      </w:r>
      <w:r w:rsidRPr="0063450E" w:rsidR="002E1232">
        <w:rPr>
          <w:rFonts w:ascii="Verdana" w:hAnsi="Verdana" w:cs="Times New Roman"/>
          <w:i/>
          <w:iCs/>
          <w:sz w:val="18"/>
          <w:szCs w:val="18"/>
          <w:shd w:val="clear" w:color="auto" w:fill="FFFFFF"/>
        </w:rPr>
        <w:t xml:space="preserve">dat servicekosten niet hoger mogen zijn dan de daadwerkelijk gemaakte kosten. </w:t>
      </w:r>
      <w:r w:rsidRPr="0063450E">
        <w:rPr>
          <w:rFonts w:ascii="Verdana" w:hAnsi="Verdana" w:cs="Times New Roman"/>
          <w:i/>
          <w:iCs/>
          <w:sz w:val="18"/>
          <w:szCs w:val="18"/>
          <w:shd w:val="clear" w:color="auto" w:fill="FFFFFF"/>
        </w:rPr>
        <w:t>Deze leden</w:t>
      </w:r>
      <w:r w:rsidRPr="0063450E" w:rsidR="002E1232">
        <w:rPr>
          <w:rFonts w:ascii="Verdana" w:hAnsi="Verdana" w:cs="Times New Roman"/>
          <w:i/>
          <w:iCs/>
          <w:sz w:val="18"/>
          <w:szCs w:val="18"/>
          <w:shd w:val="clear" w:color="auto" w:fill="FFFFFF"/>
        </w:rPr>
        <w:t xml:space="preserve"> zouden daarom graag zien dat services die aan huurders worden doorbelast niet via omwegconstructies</w:t>
      </w:r>
      <w:r w:rsidRPr="0063450E">
        <w:rPr>
          <w:rFonts w:ascii="Verdana" w:hAnsi="Verdana" w:cs="Times New Roman"/>
          <w:i/>
          <w:iCs/>
          <w:sz w:val="18"/>
          <w:szCs w:val="18"/>
          <w:shd w:val="clear" w:color="auto" w:fill="FFFFFF"/>
        </w:rPr>
        <w:t xml:space="preserve"> gaan</w:t>
      </w:r>
      <w:r w:rsidRPr="0063450E" w:rsidR="002E1232">
        <w:rPr>
          <w:rFonts w:ascii="Verdana" w:hAnsi="Verdana" w:cs="Times New Roman"/>
          <w:i/>
          <w:iCs/>
          <w:sz w:val="18"/>
          <w:szCs w:val="18"/>
          <w:shd w:val="clear" w:color="auto" w:fill="FFFFFF"/>
        </w:rPr>
        <w:t xml:space="preserve"> zodat er onnodig extra kosten in rekening worden gebracht. </w:t>
      </w:r>
      <w:r w:rsidRPr="0063450E">
        <w:rPr>
          <w:rFonts w:ascii="Verdana" w:hAnsi="Verdana" w:cs="Times New Roman"/>
          <w:i/>
          <w:iCs/>
          <w:sz w:val="18"/>
          <w:szCs w:val="18"/>
          <w:shd w:val="clear" w:color="auto" w:fill="FFFFFF"/>
        </w:rPr>
        <w:t>Ziet de regering dit ook zo?</w:t>
      </w:r>
    </w:p>
    <w:p w:rsidRPr="0063450E" w:rsidR="00F8293F" w:rsidP="00226BA4" w:rsidRDefault="00872301" w14:paraId="2487FF46" w14:textId="57F438A3">
      <w:pPr>
        <w:pStyle w:val="Geenafstand"/>
        <w:spacing w:after="240"/>
        <w:rPr>
          <w:rFonts w:ascii="Verdana" w:hAnsi="Verdana" w:cs="Times New Roman"/>
          <w:i/>
          <w:iCs/>
          <w:sz w:val="18"/>
          <w:szCs w:val="18"/>
        </w:rPr>
      </w:pPr>
      <w:r w:rsidRPr="0063450E">
        <w:rPr>
          <w:rFonts w:ascii="Verdana" w:hAnsi="Verdana" w:cs="Times New Roman"/>
          <w:sz w:val="18"/>
          <w:szCs w:val="18"/>
        </w:rPr>
        <w:t xml:space="preserve">Uitgangspunt bij de servicekosten wordt dat huurder en verhuurder een redelijke vergoeding overeenkomen. </w:t>
      </w:r>
      <w:r w:rsidRPr="0063450E" w:rsidR="00D23411">
        <w:rPr>
          <w:rFonts w:ascii="Verdana" w:hAnsi="Verdana" w:cs="Times New Roman"/>
          <w:sz w:val="18"/>
          <w:szCs w:val="18"/>
        </w:rPr>
        <w:t xml:space="preserve">Bij een geschil </w:t>
      </w:r>
      <w:r w:rsidRPr="0063450E" w:rsidR="00E57208">
        <w:rPr>
          <w:rFonts w:ascii="Verdana" w:hAnsi="Verdana" w:cs="Times New Roman"/>
          <w:sz w:val="18"/>
          <w:szCs w:val="18"/>
        </w:rPr>
        <w:t>hierover</w:t>
      </w:r>
      <w:r w:rsidRPr="0063450E" w:rsidR="00D23411">
        <w:rPr>
          <w:rFonts w:ascii="Verdana" w:hAnsi="Verdana" w:cs="Times New Roman"/>
          <w:sz w:val="18"/>
          <w:szCs w:val="18"/>
        </w:rPr>
        <w:t xml:space="preserve"> zal door de Huurcommissie of de rechter getoetst worden of </w:t>
      </w:r>
      <w:r w:rsidRPr="0063450E" w:rsidR="002605BC">
        <w:rPr>
          <w:rFonts w:ascii="Verdana" w:hAnsi="Verdana" w:cs="Times New Roman"/>
          <w:sz w:val="18"/>
          <w:szCs w:val="18"/>
        </w:rPr>
        <w:t xml:space="preserve">de diensten daadwerkelijk geleverd zijn en of </w:t>
      </w:r>
      <w:r w:rsidRPr="0063450E" w:rsidR="00BF5238">
        <w:rPr>
          <w:rFonts w:ascii="Verdana" w:hAnsi="Verdana" w:cs="Times New Roman"/>
          <w:sz w:val="18"/>
          <w:szCs w:val="18"/>
        </w:rPr>
        <w:t xml:space="preserve">er </w:t>
      </w:r>
      <w:r w:rsidRPr="0063450E" w:rsidR="00D23411">
        <w:rPr>
          <w:rFonts w:ascii="Verdana" w:hAnsi="Verdana" w:cs="Times New Roman"/>
          <w:sz w:val="18"/>
          <w:szCs w:val="18"/>
        </w:rPr>
        <w:t xml:space="preserve">een redelijke vergoeding door de verhuurder wordt gevraagd. </w:t>
      </w:r>
      <w:r w:rsidRPr="0063450E" w:rsidR="00FC38B4">
        <w:rPr>
          <w:rFonts w:ascii="Verdana" w:hAnsi="Verdana" w:cs="Times New Roman"/>
          <w:sz w:val="18"/>
          <w:szCs w:val="18"/>
        </w:rPr>
        <w:t xml:space="preserve">Welke </w:t>
      </w:r>
      <w:r w:rsidRPr="0063450E" w:rsidR="00D23411">
        <w:rPr>
          <w:rFonts w:ascii="Verdana" w:hAnsi="Verdana" w:cs="Times New Roman"/>
          <w:sz w:val="18"/>
          <w:szCs w:val="18"/>
        </w:rPr>
        <w:t>partij die diensten daadwerkelijk heeft geleverd, verandert niets aan het uitgangspunt dat er een redelijke vergoeding moet worden gevraagd.</w:t>
      </w:r>
      <w:r w:rsidRPr="0063450E" w:rsidR="00770742">
        <w:rPr>
          <w:rFonts w:ascii="Verdana" w:hAnsi="Verdana" w:cs="Times New Roman"/>
          <w:sz w:val="18"/>
          <w:szCs w:val="18"/>
        </w:rPr>
        <w:t xml:space="preserve"> </w:t>
      </w:r>
      <w:r w:rsidRPr="0063450E" w:rsidR="00F8293F">
        <w:rPr>
          <w:rFonts w:ascii="Verdana" w:hAnsi="Verdana" w:cs="Times New Roman"/>
          <w:i/>
          <w:iCs/>
          <w:sz w:val="18"/>
          <w:szCs w:val="18"/>
        </w:rPr>
        <w:t>De leden van de VVD-fractie vragen zich af of er ook over de limitatieve lijst gecommuniceerd gaat worden. Zo ja, hoe zal hier over gecommuniceerd worden, op een manier dat er duidelijkheid is over welke posten opgenomen kunnen worden als servicekosten?</w:t>
      </w:r>
    </w:p>
    <w:p w:rsidRPr="0063450E" w:rsidR="00B76E8A" w:rsidP="00383281" w:rsidRDefault="00595FC0" w14:paraId="214209C4" w14:textId="51684AA3">
      <w:pPr>
        <w:spacing w:after="240" w:line="240" w:lineRule="auto"/>
        <w:rPr>
          <w:rFonts w:ascii="Verdana" w:hAnsi="Verdana" w:cs="Times New Roman"/>
          <w:sz w:val="18"/>
          <w:szCs w:val="18"/>
        </w:rPr>
      </w:pPr>
      <w:r w:rsidRPr="0063450E">
        <w:rPr>
          <w:rFonts w:ascii="Verdana" w:hAnsi="Verdana" w:cs="Times New Roman"/>
          <w:sz w:val="18"/>
          <w:szCs w:val="18"/>
        </w:rPr>
        <w:t xml:space="preserve">Het gewijzigde Besluit servicekosten </w:t>
      </w:r>
      <w:r w:rsidRPr="0063450E" w:rsidR="00922E78">
        <w:rPr>
          <w:rFonts w:ascii="Verdana" w:hAnsi="Verdana" w:cs="Times New Roman"/>
          <w:sz w:val="18"/>
          <w:szCs w:val="18"/>
        </w:rPr>
        <w:t>zal</w:t>
      </w:r>
      <w:r w:rsidRPr="0063450E">
        <w:rPr>
          <w:rFonts w:ascii="Verdana" w:hAnsi="Verdana" w:cs="Times New Roman"/>
          <w:sz w:val="18"/>
          <w:szCs w:val="18"/>
        </w:rPr>
        <w:t xml:space="preserve"> </w:t>
      </w:r>
      <w:r w:rsidRPr="0063450E" w:rsidR="00FC38B4">
        <w:rPr>
          <w:rFonts w:ascii="Verdana" w:hAnsi="Verdana" w:cs="Times New Roman"/>
          <w:sz w:val="18"/>
          <w:szCs w:val="18"/>
        </w:rPr>
        <w:t xml:space="preserve">de reguliere procedure voor het wijzigen van </w:t>
      </w:r>
      <w:r w:rsidRPr="0063450E" w:rsidR="00B76E8A">
        <w:rPr>
          <w:rFonts w:ascii="Verdana" w:hAnsi="Verdana" w:cs="Times New Roman"/>
          <w:sz w:val="18"/>
          <w:szCs w:val="18"/>
        </w:rPr>
        <w:t>een</w:t>
      </w:r>
      <w:r w:rsidRPr="0063450E" w:rsidR="00FC38B4">
        <w:rPr>
          <w:rFonts w:ascii="Verdana" w:hAnsi="Verdana" w:cs="Times New Roman"/>
          <w:sz w:val="18"/>
          <w:szCs w:val="18"/>
        </w:rPr>
        <w:t xml:space="preserve"> algemene maatregel van bestuur doorlopen en </w:t>
      </w:r>
      <w:r w:rsidRPr="0063450E" w:rsidR="00B76E8A">
        <w:rPr>
          <w:rFonts w:ascii="Verdana" w:hAnsi="Verdana" w:cs="Times New Roman"/>
          <w:sz w:val="18"/>
          <w:szCs w:val="18"/>
        </w:rPr>
        <w:t xml:space="preserve">zal </w:t>
      </w:r>
      <w:r w:rsidRPr="0063450E" w:rsidR="00922E78">
        <w:rPr>
          <w:rFonts w:ascii="Verdana" w:hAnsi="Verdana" w:cs="Times New Roman"/>
          <w:sz w:val="18"/>
          <w:szCs w:val="18"/>
        </w:rPr>
        <w:t xml:space="preserve">worden </w:t>
      </w:r>
      <w:r w:rsidRPr="0063450E">
        <w:rPr>
          <w:rFonts w:ascii="Verdana" w:hAnsi="Verdana" w:cs="Times New Roman"/>
          <w:sz w:val="18"/>
          <w:szCs w:val="18"/>
        </w:rPr>
        <w:t>gepubliceerd</w:t>
      </w:r>
      <w:r w:rsidRPr="0063450E" w:rsidR="00922E78">
        <w:rPr>
          <w:rFonts w:ascii="Verdana" w:hAnsi="Verdana" w:cs="Times New Roman"/>
          <w:sz w:val="18"/>
          <w:szCs w:val="18"/>
        </w:rPr>
        <w:t xml:space="preserve"> in het Staatsblad zodat</w:t>
      </w:r>
      <w:r w:rsidRPr="0063450E">
        <w:rPr>
          <w:rFonts w:ascii="Verdana" w:hAnsi="Verdana" w:cs="Times New Roman"/>
          <w:sz w:val="18"/>
          <w:szCs w:val="18"/>
        </w:rPr>
        <w:t xml:space="preserve"> iedereen </w:t>
      </w:r>
      <w:r w:rsidRPr="0063450E" w:rsidR="00922E78">
        <w:rPr>
          <w:rFonts w:ascii="Verdana" w:hAnsi="Verdana" w:cs="Times New Roman"/>
          <w:sz w:val="18"/>
          <w:szCs w:val="18"/>
        </w:rPr>
        <w:t>hier</w:t>
      </w:r>
      <w:r w:rsidRPr="0063450E">
        <w:rPr>
          <w:rFonts w:ascii="Verdana" w:hAnsi="Verdana" w:cs="Times New Roman"/>
          <w:sz w:val="18"/>
          <w:szCs w:val="18"/>
        </w:rPr>
        <w:t xml:space="preserve"> kennis van kan nemen. Daarnaast zet </w:t>
      </w:r>
      <w:r w:rsidRPr="0063450E" w:rsidR="00543034">
        <w:rPr>
          <w:rFonts w:ascii="Verdana" w:hAnsi="Verdana" w:cs="Times New Roman"/>
          <w:sz w:val="18"/>
          <w:szCs w:val="18"/>
        </w:rPr>
        <w:t>ik mij</w:t>
      </w:r>
      <w:r w:rsidRPr="0063450E">
        <w:rPr>
          <w:rFonts w:ascii="Verdana" w:hAnsi="Verdana" w:cs="Times New Roman"/>
          <w:sz w:val="18"/>
          <w:szCs w:val="18"/>
        </w:rPr>
        <w:t xml:space="preserve"> in om laagdrempelig over het beleid, geldende wet- en regelgeving en wijzigingen daarin te communiceren, bijvoorbeeld via Rijksoverheid.nl</w:t>
      </w:r>
      <w:r w:rsidRPr="0063450E" w:rsidR="003C3393">
        <w:rPr>
          <w:rFonts w:ascii="Verdana" w:hAnsi="Verdana" w:cs="Times New Roman"/>
          <w:sz w:val="18"/>
          <w:szCs w:val="18"/>
        </w:rPr>
        <w:t xml:space="preserve"> en Volkshuivesting.nl</w:t>
      </w:r>
      <w:r w:rsidRPr="0063450E">
        <w:rPr>
          <w:rFonts w:ascii="Verdana" w:hAnsi="Verdana" w:cs="Times New Roman"/>
          <w:sz w:val="18"/>
          <w:szCs w:val="18"/>
        </w:rPr>
        <w:t xml:space="preserve">. </w:t>
      </w:r>
      <w:r w:rsidRPr="0063450E" w:rsidR="00A40521">
        <w:rPr>
          <w:rFonts w:ascii="Verdana" w:hAnsi="Verdana" w:cs="Times New Roman"/>
          <w:sz w:val="18"/>
          <w:szCs w:val="18"/>
        </w:rPr>
        <w:t xml:space="preserve">Ook de </w:t>
      </w:r>
      <w:r w:rsidRPr="0063450E" w:rsidR="00E431CE">
        <w:rPr>
          <w:rFonts w:ascii="Verdana" w:hAnsi="Verdana" w:cs="Times New Roman"/>
          <w:sz w:val="18"/>
          <w:szCs w:val="18"/>
        </w:rPr>
        <w:t xml:space="preserve">website van de </w:t>
      </w:r>
      <w:r w:rsidRPr="0063450E" w:rsidR="00A40521">
        <w:rPr>
          <w:rFonts w:ascii="Verdana" w:hAnsi="Verdana" w:cs="Times New Roman"/>
          <w:sz w:val="18"/>
          <w:szCs w:val="18"/>
        </w:rPr>
        <w:t xml:space="preserve">Huurcommissie speelt hierbij een belangrijke rol. </w:t>
      </w:r>
      <w:r w:rsidRPr="0063450E" w:rsidR="00543034">
        <w:rPr>
          <w:rFonts w:ascii="Verdana" w:hAnsi="Verdana" w:cs="Times New Roman"/>
          <w:sz w:val="18"/>
          <w:szCs w:val="18"/>
        </w:rPr>
        <w:t>Ik heb</w:t>
      </w:r>
      <w:r w:rsidRPr="0063450E">
        <w:rPr>
          <w:rFonts w:ascii="Verdana" w:hAnsi="Verdana" w:cs="Times New Roman"/>
          <w:sz w:val="18"/>
          <w:szCs w:val="18"/>
        </w:rPr>
        <w:t xml:space="preserve"> niet de verwachting dat het voorliggende voorstel bovengemiddelde uitleg behoeft; actieve verhuurders en huurders(organisaties) zullen er naar verwachting vrij eenvoudig kennis van </w:t>
      </w:r>
      <w:r w:rsidRPr="0063450E" w:rsidR="00922E78">
        <w:rPr>
          <w:rFonts w:ascii="Verdana" w:hAnsi="Verdana" w:cs="Times New Roman"/>
          <w:sz w:val="18"/>
          <w:szCs w:val="18"/>
        </w:rPr>
        <w:t xml:space="preserve">willen en </w:t>
      </w:r>
      <w:r w:rsidRPr="0063450E">
        <w:rPr>
          <w:rFonts w:ascii="Verdana" w:hAnsi="Verdana" w:cs="Times New Roman"/>
          <w:sz w:val="18"/>
          <w:szCs w:val="18"/>
        </w:rPr>
        <w:t>kunnen nemen.</w:t>
      </w:r>
    </w:p>
    <w:p w:rsidRPr="0063450E" w:rsidR="005A3671" w:rsidP="00383281" w:rsidRDefault="005A3671" w14:paraId="73C42511" w14:textId="0C39B5C2">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 xml:space="preserve">De leden van de SP-fractie vragen de regering welke maatregelen genomen zullen worden om te voorkomen dat verhuurders een afrekening op basis van normbedragen verkiezen boven een reële afrekening. </w:t>
      </w:r>
      <w:r w:rsidRPr="0063450E">
        <w:rPr>
          <w:rFonts w:ascii="Verdana" w:hAnsi="Verdana" w:cs="Times New Roman"/>
          <w:i/>
          <w:iCs/>
          <w:sz w:val="18"/>
          <w:szCs w:val="18"/>
        </w:rPr>
        <w:t>Ook vragen deze leden hoe wordt voorkomen dat er in wooncomplexen met zowel gereguleerde als niet-gereguleerde huurders ongelijkheid ontstaat in de hoogte van betaalde servicekosten.</w:t>
      </w:r>
      <w:r w:rsidRPr="0063450E">
        <w:rPr>
          <w:rFonts w:ascii="Verdana" w:hAnsi="Verdana" w:eastAsia="Calibri" w:cs="Times New Roman"/>
          <w:i/>
          <w:iCs/>
          <w:sz w:val="18"/>
          <w:szCs w:val="18"/>
        </w:rPr>
        <w:t xml:space="preserve"> </w:t>
      </w:r>
      <w:r w:rsidRPr="0063450E">
        <w:rPr>
          <w:rFonts w:ascii="Verdana" w:hAnsi="Verdana" w:cs="Times New Roman"/>
          <w:i/>
          <w:iCs/>
          <w:sz w:val="18"/>
          <w:szCs w:val="18"/>
        </w:rPr>
        <w:t>Verder vragen zij of de regering in overweging neemt om het voorschotbedrag voor servicekosten in het niet-gereguleerde segment ook door de Huurcommissie toetsbaar te maken.</w:t>
      </w:r>
    </w:p>
    <w:p w:rsidRPr="0063450E" w:rsidR="00E431CE" w:rsidP="00D034C7" w:rsidRDefault="00FF6887" w14:paraId="5452F0E5" w14:textId="15C61277">
      <w:pPr>
        <w:pStyle w:val="Geenafstand"/>
        <w:spacing w:after="240"/>
        <w:rPr>
          <w:rFonts w:ascii="Verdana" w:hAnsi="Verdana" w:eastAsia="Calibri"/>
          <w:sz w:val="18"/>
          <w:szCs w:val="18"/>
        </w:rPr>
      </w:pPr>
      <w:r w:rsidRPr="0063450E">
        <w:rPr>
          <w:rFonts w:ascii="Verdana" w:hAnsi="Verdana" w:eastAsia="Verdana" w:cs="Times New Roman"/>
          <w:sz w:val="18"/>
          <w:szCs w:val="18"/>
        </w:rPr>
        <w:t xml:space="preserve">De normbedragen en normen voor verbruik zijn thans opgenomen in Bijlage VIII van de Uitvoeringsregeling huurprijzen woonruimten. De gehanteerde bedragen en verbruiksnormen zijn conservatief ingeschat zodat deze in het merendeel van de gevallen passend zijn. Het kan dus dat de kosten van de verhuurder in de praktijk hoger liggen. Daarmee bevat deze systematiek een prikkel om tijdig en correct het overzicht van de daadwerkelijke kosten en servicekosten op te stellen. </w:t>
      </w:r>
      <w:r w:rsidRPr="0063450E" w:rsidR="00E431CE">
        <w:rPr>
          <w:rFonts w:ascii="Verdana" w:hAnsi="Verdana" w:eastAsia="Verdana" w:cs="Times New Roman"/>
          <w:sz w:val="18"/>
          <w:szCs w:val="18"/>
        </w:rPr>
        <w:t>In overleg met de Huurcommissie zal ik bepalen of de normbedragen en normen voor verbruik aanpassing behoeven.</w:t>
      </w:r>
    </w:p>
    <w:p w:rsidRPr="0063450E" w:rsidR="00EB7D74" w:rsidP="00D034C7" w:rsidRDefault="00E431CE" w14:paraId="125E3DF5" w14:textId="7D24C32A">
      <w:pPr>
        <w:pStyle w:val="Normaalweb"/>
        <w:shd w:val="clear" w:color="auto" w:fill="FFFFFF" w:themeFill="background1"/>
        <w:spacing w:before="0" w:beforeAutospacing="0" w:after="240" w:afterAutospacing="0"/>
        <w:rPr>
          <w:rFonts w:ascii="Verdana" w:hAnsi="Verdana" w:eastAsia="Calibri"/>
          <w:i/>
          <w:iCs/>
          <w:sz w:val="18"/>
          <w:szCs w:val="18"/>
        </w:rPr>
      </w:pPr>
      <w:r w:rsidRPr="0063450E">
        <w:rPr>
          <w:rFonts w:ascii="Verdana" w:hAnsi="Verdana" w:eastAsia="Calibri"/>
          <w:sz w:val="18"/>
          <w:szCs w:val="18"/>
        </w:rPr>
        <w:t>Als gevolg van de Wet betaalbare huur kunnen alle huurders op den duur naar de Huurcommissie om (een voorschot aan) de servicekosten te laten toetsen. Voor gereguleerde huurcontracten kon dit reeds vóór de Wet betaalbare huur. Als gevolg van de Wet betaalbare huur staat deze mogelijkheid ook open voor huurders in het midden- en hoge segment, mits hun huurcontract is afgesloten n</w:t>
      </w:r>
      <w:r w:rsidRPr="0063450E" w:rsidR="00E4647E">
        <w:rPr>
          <w:rFonts w:ascii="Verdana" w:hAnsi="Verdana" w:eastAsia="Calibri"/>
          <w:sz w:val="18"/>
          <w:szCs w:val="18"/>
        </w:rPr>
        <w:t>á</w:t>
      </w:r>
      <w:r w:rsidRPr="0063450E">
        <w:rPr>
          <w:rFonts w:ascii="Verdana" w:hAnsi="Verdana" w:eastAsia="Calibri"/>
          <w:sz w:val="18"/>
          <w:szCs w:val="18"/>
        </w:rPr>
        <w:t xml:space="preserve"> 1 juli 2024.</w:t>
      </w:r>
    </w:p>
    <w:p w:rsidRPr="0063450E" w:rsidR="2797C25E" w:rsidP="00383281" w:rsidRDefault="2797C25E" w14:paraId="2AB24507" w14:textId="179D3B6E">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SGP-fractie gaan er van uit dat met dit wetsvoorstel ook de hoogte van de servicekosten zal dalen, omdat bepaalde kosten die nu onterecht als servicekosten gerekend </w:t>
      </w:r>
      <w:r w:rsidRPr="0063450E">
        <w:rPr>
          <w:rFonts w:ascii="Verdana" w:hAnsi="Verdana" w:eastAsia="Calibri" w:cs="Times New Roman"/>
          <w:i/>
          <w:iCs/>
          <w:sz w:val="18"/>
          <w:szCs w:val="18"/>
        </w:rPr>
        <w:lastRenderedPageBreak/>
        <w:t xml:space="preserve">worden, niet meer op zodanige wijze behandeld mogen worden. Verwacht de regering die daling ook, zo nee, waarom niet? En wat zijn de verwachte effecten van het wetsvoorstel op de inkomens van verhuurders? </w:t>
      </w:r>
    </w:p>
    <w:p w:rsidRPr="0063450E" w:rsidR="00E431CE" w:rsidP="00383281" w:rsidRDefault="00EB7D74" w14:paraId="79263288" w14:textId="60B36634">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Doel van de herziening is om ervoor te zorgen dat de huurder beter wordt beschermd tegen verhuurders die ten onrechte servicekosten in rekening brengen</w:t>
      </w:r>
      <w:r w:rsidRPr="0063450E" w:rsidR="2938088E">
        <w:rPr>
          <w:rFonts w:ascii="Verdana" w:hAnsi="Verdana" w:eastAsia="Calibri" w:cs="Times New Roman"/>
          <w:sz w:val="18"/>
          <w:szCs w:val="18"/>
        </w:rPr>
        <w:t xml:space="preserve"> en excessen te voorkomen.</w:t>
      </w:r>
      <w:r w:rsidRPr="0063450E">
        <w:rPr>
          <w:rFonts w:ascii="Verdana" w:hAnsi="Verdana" w:eastAsia="Calibri" w:cs="Times New Roman"/>
          <w:sz w:val="18"/>
          <w:szCs w:val="18"/>
        </w:rPr>
        <w:t xml:space="preserve"> Voorts is het doel om meer duidelijkheid te verschaffen over hetgeen als servicekosten kan worden gerekend en daarmee het aantal geschillen terug te brengen en de handhaving door gemeenten te vereenvoudigen. </w:t>
      </w:r>
      <w:r w:rsidRPr="0063450E" w:rsidR="00543034">
        <w:rPr>
          <w:rFonts w:ascii="Verdana" w:hAnsi="Verdana" w:eastAsia="Calibri" w:cs="Times New Roman"/>
          <w:sz w:val="18"/>
          <w:szCs w:val="18"/>
        </w:rPr>
        <w:t>Ik</w:t>
      </w:r>
      <w:r w:rsidRPr="0063450E">
        <w:rPr>
          <w:rFonts w:ascii="Verdana" w:hAnsi="Verdana" w:eastAsia="Calibri" w:cs="Times New Roman"/>
          <w:sz w:val="18"/>
          <w:szCs w:val="18"/>
        </w:rPr>
        <w:t xml:space="preserve"> kan de redenering volgen dat als onterecht in rekening gebrachte servicekosten niet meer plaatsvinden, de</w:t>
      </w:r>
      <w:r w:rsidRPr="0063450E" w:rsidR="00E431CE">
        <w:rPr>
          <w:rFonts w:ascii="Verdana" w:hAnsi="Verdana" w:eastAsia="Calibri" w:cs="Times New Roman"/>
          <w:sz w:val="18"/>
          <w:szCs w:val="18"/>
        </w:rPr>
        <w:t xml:space="preserve"> totale</w:t>
      </w:r>
      <w:r w:rsidRPr="0063450E">
        <w:rPr>
          <w:rFonts w:ascii="Verdana" w:hAnsi="Verdana" w:eastAsia="Calibri" w:cs="Times New Roman"/>
          <w:sz w:val="18"/>
          <w:szCs w:val="18"/>
        </w:rPr>
        <w:t xml:space="preserve"> </w:t>
      </w:r>
      <w:r w:rsidRPr="0063450E" w:rsidR="00E431CE">
        <w:rPr>
          <w:rFonts w:ascii="Verdana" w:hAnsi="Verdana" w:eastAsia="Calibri" w:cs="Times New Roman"/>
          <w:sz w:val="18"/>
          <w:szCs w:val="18"/>
        </w:rPr>
        <w:t>service</w:t>
      </w:r>
      <w:r w:rsidRPr="0063450E">
        <w:rPr>
          <w:rFonts w:ascii="Verdana" w:hAnsi="Verdana" w:eastAsia="Calibri" w:cs="Times New Roman"/>
          <w:sz w:val="18"/>
          <w:szCs w:val="18"/>
        </w:rPr>
        <w:t xml:space="preserve">kosten kunnen dalen. </w:t>
      </w:r>
      <w:r w:rsidRPr="0063450E" w:rsidR="2938088E">
        <w:rPr>
          <w:rFonts w:ascii="Verdana" w:hAnsi="Verdana" w:eastAsia="Calibri" w:cs="Times New Roman"/>
          <w:sz w:val="18"/>
          <w:szCs w:val="18"/>
        </w:rPr>
        <w:t>Het is echter lastig</w:t>
      </w:r>
      <w:r w:rsidRPr="0063450E">
        <w:rPr>
          <w:rFonts w:ascii="Verdana" w:hAnsi="Verdana" w:eastAsia="Calibri" w:cs="Times New Roman"/>
          <w:sz w:val="18"/>
          <w:szCs w:val="18"/>
        </w:rPr>
        <w:t xml:space="preserve"> hier in zijn algemeenheid uitspraken over doen. </w:t>
      </w:r>
    </w:p>
    <w:p w:rsidRPr="0063450E" w:rsidR="2797C25E" w:rsidP="00383281" w:rsidRDefault="2797C25E" w14:paraId="427F509E" w14:textId="65839781">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5.1.2 Administratieve lastendruk</w:t>
      </w:r>
    </w:p>
    <w:p w:rsidRPr="0063450E" w:rsidR="001D0E6B" w:rsidP="00383281" w:rsidRDefault="005B30C6" w14:paraId="1D6BE935" w14:textId="6AFF091D">
      <w:pPr>
        <w:spacing w:after="240" w:line="240" w:lineRule="auto"/>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 xml:space="preserve">lezen dat door de wijzigingen enerzijds de verwachting is dat het aantal geschillen bij de Huurcommissie daalt en anderzijds </w:t>
      </w:r>
      <w:r w:rsidRPr="0063450E" w:rsidR="00DA137E">
        <w:rPr>
          <w:rFonts w:ascii="Verdana" w:hAnsi="Verdana" w:eastAsia="Verdana" w:cs="Times New Roman"/>
          <w:i/>
          <w:iCs/>
          <w:sz w:val="18"/>
          <w:szCs w:val="18"/>
        </w:rPr>
        <w:t xml:space="preserve">dat </w:t>
      </w:r>
      <w:r w:rsidRPr="0063450E">
        <w:rPr>
          <w:rFonts w:ascii="Verdana" w:hAnsi="Verdana" w:eastAsia="Verdana" w:cs="Times New Roman"/>
          <w:i/>
          <w:iCs/>
          <w:sz w:val="18"/>
          <w:szCs w:val="18"/>
        </w:rPr>
        <w:t xml:space="preserve">het zou kunnen dat de handhaving door gemeenten zorgt voor een (tijdelijke) stijging. </w:t>
      </w:r>
      <w:r w:rsidRPr="0063450E">
        <w:rPr>
          <w:rFonts w:ascii="Verdana" w:hAnsi="Verdana" w:cs="Times New Roman"/>
          <w:i/>
          <w:iCs/>
          <w:sz w:val="18"/>
          <w:szCs w:val="18"/>
        </w:rPr>
        <w:t xml:space="preserve">Deze leden </w:t>
      </w:r>
      <w:r w:rsidRPr="0063450E">
        <w:rPr>
          <w:rFonts w:ascii="Verdana" w:hAnsi="Verdana" w:eastAsia="Verdana" w:cs="Times New Roman"/>
          <w:i/>
          <w:iCs/>
          <w:sz w:val="18"/>
          <w:szCs w:val="18"/>
        </w:rPr>
        <w:t xml:space="preserve">vragen de regering hoe zij, mocht de wijziging een stijging veroorzaken, er voor gaan zorgen dat deze stijging goed opgevangen gaat worden. </w:t>
      </w:r>
    </w:p>
    <w:p w:rsidRPr="0063450E" w:rsidR="00D001A8" w:rsidP="00383281" w:rsidRDefault="00D001A8" w14:paraId="0B49887C" w14:textId="74726FBA">
      <w:pPr>
        <w:spacing w:after="240" w:line="240" w:lineRule="auto"/>
        <w:rPr>
          <w:rFonts w:ascii="Verdana" w:hAnsi="Verdana" w:eastAsia="Calibri" w:cs="Times New Roman"/>
          <w:sz w:val="18"/>
          <w:szCs w:val="18"/>
        </w:rPr>
      </w:pPr>
      <w:bookmarkStart w:name="_Hlk187263711" w:id="3"/>
      <w:r w:rsidRPr="0063450E">
        <w:rPr>
          <w:rFonts w:ascii="Verdana" w:hAnsi="Verdana" w:eastAsia="Calibri" w:cs="Times New Roman"/>
          <w:sz w:val="18"/>
          <w:szCs w:val="18"/>
        </w:rPr>
        <w:t xml:space="preserve">De voorgestelde wijzigingen in het systeem van servicekosten hebben onder andere als doel een vereenvoudiging van behandeling van geschillen door de Huurcommissie. Enerzijds is de verwachting dat daarmee het aantal geschillen bij de Huurcommissie </w:t>
      </w:r>
      <w:r w:rsidRPr="0063450E" w:rsidR="00FD1E7E">
        <w:rPr>
          <w:rFonts w:ascii="Verdana" w:hAnsi="Verdana" w:eastAsia="Calibri" w:cs="Times New Roman"/>
          <w:sz w:val="18"/>
          <w:szCs w:val="18"/>
        </w:rPr>
        <w:t xml:space="preserve">op termijn </w:t>
      </w:r>
      <w:r w:rsidRPr="0063450E">
        <w:rPr>
          <w:rFonts w:ascii="Verdana" w:hAnsi="Verdana" w:eastAsia="Calibri" w:cs="Times New Roman"/>
          <w:sz w:val="18"/>
          <w:szCs w:val="18"/>
        </w:rPr>
        <w:t xml:space="preserve">daalt en anderzijds </w:t>
      </w:r>
      <w:r w:rsidRPr="0063450E" w:rsidR="00FD1E7E">
        <w:rPr>
          <w:rFonts w:ascii="Verdana" w:hAnsi="Verdana" w:eastAsia="Calibri" w:cs="Times New Roman"/>
          <w:sz w:val="18"/>
          <w:szCs w:val="18"/>
        </w:rPr>
        <w:t>leert de ervaring</w:t>
      </w:r>
      <w:r w:rsidRPr="0063450E">
        <w:rPr>
          <w:rFonts w:ascii="Verdana" w:hAnsi="Verdana" w:eastAsia="Calibri" w:cs="Times New Roman"/>
          <w:sz w:val="18"/>
          <w:szCs w:val="18"/>
        </w:rPr>
        <w:t xml:space="preserve"> dat </w:t>
      </w:r>
      <w:r w:rsidRPr="0063450E" w:rsidR="00FD1E7E">
        <w:rPr>
          <w:rFonts w:ascii="Verdana" w:hAnsi="Verdana" w:eastAsia="Calibri" w:cs="Times New Roman"/>
          <w:sz w:val="18"/>
          <w:szCs w:val="18"/>
        </w:rPr>
        <w:t>nieuwe wetgeving in het eerste jaar tot een toename van zaken leidt. Dit is echter veelal geen blijvend of structureel effect. Ook geldt dat de mogelijkheden om het voorschot voor de servicekosten te laten toetsen</w:t>
      </w:r>
      <w:r w:rsidRPr="0063450E">
        <w:rPr>
          <w:rFonts w:ascii="Verdana" w:hAnsi="Verdana" w:eastAsia="Calibri" w:cs="Times New Roman"/>
          <w:sz w:val="18"/>
          <w:szCs w:val="18"/>
        </w:rPr>
        <w:t xml:space="preserve"> door </w:t>
      </w:r>
      <w:r w:rsidRPr="0063450E" w:rsidR="00FD1E7E">
        <w:rPr>
          <w:rFonts w:ascii="Verdana" w:hAnsi="Verdana" w:eastAsia="Calibri" w:cs="Times New Roman"/>
          <w:sz w:val="18"/>
          <w:szCs w:val="18"/>
        </w:rPr>
        <w:t>de Huurcommissie met de Wet betaalbare huur zijn verruimd.</w:t>
      </w:r>
      <w:r w:rsidRPr="0063450E">
        <w:rPr>
          <w:rFonts w:ascii="Verdana" w:hAnsi="Verdana" w:eastAsia="Calibri" w:cs="Times New Roman"/>
          <w:sz w:val="18"/>
          <w:szCs w:val="18"/>
        </w:rPr>
        <w:t xml:space="preserve"> De Huurcommissie geeft in haar uitvoeringstoets aan zo’n 300 à 400 zaken per jaar extra te verwachten als gevolg van dit wetsvoorstel. Dit is gezien de totale instroomraming van meer dan 21.000 zaken op jaarbasis een beperkte stijging. </w:t>
      </w:r>
    </w:p>
    <w:p w:rsidRPr="0063450E" w:rsidR="000F4FE4" w:rsidP="00383281" w:rsidRDefault="00D001A8" w14:paraId="1B8EBEA9" w14:textId="62459896">
      <w:pPr>
        <w:spacing w:after="240" w:line="240" w:lineRule="auto"/>
        <w:rPr>
          <w:rFonts w:ascii="Verdana" w:hAnsi="Verdana" w:eastAsia="Verdana" w:cs="Times New Roman"/>
          <w:i/>
          <w:iCs/>
          <w:sz w:val="18"/>
          <w:szCs w:val="18"/>
        </w:rPr>
      </w:pPr>
      <w:r w:rsidRPr="0063450E">
        <w:rPr>
          <w:rFonts w:ascii="Verdana" w:hAnsi="Verdana" w:eastAsia="Calibri" w:cs="Times New Roman"/>
          <w:sz w:val="18"/>
          <w:szCs w:val="18"/>
        </w:rPr>
        <w:t xml:space="preserve">De financiering van de Huurcommissie geschiedt jaarlijks op basis van een door de Huurcommissie opgestelde offerte, waarin de verwachte zaaklast en bijbehorende kosten voor het komende jaar inzichtelijk worden gemaakt. In de totstandkoming van dit wetsvoorstel is voorts meermaals overleg gevoerd met de Huurcommissie over de gevolgen voor de organisatie. Ik houd een vinger aan de pols en blijf met de Huurcommissie in gesprek over voldoende capaciteit en financiering, mocht dat nodig zijn om de (beperkte) extra instoom het hoofd te kunnen bieden. </w:t>
      </w:r>
      <w:bookmarkEnd w:id="3"/>
    </w:p>
    <w:p w:rsidRPr="0063450E" w:rsidR="005B30C6" w:rsidP="00383281" w:rsidRDefault="005B30C6" w14:paraId="53452523" w14:textId="206E712B">
      <w:pPr>
        <w:spacing w:after="240" w:line="240" w:lineRule="auto"/>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 xml:space="preserve">vragen de regering of het klopt dat vereenvoudiging van de servicekosten enkel zou kunnen door de servicekosten compleet uit de huurtoeslag te halen. </w:t>
      </w:r>
    </w:p>
    <w:p w:rsidRPr="0063450E" w:rsidR="00361890" w:rsidP="00383281" w:rsidRDefault="00543034" w14:paraId="17551A59" w14:textId="20465664">
      <w:pPr>
        <w:spacing w:after="240" w:line="240" w:lineRule="auto"/>
        <w:rPr>
          <w:rFonts w:ascii="Verdana" w:hAnsi="Verdana" w:eastAsia="Verdana" w:cs="Times New Roman"/>
          <w:sz w:val="18"/>
          <w:szCs w:val="18"/>
        </w:rPr>
      </w:pPr>
      <w:r w:rsidRPr="0063450E">
        <w:rPr>
          <w:rFonts w:ascii="Verdana" w:hAnsi="Verdana" w:eastAsia="Verdana" w:cs="Times New Roman"/>
          <w:sz w:val="18"/>
          <w:szCs w:val="18"/>
        </w:rPr>
        <w:t>Ik herken mij</w:t>
      </w:r>
      <w:r w:rsidRPr="0063450E" w:rsidR="00634FB1">
        <w:rPr>
          <w:rFonts w:ascii="Verdana" w:hAnsi="Verdana" w:eastAsia="Verdana" w:cs="Times New Roman"/>
          <w:sz w:val="18"/>
          <w:szCs w:val="18"/>
        </w:rPr>
        <w:t xml:space="preserve"> niet in </w:t>
      </w:r>
      <w:r w:rsidRPr="0063450E" w:rsidR="00361890">
        <w:rPr>
          <w:rFonts w:ascii="Verdana" w:hAnsi="Verdana" w:eastAsia="Verdana" w:cs="Times New Roman"/>
          <w:sz w:val="18"/>
          <w:szCs w:val="18"/>
        </w:rPr>
        <w:t>dit standpunt</w:t>
      </w:r>
      <w:r w:rsidRPr="0063450E" w:rsidR="00634FB1">
        <w:rPr>
          <w:rFonts w:ascii="Verdana" w:hAnsi="Verdana" w:eastAsia="Verdana" w:cs="Times New Roman"/>
          <w:sz w:val="18"/>
          <w:szCs w:val="18"/>
        </w:rPr>
        <w:t>.</w:t>
      </w:r>
      <w:r w:rsidRPr="0063450E" w:rsidR="00087B4F">
        <w:rPr>
          <w:rFonts w:ascii="Verdana" w:hAnsi="Verdana" w:eastAsia="Verdana" w:cs="Times New Roman"/>
          <w:sz w:val="18"/>
          <w:szCs w:val="18"/>
        </w:rPr>
        <w:t xml:space="preserve"> </w:t>
      </w:r>
      <w:r w:rsidRPr="0063450E" w:rsidR="004A30A8">
        <w:rPr>
          <w:rFonts w:ascii="Verdana" w:hAnsi="Verdana" w:eastAsia="Verdana" w:cs="Times New Roman"/>
          <w:sz w:val="18"/>
          <w:szCs w:val="18"/>
        </w:rPr>
        <w:t xml:space="preserve">De </w:t>
      </w:r>
      <w:r w:rsidRPr="0063450E" w:rsidR="00F102BC">
        <w:rPr>
          <w:rFonts w:ascii="Verdana" w:hAnsi="Verdana" w:eastAsia="Verdana" w:cs="Times New Roman"/>
          <w:sz w:val="18"/>
          <w:szCs w:val="18"/>
        </w:rPr>
        <w:t>W</w:t>
      </w:r>
      <w:r w:rsidRPr="0063450E" w:rsidR="004A30A8">
        <w:rPr>
          <w:rFonts w:ascii="Verdana" w:hAnsi="Verdana" w:eastAsia="Verdana" w:cs="Times New Roman"/>
          <w:sz w:val="18"/>
          <w:szCs w:val="18"/>
        </w:rPr>
        <w:t>et</w:t>
      </w:r>
      <w:r w:rsidRPr="0063450E" w:rsidDel="00F102BC" w:rsidR="00087B4F">
        <w:rPr>
          <w:rFonts w:ascii="Verdana" w:hAnsi="Verdana" w:eastAsia="Verdana" w:cs="Times New Roman"/>
          <w:sz w:val="18"/>
          <w:szCs w:val="18"/>
        </w:rPr>
        <w:t xml:space="preserve"> </w:t>
      </w:r>
      <w:r w:rsidRPr="0063450E" w:rsidR="00087B4F">
        <w:rPr>
          <w:rFonts w:ascii="Verdana" w:hAnsi="Verdana" w:eastAsia="Verdana" w:cs="Times New Roman"/>
          <w:sz w:val="18"/>
          <w:szCs w:val="18"/>
        </w:rPr>
        <w:t>vereenvoudiging</w:t>
      </w:r>
      <w:r w:rsidRPr="0063450E" w:rsidDel="0065537C" w:rsidR="00087B4F">
        <w:rPr>
          <w:rFonts w:ascii="Verdana" w:hAnsi="Verdana" w:eastAsia="Verdana" w:cs="Times New Roman"/>
          <w:sz w:val="18"/>
          <w:szCs w:val="18"/>
        </w:rPr>
        <w:t xml:space="preserve"> </w:t>
      </w:r>
      <w:r w:rsidRPr="0063450E" w:rsidR="00087B4F">
        <w:rPr>
          <w:rFonts w:ascii="Verdana" w:hAnsi="Verdana" w:eastAsia="Verdana" w:cs="Times New Roman"/>
          <w:sz w:val="18"/>
          <w:szCs w:val="18"/>
        </w:rPr>
        <w:t>huurtoeslag</w:t>
      </w:r>
      <w:r w:rsidRPr="0063450E" w:rsidR="00FC38B4">
        <w:rPr>
          <w:rStyle w:val="Voetnootmarkering"/>
          <w:rFonts w:ascii="Verdana" w:hAnsi="Verdana" w:eastAsia="Verdana" w:cs="Times New Roman"/>
          <w:sz w:val="18"/>
          <w:szCs w:val="18"/>
        </w:rPr>
        <w:footnoteReference w:id="26"/>
      </w:r>
      <w:r w:rsidRPr="0063450E" w:rsidR="0065537C">
        <w:rPr>
          <w:rFonts w:ascii="Verdana" w:hAnsi="Verdana" w:eastAsia="Verdana" w:cs="Times New Roman"/>
          <w:sz w:val="18"/>
          <w:szCs w:val="18"/>
        </w:rPr>
        <w:t>, die reeds in werking is getreden,</w:t>
      </w:r>
      <w:r w:rsidRPr="0063450E" w:rsidR="00087B4F">
        <w:rPr>
          <w:rFonts w:ascii="Verdana" w:hAnsi="Verdana" w:eastAsia="Verdana" w:cs="Times New Roman"/>
          <w:sz w:val="18"/>
          <w:szCs w:val="18"/>
        </w:rPr>
        <w:t xml:space="preserve"> ziet slechts op </w:t>
      </w:r>
      <w:r w:rsidRPr="0063450E" w:rsidR="001F1EC6">
        <w:rPr>
          <w:rFonts w:ascii="Verdana" w:hAnsi="Verdana" w:eastAsia="Verdana" w:cs="Times New Roman"/>
          <w:sz w:val="18"/>
          <w:szCs w:val="18"/>
        </w:rPr>
        <w:t xml:space="preserve">de </w:t>
      </w:r>
      <w:r w:rsidRPr="0063450E" w:rsidR="00087B4F">
        <w:rPr>
          <w:rFonts w:ascii="Verdana" w:hAnsi="Verdana" w:eastAsia="Verdana" w:cs="Times New Roman"/>
          <w:sz w:val="18"/>
          <w:szCs w:val="18"/>
        </w:rPr>
        <w:t xml:space="preserve">vraag in hoeverre </w:t>
      </w:r>
      <w:r w:rsidRPr="0063450E" w:rsidR="004A44F2">
        <w:rPr>
          <w:rFonts w:ascii="Verdana" w:hAnsi="Verdana" w:eastAsia="Verdana" w:cs="Times New Roman"/>
          <w:sz w:val="18"/>
          <w:szCs w:val="18"/>
        </w:rPr>
        <w:t xml:space="preserve">huurders via de </w:t>
      </w:r>
      <w:r w:rsidRPr="0063450E" w:rsidR="00087B4F">
        <w:rPr>
          <w:rFonts w:ascii="Verdana" w:hAnsi="Verdana" w:eastAsia="Verdana" w:cs="Times New Roman"/>
          <w:sz w:val="18"/>
          <w:szCs w:val="18"/>
        </w:rPr>
        <w:t xml:space="preserve">huurtoeslag een vergoeding krijgen </w:t>
      </w:r>
      <w:r w:rsidRPr="0063450E" w:rsidR="004A30A8">
        <w:rPr>
          <w:rFonts w:ascii="Verdana" w:hAnsi="Verdana" w:eastAsia="Verdana" w:cs="Times New Roman"/>
          <w:sz w:val="18"/>
          <w:szCs w:val="18"/>
        </w:rPr>
        <w:t xml:space="preserve">voor </w:t>
      </w:r>
      <w:r w:rsidRPr="0063450E" w:rsidR="00087B4F">
        <w:rPr>
          <w:rFonts w:ascii="Verdana" w:hAnsi="Verdana" w:eastAsia="Verdana" w:cs="Times New Roman"/>
          <w:sz w:val="18"/>
          <w:szCs w:val="18"/>
        </w:rPr>
        <w:t>de door hen betaalde servicekosten. Voorliggende herziening is een bredere herziening van de wet- en regelgeving rond het onderwerp servicekosten</w:t>
      </w:r>
      <w:r w:rsidRPr="0063450E" w:rsidR="0043048A">
        <w:rPr>
          <w:rFonts w:ascii="Verdana" w:hAnsi="Verdana" w:eastAsia="Verdana" w:cs="Times New Roman"/>
          <w:sz w:val="18"/>
          <w:szCs w:val="18"/>
        </w:rPr>
        <w:t xml:space="preserve"> en houdt geen verband met de huurtoeslag</w:t>
      </w:r>
      <w:r w:rsidRPr="0063450E" w:rsidR="00087B4F">
        <w:rPr>
          <w:rFonts w:ascii="Verdana" w:hAnsi="Verdana" w:eastAsia="Verdana" w:cs="Times New Roman"/>
          <w:sz w:val="18"/>
          <w:szCs w:val="18"/>
        </w:rPr>
        <w:t>.</w:t>
      </w:r>
    </w:p>
    <w:p w:rsidRPr="0063450E" w:rsidR="005B30C6" w:rsidP="00383281" w:rsidRDefault="005B30C6" w14:paraId="104636E6" w14:textId="77777777">
      <w:pPr>
        <w:spacing w:after="240" w:line="240" w:lineRule="auto"/>
        <w:rPr>
          <w:rFonts w:ascii="Verdana" w:hAnsi="Verdana" w:cs="Times New Roman"/>
          <w:i/>
          <w:iCs/>
          <w:sz w:val="18"/>
          <w:szCs w:val="18"/>
          <w:u w:val="single"/>
        </w:rPr>
      </w:pPr>
      <w:r w:rsidRPr="0063450E">
        <w:rPr>
          <w:rFonts w:ascii="Verdana" w:hAnsi="Verdana" w:eastAsia="Verdana" w:cs="Times New Roman"/>
          <w:i/>
          <w:iCs/>
          <w:sz w:val="18"/>
          <w:szCs w:val="18"/>
          <w:u w:val="single"/>
        </w:rPr>
        <w:t>Administratieve lasten verhuurders</w:t>
      </w:r>
    </w:p>
    <w:p w:rsidRPr="0063450E" w:rsidR="001D0E6B" w:rsidP="00383281" w:rsidRDefault="005B30C6" w14:paraId="0D51C304" w14:textId="22624DE9">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 xml:space="preserve">vragen de regering in welke mate de financiële situatie van de verhuurder geraakt wordt na doorvoering van deze wetswijzigingen. </w:t>
      </w:r>
    </w:p>
    <w:p w:rsidRPr="0063450E" w:rsidR="00250704" w:rsidP="00383281" w:rsidRDefault="008D72E8" w14:paraId="51AD2AB2" w14:textId="1925A7E2">
      <w:pPr>
        <w:spacing w:after="240" w:line="240" w:lineRule="auto"/>
        <w:rPr>
          <w:rFonts w:ascii="Verdana" w:hAnsi="Verdana" w:eastAsia="Calibri" w:cs="Times New Roman"/>
          <w:i/>
          <w:iCs/>
          <w:sz w:val="18"/>
          <w:szCs w:val="18"/>
        </w:rPr>
      </w:pPr>
      <w:r w:rsidRPr="0063450E">
        <w:rPr>
          <w:rFonts w:ascii="Verdana" w:hAnsi="Verdana" w:eastAsia="Calibri" w:cs="Times New Roman"/>
          <w:sz w:val="18"/>
          <w:szCs w:val="18"/>
        </w:rPr>
        <w:t>Doel van de herziening is om ervoor te zorgen dat de huurder beter wordt beschermd tegen verhuurders die ten onrechte servicekosten in rekening brengen</w:t>
      </w:r>
      <w:r w:rsidRPr="0063450E" w:rsidR="2938088E">
        <w:rPr>
          <w:rFonts w:ascii="Verdana" w:hAnsi="Verdana" w:eastAsia="Calibri" w:cs="Times New Roman"/>
          <w:sz w:val="18"/>
          <w:szCs w:val="18"/>
        </w:rPr>
        <w:t xml:space="preserve"> en het voorkomen van excessen</w:t>
      </w:r>
      <w:r w:rsidRPr="0063450E">
        <w:rPr>
          <w:rFonts w:ascii="Verdana" w:hAnsi="Verdana" w:eastAsia="Calibri" w:cs="Times New Roman"/>
          <w:sz w:val="18"/>
          <w:szCs w:val="18"/>
        </w:rPr>
        <w:t xml:space="preserve">. Voorts is het doel om meer duidelijkheid te verschaffen over hetgeen als servicekosten kan worden gerekend en daarmee het aantal geschillen terug te brengen en de handhaving door gemeenten te vereenvoudigen. Het doel van deze herziening is daarmee niet om </w:t>
      </w:r>
      <w:r w:rsidRPr="0063450E" w:rsidR="00361890">
        <w:rPr>
          <w:rFonts w:ascii="Verdana" w:hAnsi="Verdana" w:eastAsia="Calibri" w:cs="Times New Roman"/>
          <w:sz w:val="18"/>
          <w:szCs w:val="18"/>
        </w:rPr>
        <w:t xml:space="preserve">– naast moderniseringen - </w:t>
      </w:r>
      <w:r w:rsidRPr="0063450E">
        <w:rPr>
          <w:rFonts w:ascii="Verdana" w:hAnsi="Verdana" w:eastAsia="Calibri" w:cs="Times New Roman"/>
          <w:sz w:val="18"/>
          <w:szCs w:val="18"/>
        </w:rPr>
        <w:t xml:space="preserve">een wezenlijke aanpassing te doen in de zaken en diensten die als servicekosten in rekening kunnen worden gebracht, noch een wezenlijke aanpassing te doen in de manier waarop deze moeten worden afgerekend. </w:t>
      </w:r>
      <w:r w:rsidRPr="0063450E" w:rsidR="002B7344">
        <w:rPr>
          <w:rFonts w:ascii="Verdana" w:hAnsi="Verdana" w:eastAsia="Calibri" w:cs="Times New Roman"/>
          <w:sz w:val="18"/>
          <w:szCs w:val="18"/>
        </w:rPr>
        <w:t xml:space="preserve">Verhuurders die in de huidige praktijk handelen binnen de reeds geldende kaders, zullen geen verandering in hun financiële situatie ervaren. Voor verhuurders die zich niet </w:t>
      </w:r>
      <w:r w:rsidRPr="0063450E" w:rsidR="002B7344">
        <w:rPr>
          <w:rFonts w:ascii="Verdana" w:hAnsi="Verdana" w:eastAsia="Calibri" w:cs="Times New Roman"/>
          <w:sz w:val="18"/>
          <w:szCs w:val="18"/>
        </w:rPr>
        <w:lastRenderedPageBreak/>
        <w:t>houden aan bestaande kaders, kan d</w:t>
      </w:r>
      <w:r w:rsidRPr="0063450E" w:rsidR="00893019">
        <w:rPr>
          <w:rFonts w:ascii="Verdana" w:hAnsi="Verdana" w:eastAsia="Calibri" w:cs="Times New Roman"/>
          <w:sz w:val="18"/>
          <w:szCs w:val="18"/>
        </w:rPr>
        <w:t>at</w:t>
      </w:r>
      <w:r w:rsidRPr="0063450E" w:rsidR="002B7344">
        <w:rPr>
          <w:rFonts w:ascii="Verdana" w:hAnsi="Verdana" w:eastAsia="Calibri" w:cs="Times New Roman"/>
          <w:sz w:val="18"/>
          <w:szCs w:val="18"/>
        </w:rPr>
        <w:t xml:space="preserve"> anders zijn. De </w:t>
      </w:r>
      <w:r w:rsidRPr="0063450E" w:rsidR="00361890">
        <w:rPr>
          <w:rFonts w:ascii="Verdana" w:hAnsi="Verdana" w:eastAsia="Calibri" w:cs="Times New Roman"/>
          <w:sz w:val="18"/>
          <w:szCs w:val="18"/>
        </w:rPr>
        <w:t>kosten om kennis te kunnen nemen</w:t>
      </w:r>
      <w:r w:rsidRPr="0063450E" w:rsidR="002B7344">
        <w:rPr>
          <w:rFonts w:ascii="Verdana" w:hAnsi="Verdana" w:eastAsia="Calibri" w:cs="Times New Roman"/>
          <w:sz w:val="18"/>
          <w:szCs w:val="18"/>
        </w:rPr>
        <w:t xml:space="preserve"> van het voorliggende wijzigingsvoorstel </w:t>
      </w:r>
      <w:r w:rsidRPr="0063450E" w:rsidR="00361890">
        <w:rPr>
          <w:rFonts w:ascii="Verdana" w:hAnsi="Verdana" w:eastAsia="Calibri" w:cs="Times New Roman"/>
          <w:sz w:val="18"/>
          <w:szCs w:val="18"/>
        </w:rPr>
        <w:t xml:space="preserve">en </w:t>
      </w:r>
      <w:r w:rsidRPr="0063450E" w:rsidR="00C62F6B">
        <w:rPr>
          <w:rFonts w:ascii="Verdana" w:hAnsi="Verdana" w:eastAsia="Calibri" w:cs="Times New Roman"/>
          <w:sz w:val="18"/>
          <w:szCs w:val="18"/>
        </w:rPr>
        <w:t xml:space="preserve">de wijzigingen hieruit </w:t>
      </w:r>
      <w:r w:rsidRPr="0063450E" w:rsidR="00361890">
        <w:rPr>
          <w:rFonts w:ascii="Verdana" w:hAnsi="Verdana" w:eastAsia="Calibri" w:cs="Times New Roman"/>
          <w:sz w:val="18"/>
          <w:szCs w:val="18"/>
        </w:rPr>
        <w:t xml:space="preserve">toe te kunnen passen </w:t>
      </w:r>
      <w:r w:rsidRPr="0063450E" w:rsidR="002B7344">
        <w:rPr>
          <w:rFonts w:ascii="Verdana" w:hAnsi="Verdana" w:eastAsia="Calibri" w:cs="Times New Roman"/>
          <w:sz w:val="18"/>
          <w:szCs w:val="18"/>
        </w:rPr>
        <w:t xml:space="preserve">zijn naar </w:t>
      </w:r>
      <w:r w:rsidRPr="0063450E" w:rsidR="00C62F6B">
        <w:rPr>
          <w:rFonts w:ascii="Verdana" w:hAnsi="Verdana" w:eastAsia="Calibri" w:cs="Times New Roman"/>
          <w:sz w:val="18"/>
          <w:szCs w:val="18"/>
        </w:rPr>
        <w:t xml:space="preserve">mijn </w:t>
      </w:r>
      <w:r w:rsidRPr="0063450E" w:rsidR="002B7344">
        <w:rPr>
          <w:rFonts w:ascii="Verdana" w:hAnsi="Verdana" w:eastAsia="Calibri" w:cs="Times New Roman"/>
          <w:sz w:val="18"/>
          <w:szCs w:val="18"/>
        </w:rPr>
        <w:t xml:space="preserve">verwachting zeer gering. Hier </w:t>
      </w:r>
      <w:r w:rsidRPr="0063450E" w:rsidR="00361890">
        <w:rPr>
          <w:rFonts w:ascii="Verdana" w:hAnsi="Verdana" w:eastAsia="Calibri" w:cs="Times New Roman"/>
          <w:sz w:val="18"/>
          <w:szCs w:val="18"/>
        </w:rPr>
        <w:t xml:space="preserve">is </w:t>
      </w:r>
      <w:r w:rsidRPr="0063450E" w:rsidR="002B7344">
        <w:rPr>
          <w:rFonts w:ascii="Verdana" w:hAnsi="Verdana" w:eastAsia="Calibri" w:cs="Times New Roman"/>
          <w:sz w:val="18"/>
          <w:szCs w:val="18"/>
        </w:rPr>
        <w:t xml:space="preserve">in de </w:t>
      </w:r>
      <w:r w:rsidRPr="0063450E" w:rsidR="00361890">
        <w:rPr>
          <w:rFonts w:ascii="Verdana" w:hAnsi="Verdana" w:eastAsia="Calibri" w:cs="Times New Roman"/>
          <w:sz w:val="18"/>
          <w:szCs w:val="18"/>
        </w:rPr>
        <w:t>m</w:t>
      </w:r>
      <w:r w:rsidRPr="0063450E" w:rsidR="002B7344">
        <w:rPr>
          <w:rFonts w:ascii="Verdana" w:hAnsi="Verdana" w:eastAsia="Calibri" w:cs="Times New Roman"/>
          <w:sz w:val="18"/>
          <w:szCs w:val="18"/>
        </w:rPr>
        <w:t>emorie van toelichting nader</w:t>
      </w:r>
      <w:r w:rsidRPr="0063450E" w:rsidR="00893019">
        <w:rPr>
          <w:rFonts w:ascii="Verdana" w:hAnsi="Verdana" w:eastAsia="Calibri" w:cs="Times New Roman"/>
          <w:sz w:val="18"/>
          <w:szCs w:val="18"/>
        </w:rPr>
        <w:t xml:space="preserve"> op</w:t>
      </w:r>
      <w:r w:rsidRPr="0063450E" w:rsidR="002B7344">
        <w:rPr>
          <w:rFonts w:ascii="Verdana" w:hAnsi="Verdana" w:eastAsia="Calibri" w:cs="Times New Roman"/>
          <w:sz w:val="18"/>
          <w:szCs w:val="18"/>
        </w:rPr>
        <w:t xml:space="preserve"> ingegaan. </w:t>
      </w:r>
    </w:p>
    <w:p w:rsidRPr="0063450E" w:rsidR="2797C25E" w:rsidP="00383281" w:rsidRDefault="2797C25E" w14:paraId="7080AA17" w14:textId="5EB49B0D">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5.2 Gevolgen voor de overheid</w:t>
      </w:r>
    </w:p>
    <w:p w:rsidRPr="0063450E" w:rsidR="00403C3D" w:rsidP="00383281" w:rsidRDefault="005B30C6" w14:paraId="5C76B1AE" w14:textId="2AEEBAA2">
      <w:pPr>
        <w:spacing w:after="240" w:line="240" w:lineRule="auto"/>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 xml:space="preserve">lezen dat met een limitatieve lijst huurders en verhuurders makkelijker kunnen nagaan of zij voor bepaalde zaken of diensten servicekosten verschuldigd zijn. </w:t>
      </w:r>
      <w:r w:rsidRPr="0063450E">
        <w:rPr>
          <w:rFonts w:ascii="Verdana" w:hAnsi="Verdana" w:cs="Times New Roman"/>
          <w:i/>
          <w:iCs/>
          <w:sz w:val="18"/>
          <w:szCs w:val="18"/>
        </w:rPr>
        <w:t xml:space="preserve">Deze leden </w:t>
      </w:r>
      <w:r w:rsidRPr="0063450E">
        <w:rPr>
          <w:rFonts w:ascii="Verdana" w:hAnsi="Verdana" w:eastAsia="Verdana" w:cs="Times New Roman"/>
          <w:i/>
          <w:iCs/>
          <w:sz w:val="18"/>
          <w:szCs w:val="18"/>
        </w:rPr>
        <w:t>vragen de regering hoe deze limitatieve lijst er inhoudelijk uitziet.</w:t>
      </w:r>
      <w:r w:rsidRPr="0063450E" w:rsidR="001E3B41">
        <w:rPr>
          <w:rFonts w:ascii="Verdana" w:hAnsi="Verdana" w:eastAsia="Verdana" w:cs="Times New Roman"/>
          <w:i/>
          <w:iCs/>
          <w:sz w:val="18"/>
          <w:szCs w:val="18"/>
        </w:rPr>
        <w:t xml:space="preserve"> </w:t>
      </w:r>
      <w:r w:rsidRPr="0063450E" w:rsidR="001E3B41">
        <w:rPr>
          <w:rFonts w:ascii="Verdana" w:hAnsi="Verdana" w:cs="Times New Roman"/>
          <w:i/>
          <w:iCs/>
          <w:sz w:val="18"/>
          <w:szCs w:val="18"/>
        </w:rPr>
        <w:t>Tevens</w:t>
      </w:r>
      <w:r w:rsidRPr="0063450E">
        <w:rPr>
          <w:rFonts w:ascii="Verdana" w:hAnsi="Verdana" w:cs="Times New Roman"/>
          <w:i/>
          <w:iCs/>
          <w:sz w:val="18"/>
          <w:szCs w:val="18"/>
        </w:rPr>
        <w:t xml:space="preserve"> </w:t>
      </w:r>
      <w:r w:rsidRPr="0063450E">
        <w:rPr>
          <w:rFonts w:ascii="Verdana" w:hAnsi="Verdana" w:eastAsia="Verdana" w:cs="Times New Roman"/>
          <w:i/>
          <w:iCs/>
          <w:sz w:val="18"/>
          <w:szCs w:val="18"/>
        </w:rPr>
        <w:t>vragen</w:t>
      </w:r>
      <w:r w:rsidRPr="0063450E" w:rsidR="001E3B41">
        <w:rPr>
          <w:rFonts w:ascii="Verdana" w:hAnsi="Verdana" w:eastAsia="Verdana" w:cs="Times New Roman"/>
          <w:i/>
          <w:iCs/>
          <w:sz w:val="18"/>
          <w:szCs w:val="18"/>
        </w:rPr>
        <w:t xml:space="preserve"> zij</w:t>
      </w:r>
      <w:r w:rsidRPr="0063450E" w:rsidR="00770742">
        <w:rPr>
          <w:rFonts w:ascii="Verdana" w:hAnsi="Verdana" w:eastAsia="Verdana" w:cs="Times New Roman"/>
          <w:i/>
          <w:iCs/>
          <w:sz w:val="18"/>
          <w:szCs w:val="18"/>
        </w:rPr>
        <w:t xml:space="preserve"> </w:t>
      </w:r>
      <w:r w:rsidRPr="0063450E">
        <w:rPr>
          <w:rFonts w:ascii="Verdana" w:hAnsi="Verdana" w:eastAsia="Verdana" w:cs="Times New Roman"/>
          <w:i/>
          <w:iCs/>
          <w:sz w:val="18"/>
          <w:szCs w:val="18"/>
        </w:rPr>
        <w:t xml:space="preserve">de regering hoe zij ervoor gaat zorgen dat de limitatieve lijst door de werkelijkheid niet achterhaald gaat worden, met welke frequentie de lijst bijgewerkt gaat worden en op welke termijn er een evaluatie plaats zal vinden. </w:t>
      </w:r>
    </w:p>
    <w:p w:rsidRPr="0063450E" w:rsidR="00D05A62" w:rsidP="00383281" w:rsidRDefault="2938088E" w14:paraId="2474E294" w14:textId="662C25D7">
      <w:pPr>
        <w:spacing w:after="240" w:line="240" w:lineRule="auto"/>
        <w:rPr>
          <w:rFonts w:ascii="Verdana" w:hAnsi="Verdana" w:eastAsia="Verdana" w:cs="Times New Roman"/>
          <w:sz w:val="18"/>
          <w:szCs w:val="18"/>
        </w:rPr>
      </w:pPr>
      <w:bookmarkStart w:name="_Hlk188972092" w:id="4"/>
      <w:r w:rsidRPr="0063450E">
        <w:rPr>
          <w:rFonts w:ascii="Verdana" w:hAnsi="Verdana" w:eastAsia="Calibri" w:cs="Times New Roman"/>
          <w:sz w:val="18"/>
          <w:szCs w:val="18"/>
        </w:rPr>
        <w:t>Een geconsolideerde versie van het concept van het Besluit</w:t>
      </w:r>
      <w:r w:rsidRPr="0063450E" w:rsidR="00D05A62">
        <w:rPr>
          <w:rFonts w:ascii="Verdana" w:hAnsi="Verdana" w:eastAsia="Calibri" w:cs="Times New Roman"/>
          <w:sz w:val="18"/>
          <w:szCs w:val="18"/>
        </w:rPr>
        <w:t xml:space="preserve"> servicekosten is met deze nota </w:t>
      </w:r>
      <w:r w:rsidRPr="0063450E">
        <w:rPr>
          <w:rFonts w:ascii="Verdana" w:hAnsi="Verdana" w:eastAsia="Calibri" w:cs="Times New Roman"/>
          <w:sz w:val="18"/>
          <w:szCs w:val="18"/>
        </w:rPr>
        <w:t xml:space="preserve">naar aanleiding van het verslag </w:t>
      </w:r>
      <w:r w:rsidRPr="0063450E" w:rsidR="00D05A62">
        <w:rPr>
          <w:rFonts w:ascii="Verdana" w:hAnsi="Verdana" w:eastAsia="Calibri" w:cs="Times New Roman"/>
          <w:sz w:val="18"/>
          <w:szCs w:val="18"/>
        </w:rPr>
        <w:t>meegestuurd</w:t>
      </w:r>
      <w:r w:rsidRPr="0063450E">
        <w:rPr>
          <w:rFonts w:ascii="Verdana" w:hAnsi="Verdana" w:eastAsia="Calibri" w:cs="Times New Roman"/>
          <w:sz w:val="18"/>
          <w:szCs w:val="18"/>
        </w:rPr>
        <w:t xml:space="preserve">. </w:t>
      </w:r>
      <w:bookmarkEnd w:id="4"/>
      <w:r w:rsidRPr="0063450E">
        <w:rPr>
          <w:rFonts w:ascii="Verdana" w:hAnsi="Verdana" w:eastAsia="Calibri" w:cs="Times New Roman"/>
          <w:sz w:val="18"/>
          <w:szCs w:val="18"/>
        </w:rPr>
        <w:t xml:space="preserve">Daarmee </w:t>
      </w:r>
      <w:r w:rsidRPr="0063450E" w:rsidR="00D05A62">
        <w:rPr>
          <w:rFonts w:ascii="Verdana" w:hAnsi="Verdana" w:eastAsia="Calibri" w:cs="Times New Roman"/>
          <w:sz w:val="18"/>
          <w:szCs w:val="18"/>
        </w:rPr>
        <w:t xml:space="preserve">kan </w:t>
      </w:r>
      <w:r w:rsidRPr="0063450E">
        <w:rPr>
          <w:rFonts w:ascii="Verdana" w:hAnsi="Verdana" w:eastAsia="Calibri" w:cs="Times New Roman"/>
          <w:sz w:val="18"/>
          <w:szCs w:val="18"/>
        </w:rPr>
        <w:t>de</w:t>
      </w:r>
      <w:r w:rsidRPr="0063450E" w:rsidR="00D05A62">
        <w:rPr>
          <w:rFonts w:ascii="Verdana" w:hAnsi="Verdana" w:eastAsia="Calibri" w:cs="Times New Roman"/>
          <w:sz w:val="18"/>
          <w:szCs w:val="18"/>
        </w:rPr>
        <w:t xml:space="preserve"> Kamer zich een beeld vormen welke onderdelen op de lijst </w:t>
      </w:r>
      <w:r w:rsidRPr="0063450E" w:rsidR="004643C2">
        <w:rPr>
          <w:rFonts w:ascii="Verdana" w:hAnsi="Verdana" w:eastAsia="Calibri" w:cs="Times New Roman"/>
          <w:sz w:val="18"/>
          <w:szCs w:val="18"/>
        </w:rPr>
        <w:t xml:space="preserve">van servicekosten </w:t>
      </w:r>
      <w:r w:rsidRPr="0063450E" w:rsidR="00D05A62">
        <w:rPr>
          <w:rFonts w:ascii="Verdana" w:hAnsi="Verdana" w:eastAsia="Calibri" w:cs="Times New Roman"/>
          <w:sz w:val="18"/>
          <w:szCs w:val="18"/>
        </w:rPr>
        <w:t xml:space="preserve">terecht zijn gekomen. </w:t>
      </w:r>
      <w:r w:rsidRPr="0063450E" w:rsidR="005A320F">
        <w:rPr>
          <w:rFonts w:ascii="Verdana" w:hAnsi="Verdana" w:eastAsia="Calibri" w:cs="Times New Roman"/>
          <w:sz w:val="18"/>
          <w:szCs w:val="18"/>
        </w:rPr>
        <w:t xml:space="preserve">De in het wetsvoorstel en conceptbesluit gekozen formuleringen zijn in lijn met </w:t>
      </w:r>
      <w:r w:rsidRPr="0063450E" w:rsidR="00B97FDF">
        <w:rPr>
          <w:rFonts w:ascii="Verdana" w:hAnsi="Verdana" w:eastAsia="Calibri" w:cs="Times New Roman"/>
          <w:sz w:val="18"/>
          <w:szCs w:val="18"/>
        </w:rPr>
        <w:t>de huidige jurisprudentie</w:t>
      </w:r>
      <w:r w:rsidRPr="0063450E" w:rsidR="005A320F">
        <w:rPr>
          <w:rFonts w:ascii="Verdana" w:hAnsi="Verdana" w:eastAsia="Calibri" w:cs="Times New Roman"/>
          <w:sz w:val="18"/>
          <w:szCs w:val="18"/>
        </w:rPr>
        <w:t xml:space="preserve"> en de uitspraken van de Huurcommissie. </w:t>
      </w:r>
      <w:r w:rsidRPr="0063450E" w:rsidR="00D05A62">
        <w:rPr>
          <w:rFonts w:ascii="Verdana" w:hAnsi="Verdana" w:eastAsia="Verdana" w:cs="Times New Roman"/>
          <w:sz w:val="18"/>
          <w:szCs w:val="18"/>
        </w:rPr>
        <w:t xml:space="preserve">Daarmee verwacht </w:t>
      </w:r>
      <w:r w:rsidRPr="0063450E" w:rsidR="00543034">
        <w:rPr>
          <w:rFonts w:ascii="Verdana" w:hAnsi="Verdana" w:eastAsia="Verdana" w:cs="Times New Roman"/>
          <w:sz w:val="18"/>
          <w:szCs w:val="18"/>
        </w:rPr>
        <w:t>ik</w:t>
      </w:r>
      <w:r w:rsidRPr="0063450E" w:rsidR="00D05A62">
        <w:rPr>
          <w:rFonts w:ascii="Verdana" w:hAnsi="Verdana" w:eastAsia="Verdana" w:cs="Times New Roman"/>
          <w:sz w:val="18"/>
          <w:szCs w:val="18"/>
        </w:rPr>
        <w:t xml:space="preserve"> ook dat de gekozen formuleringen toekomstbestendig zijn. </w:t>
      </w:r>
    </w:p>
    <w:p w:rsidRPr="0063450E" w:rsidR="00D05A62" w:rsidP="00383281" w:rsidRDefault="00D05A62" w14:paraId="18E7D762" w14:textId="48FCC91A">
      <w:pPr>
        <w:spacing w:after="240" w:line="240" w:lineRule="auto"/>
        <w:rPr>
          <w:rFonts w:ascii="Verdana" w:hAnsi="Verdana" w:eastAsia="Verdana" w:cs="Times New Roman"/>
          <w:i/>
          <w:iCs/>
          <w:sz w:val="18"/>
          <w:szCs w:val="18"/>
        </w:rPr>
      </w:pPr>
      <w:r w:rsidRPr="0063450E">
        <w:rPr>
          <w:rFonts w:ascii="Verdana" w:hAnsi="Verdana" w:eastAsia="Verdana" w:cs="Times New Roman"/>
          <w:sz w:val="18"/>
          <w:szCs w:val="18"/>
        </w:rPr>
        <w:t xml:space="preserve">Mocht in de toekomst blijken dat aanpassing van de limitatieve lijst gewenst is, dan vraagt dat een aanpassing van het Besluit </w:t>
      </w:r>
      <w:r w:rsidRPr="0063450E" w:rsidR="004643C2">
        <w:rPr>
          <w:rFonts w:ascii="Verdana" w:hAnsi="Verdana" w:eastAsia="Verdana" w:cs="Times New Roman"/>
          <w:sz w:val="18"/>
          <w:szCs w:val="18"/>
        </w:rPr>
        <w:t xml:space="preserve">servicekosten </w:t>
      </w:r>
      <w:r w:rsidRPr="0063450E" w:rsidR="00F3387D">
        <w:rPr>
          <w:rFonts w:ascii="Verdana" w:hAnsi="Verdana" w:eastAsia="Verdana" w:cs="Times New Roman"/>
          <w:sz w:val="18"/>
          <w:szCs w:val="18"/>
        </w:rPr>
        <w:t>via</w:t>
      </w:r>
      <w:r w:rsidRPr="0063450E">
        <w:rPr>
          <w:rFonts w:ascii="Verdana" w:hAnsi="Verdana" w:eastAsia="Verdana" w:cs="Times New Roman"/>
          <w:sz w:val="18"/>
          <w:szCs w:val="18"/>
        </w:rPr>
        <w:t xml:space="preserve"> de daarvoor geldende procedures. </w:t>
      </w:r>
      <w:r w:rsidRPr="0063450E" w:rsidR="00543034">
        <w:rPr>
          <w:rFonts w:ascii="Verdana" w:hAnsi="Verdana" w:eastAsia="Verdana" w:cs="Times New Roman"/>
          <w:sz w:val="18"/>
          <w:szCs w:val="18"/>
        </w:rPr>
        <w:t>Ik</w:t>
      </w:r>
      <w:r w:rsidRPr="0063450E">
        <w:rPr>
          <w:rFonts w:ascii="Verdana" w:hAnsi="Verdana" w:eastAsia="Verdana" w:cs="Times New Roman"/>
          <w:sz w:val="18"/>
          <w:szCs w:val="18"/>
        </w:rPr>
        <w:t xml:space="preserve"> acht het niet waarschijnlijk dat er – op een relatief korte termijn – aanpassingen van het Besluit servicekosten nodig blijken te zijn. </w:t>
      </w:r>
      <w:r w:rsidRPr="0063450E" w:rsidR="2938088E">
        <w:rPr>
          <w:rFonts w:ascii="Verdana" w:hAnsi="Verdana" w:eastAsia="Verdana" w:cs="Times New Roman"/>
          <w:sz w:val="18"/>
          <w:szCs w:val="18"/>
        </w:rPr>
        <w:t xml:space="preserve">Het </w:t>
      </w:r>
      <w:r w:rsidRPr="0063450E" w:rsidR="00F446CD">
        <w:rPr>
          <w:rFonts w:ascii="Verdana" w:hAnsi="Verdana" w:eastAsia="Verdana" w:cs="Times New Roman"/>
          <w:sz w:val="18"/>
          <w:szCs w:val="18"/>
        </w:rPr>
        <w:t>wetsvoorstel kent dan ook geen evaluatiebepaling.</w:t>
      </w:r>
    </w:p>
    <w:p w:rsidRPr="0063450E" w:rsidR="001D0E6B" w:rsidP="00383281" w:rsidRDefault="005B30C6" w14:paraId="7D3AA3FB" w14:textId="6BAF1D28">
      <w:pPr>
        <w:spacing w:after="240" w:line="240" w:lineRule="auto"/>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vragen de regering hoe zij waarborgt dat bij de vaststelling van de hoogte van servicekosten een eerlijke prijs gevraagd en betaald wordt ten aanzien van de geleverde stoffering(en).</w:t>
      </w:r>
    </w:p>
    <w:p w:rsidRPr="0063450E" w:rsidR="00D05A62" w:rsidP="00383281" w:rsidRDefault="00837AFE" w14:paraId="7C221244" w14:textId="03715699">
      <w:pPr>
        <w:spacing w:after="240" w:line="240" w:lineRule="auto"/>
        <w:rPr>
          <w:rFonts w:ascii="Verdana" w:hAnsi="Verdana" w:eastAsia="Verdana" w:cs="Times New Roman"/>
          <w:i/>
          <w:iCs/>
          <w:sz w:val="18"/>
          <w:szCs w:val="18"/>
        </w:rPr>
      </w:pPr>
      <w:r w:rsidRPr="0063450E">
        <w:rPr>
          <w:rFonts w:ascii="Verdana" w:hAnsi="Verdana" w:eastAsia="Calibri" w:cs="Times New Roman"/>
          <w:sz w:val="18"/>
          <w:szCs w:val="18"/>
        </w:rPr>
        <w:t xml:space="preserve">Een geconsolideerde versie van het concept van het Besluit servicekosten is met deze nota naar aanleiding van het verslag meegestuurd. </w:t>
      </w:r>
      <w:r w:rsidRPr="0063450E" w:rsidR="00D05A62">
        <w:rPr>
          <w:rFonts w:ascii="Verdana" w:hAnsi="Verdana" w:eastAsia="Calibri" w:cs="Times New Roman"/>
          <w:sz w:val="18"/>
          <w:szCs w:val="18"/>
        </w:rPr>
        <w:t>Categorie 3 betreft roerende zaken</w:t>
      </w:r>
      <w:r w:rsidRPr="0063450E" w:rsidR="00063A4F">
        <w:rPr>
          <w:rFonts w:ascii="Verdana" w:hAnsi="Verdana" w:eastAsia="Calibri" w:cs="Times New Roman"/>
          <w:sz w:val="18"/>
          <w:szCs w:val="18"/>
        </w:rPr>
        <w:t>. Hi</w:t>
      </w:r>
      <w:r w:rsidRPr="0063450E" w:rsidR="00D05A62">
        <w:rPr>
          <w:rFonts w:ascii="Verdana" w:hAnsi="Verdana" w:eastAsia="Calibri" w:cs="Times New Roman"/>
          <w:sz w:val="18"/>
          <w:szCs w:val="18"/>
        </w:rPr>
        <w:t xml:space="preserve">ervoor kan een gebruikersvergoeding in rekening worden gebracht. </w:t>
      </w:r>
      <w:r w:rsidRPr="0063450E" w:rsidR="00063A4F">
        <w:rPr>
          <w:rFonts w:ascii="Verdana" w:hAnsi="Verdana" w:eastAsia="Calibri" w:cs="Times New Roman"/>
          <w:sz w:val="18"/>
          <w:szCs w:val="18"/>
        </w:rPr>
        <w:t>Ook h</w:t>
      </w:r>
      <w:r w:rsidRPr="0063450E" w:rsidR="00D05A62">
        <w:rPr>
          <w:rFonts w:ascii="Verdana" w:hAnsi="Verdana" w:eastAsia="Calibri" w:cs="Times New Roman"/>
          <w:sz w:val="18"/>
          <w:szCs w:val="18"/>
        </w:rPr>
        <w:t xml:space="preserve">ierbij geldt het uitgangspunt dat het een redelijke </w:t>
      </w:r>
      <w:r w:rsidRPr="0063450E" w:rsidR="00D20616">
        <w:rPr>
          <w:rFonts w:ascii="Verdana" w:hAnsi="Verdana" w:eastAsia="Calibri" w:cs="Times New Roman"/>
          <w:sz w:val="18"/>
          <w:szCs w:val="18"/>
        </w:rPr>
        <w:t>gebruiks</w:t>
      </w:r>
      <w:r w:rsidRPr="0063450E" w:rsidR="00D05A62">
        <w:rPr>
          <w:rFonts w:ascii="Verdana" w:hAnsi="Verdana" w:eastAsia="Calibri" w:cs="Times New Roman"/>
          <w:sz w:val="18"/>
          <w:szCs w:val="18"/>
        </w:rPr>
        <w:t>vergoeding voor</w:t>
      </w:r>
      <w:r w:rsidRPr="0063450E" w:rsidR="00D20616">
        <w:rPr>
          <w:rFonts w:ascii="Verdana" w:hAnsi="Verdana" w:eastAsia="Calibri" w:cs="Times New Roman"/>
          <w:sz w:val="18"/>
          <w:szCs w:val="18"/>
        </w:rPr>
        <w:t xml:space="preserve"> zaken moet zijn</w:t>
      </w:r>
      <w:r w:rsidRPr="0063450E" w:rsidR="00D05A62">
        <w:rPr>
          <w:rFonts w:ascii="Verdana" w:hAnsi="Verdana" w:eastAsia="Calibri" w:cs="Times New Roman"/>
          <w:sz w:val="18"/>
          <w:szCs w:val="18"/>
        </w:rPr>
        <w:t>. Geleverde stoffering</w:t>
      </w:r>
      <w:r w:rsidRPr="0063450E" w:rsidR="00D20616">
        <w:rPr>
          <w:rFonts w:ascii="Verdana" w:hAnsi="Verdana" w:eastAsia="Calibri" w:cs="Times New Roman"/>
          <w:sz w:val="18"/>
          <w:szCs w:val="18"/>
        </w:rPr>
        <w:t xml:space="preserve"> – voor zover roerend - </w:t>
      </w:r>
      <w:r w:rsidRPr="0063450E" w:rsidR="00D05A62">
        <w:rPr>
          <w:rFonts w:ascii="Verdana" w:hAnsi="Verdana" w:eastAsia="Calibri" w:cs="Times New Roman"/>
          <w:sz w:val="18"/>
          <w:szCs w:val="18"/>
        </w:rPr>
        <w:t xml:space="preserve">kan een voorbeeld zijn </w:t>
      </w:r>
      <w:r w:rsidRPr="0063450E" w:rsidR="00944AC0">
        <w:rPr>
          <w:rFonts w:ascii="Verdana" w:hAnsi="Verdana" w:eastAsia="Calibri" w:cs="Times New Roman"/>
          <w:sz w:val="18"/>
          <w:szCs w:val="18"/>
        </w:rPr>
        <w:t xml:space="preserve">van </w:t>
      </w:r>
      <w:r w:rsidRPr="0063450E" w:rsidR="00D05A62">
        <w:rPr>
          <w:rFonts w:ascii="Verdana" w:hAnsi="Verdana" w:eastAsia="Calibri" w:cs="Times New Roman"/>
          <w:sz w:val="18"/>
          <w:szCs w:val="18"/>
        </w:rPr>
        <w:t xml:space="preserve">een roerende zaak in </w:t>
      </w:r>
      <w:r w:rsidRPr="0063450E" w:rsidR="00FE18FA">
        <w:rPr>
          <w:rFonts w:ascii="Verdana" w:hAnsi="Verdana" w:eastAsia="Calibri" w:cs="Times New Roman"/>
          <w:sz w:val="18"/>
          <w:szCs w:val="18"/>
        </w:rPr>
        <w:t>C</w:t>
      </w:r>
      <w:r w:rsidRPr="0063450E" w:rsidR="00D05A62">
        <w:rPr>
          <w:rFonts w:ascii="Verdana" w:hAnsi="Verdana" w:eastAsia="Calibri" w:cs="Times New Roman"/>
          <w:sz w:val="18"/>
          <w:szCs w:val="18"/>
        </w:rPr>
        <w:t xml:space="preserve">ategorie 3. </w:t>
      </w:r>
    </w:p>
    <w:p w:rsidRPr="0063450E" w:rsidR="001D0E6B" w:rsidP="00383281" w:rsidRDefault="005B30C6" w14:paraId="09997E1E" w14:textId="54D266C1">
      <w:pPr>
        <w:spacing w:after="240" w:line="240" w:lineRule="auto"/>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 xml:space="preserve">vragen de regering in welke mate deze lijst genoeg bijdraagt aan de handhaafbaarheid voor gemeenten. </w:t>
      </w:r>
    </w:p>
    <w:p w:rsidRPr="0063450E" w:rsidR="00403C3D" w:rsidP="00383281" w:rsidRDefault="00D05A62" w14:paraId="12F912B0" w14:textId="344304FF">
      <w:pPr>
        <w:spacing w:after="240" w:line="240" w:lineRule="auto"/>
        <w:rPr>
          <w:rFonts w:ascii="Verdana" w:hAnsi="Verdana" w:eastAsia="Verdana" w:cs="Times New Roman"/>
          <w:i/>
          <w:iCs/>
          <w:sz w:val="18"/>
          <w:szCs w:val="18"/>
        </w:rPr>
      </w:pPr>
      <w:r w:rsidRPr="0063450E">
        <w:rPr>
          <w:rFonts w:ascii="Verdana" w:hAnsi="Verdana" w:eastAsia="Verdana" w:cs="Times New Roman"/>
          <w:sz w:val="18"/>
          <w:szCs w:val="18"/>
        </w:rPr>
        <w:t xml:space="preserve">Met een limitatief </w:t>
      </w:r>
      <w:r w:rsidRPr="0063450E" w:rsidR="000A6AE8">
        <w:rPr>
          <w:rFonts w:ascii="Verdana" w:hAnsi="Verdana" w:eastAsia="Verdana" w:cs="Times New Roman"/>
          <w:sz w:val="18"/>
          <w:szCs w:val="18"/>
        </w:rPr>
        <w:t xml:space="preserve">Besluit servicekosten </w:t>
      </w:r>
      <w:r w:rsidRPr="0063450E">
        <w:rPr>
          <w:rFonts w:ascii="Verdana" w:hAnsi="Verdana" w:eastAsia="Verdana" w:cs="Times New Roman"/>
          <w:sz w:val="18"/>
          <w:szCs w:val="18"/>
        </w:rPr>
        <w:t xml:space="preserve">hebben gemeenten </w:t>
      </w:r>
      <w:r w:rsidRPr="0063450E" w:rsidR="000A6AE8">
        <w:rPr>
          <w:rFonts w:ascii="Verdana" w:hAnsi="Verdana" w:eastAsia="Verdana" w:cs="Times New Roman"/>
          <w:sz w:val="18"/>
          <w:szCs w:val="18"/>
        </w:rPr>
        <w:t xml:space="preserve">een </w:t>
      </w:r>
      <w:r w:rsidRPr="0063450E">
        <w:rPr>
          <w:rFonts w:ascii="Verdana" w:hAnsi="Verdana" w:eastAsia="Verdana" w:cs="Times New Roman"/>
          <w:sz w:val="18"/>
          <w:szCs w:val="18"/>
        </w:rPr>
        <w:t xml:space="preserve">duidelijke lijst met zaken </w:t>
      </w:r>
      <w:r w:rsidRPr="0063450E" w:rsidR="000A6AE8">
        <w:rPr>
          <w:rFonts w:ascii="Verdana" w:hAnsi="Verdana" w:eastAsia="Verdana" w:cs="Times New Roman"/>
          <w:sz w:val="18"/>
          <w:szCs w:val="18"/>
        </w:rPr>
        <w:t xml:space="preserve">en diensten </w:t>
      </w:r>
      <w:r w:rsidRPr="0063450E">
        <w:rPr>
          <w:rFonts w:ascii="Verdana" w:hAnsi="Verdana" w:eastAsia="Verdana" w:cs="Times New Roman"/>
          <w:sz w:val="18"/>
          <w:szCs w:val="18"/>
        </w:rPr>
        <w:t>die als servicekosten in rekening kunnen worden gebracht</w:t>
      </w:r>
      <w:r w:rsidRPr="0063450E" w:rsidR="001F67AC">
        <w:rPr>
          <w:rFonts w:ascii="Verdana" w:hAnsi="Verdana" w:eastAsia="Verdana" w:cs="Times New Roman"/>
          <w:sz w:val="18"/>
          <w:szCs w:val="18"/>
        </w:rPr>
        <w:t xml:space="preserve">. </w:t>
      </w:r>
      <w:r w:rsidRPr="0063450E">
        <w:rPr>
          <w:rFonts w:ascii="Verdana" w:hAnsi="Verdana" w:eastAsia="Verdana" w:cs="Times New Roman"/>
          <w:sz w:val="18"/>
          <w:szCs w:val="18"/>
        </w:rPr>
        <w:t>Een belangrij</w:t>
      </w:r>
      <w:r w:rsidRPr="0063450E" w:rsidR="005022EA">
        <w:rPr>
          <w:rFonts w:ascii="Verdana" w:hAnsi="Verdana" w:eastAsia="Verdana" w:cs="Times New Roman"/>
          <w:sz w:val="18"/>
          <w:szCs w:val="18"/>
        </w:rPr>
        <w:t xml:space="preserve">ke vraag bij </w:t>
      </w:r>
      <w:r w:rsidRPr="0063450E">
        <w:rPr>
          <w:rFonts w:ascii="Verdana" w:hAnsi="Verdana" w:eastAsia="Verdana" w:cs="Times New Roman"/>
          <w:sz w:val="18"/>
          <w:szCs w:val="18"/>
        </w:rPr>
        <w:t xml:space="preserve">de geschillen die in de huidige situatie aan de Huurcommissie worden voorgelegd, </w:t>
      </w:r>
      <w:r w:rsidRPr="0063450E" w:rsidR="005022EA">
        <w:rPr>
          <w:rFonts w:ascii="Verdana" w:hAnsi="Verdana" w:eastAsia="Verdana" w:cs="Times New Roman"/>
          <w:sz w:val="18"/>
          <w:szCs w:val="18"/>
        </w:rPr>
        <w:t xml:space="preserve">is </w:t>
      </w:r>
      <w:r w:rsidRPr="0063450E">
        <w:rPr>
          <w:rFonts w:ascii="Verdana" w:hAnsi="Verdana" w:eastAsia="Verdana" w:cs="Times New Roman"/>
          <w:sz w:val="18"/>
          <w:szCs w:val="18"/>
        </w:rPr>
        <w:t xml:space="preserve">de vraag óf </w:t>
      </w:r>
      <w:r w:rsidRPr="0063450E" w:rsidR="00D15D77">
        <w:rPr>
          <w:rFonts w:ascii="Verdana" w:hAnsi="Verdana" w:eastAsia="Verdana" w:cs="Times New Roman"/>
          <w:sz w:val="18"/>
          <w:szCs w:val="18"/>
        </w:rPr>
        <w:t>een vergoeding</w:t>
      </w:r>
      <w:r w:rsidRPr="0063450E">
        <w:rPr>
          <w:rFonts w:ascii="Verdana" w:hAnsi="Verdana" w:eastAsia="Verdana" w:cs="Times New Roman"/>
          <w:sz w:val="18"/>
          <w:szCs w:val="18"/>
        </w:rPr>
        <w:t xml:space="preserve"> kan worden aangemerkt als servicekost</w:t>
      </w:r>
      <w:r w:rsidRPr="0063450E" w:rsidR="00D15D77">
        <w:rPr>
          <w:rFonts w:ascii="Verdana" w:hAnsi="Verdana" w:eastAsia="Verdana" w:cs="Times New Roman"/>
          <w:sz w:val="18"/>
          <w:szCs w:val="18"/>
        </w:rPr>
        <w:t>en</w:t>
      </w:r>
      <w:r w:rsidRPr="0063450E">
        <w:rPr>
          <w:rFonts w:ascii="Verdana" w:hAnsi="Verdana" w:eastAsia="Verdana" w:cs="Times New Roman"/>
          <w:sz w:val="18"/>
          <w:szCs w:val="18"/>
        </w:rPr>
        <w:t xml:space="preserve">. Deze vraag wordt </w:t>
      </w:r>
      <w:r w:rsidRPr="0063450E" w:rsidR="009245CD">
        <w:rPr>
          <w:rFonts w:ascii="Verdana" w:hAnsi="Verdana" w:eastAsia="Verdana" w:cs="Times New Roman"/>
          <w:sz w:val="18"/>
          <w:szCs w:val="18"/>
        </w:rPr>
        <w:t xml:space="preserve">met voorgestelde wijziging </w:t>
      </w:r>
      <w:r w:rsidRPr="0063450E">
        <w:rPr>
          <w:rFonts w:ascii="Verdana" w:hAnsi="Verdana" w:eastAsia="Verdana" w:cs="Times New Roman"/>
          <w:sz w:val="18"/>
          <w:szCs w:val="18"/>
        </w:rPr>
        <w:t xml:space="preserve">voor alle betrokkenen – huurders, verhuurders, </w:t>
      </w:r>
      <w:r w:rsidRPr="0063450E" w:rsidR="000A6AE8">
        <w:rPr>
          <w:rFonts w:ascii="Verdana" w:hAnsi="Verdana" w:eastAsia="Verdana" w:cs="Times New Roman"/>
          <w:sz w:val="18"/>
          <w:szCs w:val="18"/>
        </w:rPr>
        <w:t xml:space="preserve">de </w:t>
      </w:r>
      <w:r w:rsidRPr="0063450E">
        <w:rPr>
          <w:rFonts w:ascii="Verdana" w:hAnsi="Verdana" w:eastAsia="Verdana" w:cs="Times New Roman"/>
          <w:sz w:val="18"/>
          <w:szCs w:val="18"/>
        </w:rPr>
        <w:t>Huurcommissie én gemeenten –</w:t>
      </w:r>
      <w:r w:rsidRPr="0063450E" w:rsidR="009245CD">
        <w:rPr>
          <w:rFonts w:ascii="Verdana" w:hAnsi="Verdana" w:eastAsia="Verdana" w:cs="Times New Roman"/>
          <w:sz w:val="18"/>
          <w:szCs w:val="18"/>
        </w:rPr>
        <w:t xml:space="preserve"> </w:t>
      </w:r>
      <w:r w:rsidRPr="0063450E">
        <w:rPr>
          <w:rFonts w:ascii="Verdana" w:hAnsi="Verdana" w:eastAsia="Verdana" w:cs="Times New Roman"/>
          <w:sz w:val="18"/>
          <w:szCs w:val="18"/>
        </w:rPr>
        <w:t>een stuk eenvoudiger te beantwoorden</w:t>
      </w:r>
      <w:r w:rsidRPr="0063450E" w:rsidR="003A2255">
        <w:rPr>
          <w:rFonts w:ascii="Verdana" w:hAnsi="Verdana" w:eastAsia="Verdana" w:cs="Times New Roman"/>
          <w:sz w:val="18"/>
          <w:szCs w:val="18"/>
        </w:rPr>
        <w:t>. Ver</w:t>
      </w:r>
      <w:r w:rsidRPr="0063450E" w:rsidR="00D15D77">
        <w:rPr>
          <w:rFonts w:ascii="Verdana" w:hAnsi="Verdana" w:eastAsia="Verdana" w:cs="Times New Roman"/>
          <w:sz w:val="18"/>
          <w:szCs w:val="18"/>
        </w:rPr>
        <w:t xml:space="preserve">goedingen voor </w:t>
      </w:r>
      <w:r w:rsidRPr="0063450E" w:rsidR="000F44BF">
        <w:rPr>
          <w:rFonts w:ascii="Verdana" w:hAnsi="Verdana" w:eastAsia="Verdana" w:cs="Times New Roman"/>
          <w:sz w:val="18"/>
          <w:szCs w:val="18"/>
        </w:rPr>
        <w:t xml:space="preserve">zaken </w:t>
      </w:r>
      <w:r w:rsidRPr="0063450E" w:rsidR="00D15D77">
        <w:rPr>
          <w:rFonts w:ascii="Verdana" w:hAnsi="Verdana" w:eastAsia="Verdana" w:cs="Times New Roman"/>
          <w:sz w:val="18"/>
          <w:szCs w:val="18"/>
        </w:rPr>
        <w:t xml:space="preserve">of diensten </w:t>
      </w:r>
      <w:r w:rsidRPr="0063450E" w:rsidR="000F44BF">
        <w:rPr>
          <w:rFonts w:ascii="Verdana" w:hAnsi="Verdana" w:eastAsia="Verdana" w:cs="Times New Roman"/>
          <w:sz w:val="18"/>
          <w:szCs w:val="18"/>
        </w:rPr>
        <w:t xml:space="preserve">staan op de lijst of niet. </w:t>
      </w:r>
      <w:r w:rsidRPr="0063450E" w:rsidR="00B32C78">
        <w:rPr>
          <w:rFonts w:ascii="Verdana" w:hAnsi="Verdana" w:eastAsia="Verdana" w:cs="Times New Roman"/>
          <w:sz w:val="18"/>
          <w:szCs w:val="18"/>
        </w:rPr>
        <w:t>Kortom, ook de handhaafbaarheid van gemeenten is gediend bij dit wetsvoorstel.</w:t>
      </w:r>
    </w:p>
    <w:p w:rsidRPr="0063450E" w:rsidR="005B30C6" w:rsidP="00383281" w:rsidRDefault="005B30C6" w14:paraId="098F54F6" w14:textId="3DFE8E72">
      <w:pPr>
        <w:spacing w:after="240" w:line="240" w:lineRule="auto"/>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vragen de regering of en in welke mate deze limitatieve lijst rekening houdt met de redelijkheid van servicekosten voor zorgwoningen bij geclusterd wonen. </w:t>
      </w:r>
    </w:p>
    <w:p w:rsidRPr="0063450E" w:rsidR="002527EB" w:rsidP="00383281" w:rsidRDefault="001F67AC" w14:paraId="58BD52E3" w14:textId="7C475D17">
      <w:pPr>
        <w:spacing w:after="240" w:line="240" w:lineRule="auto"/>
        <w:rPr>
          <w:rFonts w:ascii="Verdana" w:hAnsi="Verdana" w:eastAsia="Verdana" w:cs="Times New Roman"/>
          <w:sz w:val="18"/>
          <w:szCs w:val="18"/>
        </w:rPr>
      </w:pPr>
      <w:r w:rsidRPr="0063450E">
        <w:rPr>
          <w:rFonts w:ascii="Verdana" w:hAnsi="Verdana" w:eastAsia="Verdana" w:cs="Times New Roman"/>
          <w:sz w:val="18"/>
          <w:szCs w:val="18"/>
        </w:rPr>
        <w:t xml:space="preserve">De </w:t>
      </w:r>
      <w:r w:rsidRPr="0063450E" w:rsidR="002527EB">
        <w:rPr>
          <w:rFonts w:ascii="Verdana" w:hAnsi="Verdana" w:eastAsia="Verdana" w:cs="Times New Roman"/>
          <w:sz w:val="18"/>
          <w:szCs w:val="18"/>
        </w:rPr>
        <w:t>kosten voor het huren</w:t>
      </w:r>
      <w:r w:rsidRPr="0063450E">
        <w:rPr>
          <w:rFonts w:ascii="Verdana" w:hAnsi="Verdana" w:eastAsia="Verdana" w:cs="Times New Roman"/>
          <w:sz w:val="18"/>
          <w:szCs w:val="18"/>
        </w:rPr>
        <w:t xml:space="preserve"> van een zorgwoning </w:t>
      </w:r>
      <w:r w:rsidRPr="0063450E" w:rsidR="00BF322B">
        <w:rPr>
          <w:rFonts w:ascii="Verdana" w:hAnsi="Verdana" w:eastAsia="Verdana" w:cs="Times New Roman"/>
          <w:sz w:val="18"/>
          <w:szCs w:val="18"/>
        </w:rPr>
        <w:t>is</w:t>
      </w:r>
      <w:r w:rsidRPr="0063450E">
        <w:rPr>
          <w:rFonts w:ascii="Verdana" w:hAnsi="Verdana" w:eastAsia="Verdana" w:cs="Times New Roman"/>
          <w:sz w:val="18"/>
          <w:szCs w:val="18"/>
        </w:rPr>
        <w:t xml:space="preserve"> onderdeel van de huurprijs</w:t>
      </w:r>
      <w:r w:rsidRPr="0063450E" w:rsidR="002527EB">
        <w:rPr>
          <w:rFonts w:ascii="Verdana" w:hAnsi="Verdana" w:eastAsia="Verdana" w:cs="Times New Roman"/>
          <w:sz w:val="18"/>
          <w:szCs w:val="18"/>
        </w:rPr>
        <w:t>. H</w:t>
      </w:r>
      <w:r w:rsidRPr="0063450E">
        <w:rPr>
          <w:rFonts w:ascii="Verdana" w:hAnsi="Verdana" w:eastAsia="Verdana" w:cs="Times New Roman"/>
          <w:sz w:val="18"/>
          <w:szCs w:val="18"/>
        </w:rPr>
        <w:t xml:space="preserve">et WWS biedt hier ruimte voor en </w:t>
      </w:r>
      <w:r w:rsidRPr="0063450E" w:rsidR="003176F6">
        <w:rPr>
          <w:rFonts w:ascii="Verdana" w:hAnsi="Verdana" w:eastAsia="Verdana" w:cs="Times New Roman"/>
          <w:sz w:val="18"/>
          <w:szCs w:val="18"/>
        </w:rPr>
        <w:t>kent een puntenopslag van</w:t>
      </w:r>
      <w:r w:rsidRPr="0063450E">
        <w:rPr>
          <w:rFonts w:ascii="Verdana" w:hAnsi="Verdana" w:eastAsia="Verdana" w:cs="Times New Roman"/>
          <w:sz w:val="18"/>
          <w:szCs w:val="18"/>
        </w:rPr>
        <w:t xml:space="preserve"> 3</w:t>
      </w:r>
      <w:r w:rsidRPr="0063450E" w:rsidR="003176F6">
        <w:rPr>
          <w:rFonts w:ascii="Verdana" w:hAnsi="Verdana" w:eastAsia="Verdana" w:cs="Times New Roman"/>
          <w:sz w:val="18"/>
          <w:szCs w:val="18"/>
        </w:rPr>
        <w:t>5</w:t>
      </w:r>
      <w:r w:rsidRPr="0063450E">
        <w:rPr>
          <w:rFonts w:ascii="Verdana" w:hAnsi="Verdana" w:eastAsia="Verdana" w:cs="Times New Roman"/>
          <w:sz w:val="18"/>
          <w:szCs w:val="18"/>
        </w:rPr>
        <w:t xml:space="preserve">% toe als er sprake is van een zorgwoning. Als er aan het wonen relateerde diensten zijn, mogen die in rekening </w:t>
      </w:r>
      <w:r w:rsidRPr="0063450E" w:rsidR="00BF322B">
        <w:rPr>
          <w:rFonts w:ascii="Verdana" w:hAnsi="Verdana" w:eastAsia="Verdana" w:cs="Times New Roman"/>
          <w:sz w:val="18"/>
          <w:szCs w:val="18"/>
        </w:rPr>
        <w:t xml:space="preserve">worden gebracht als onderdeel van de servicekosten. </w:t>
      </w:r>
      <w:r w:rsidRPr="0063450E">
        <w:rPr>
          <w:rFonts w:ascii="Verdana" w:hAnsi="Verdana" w:eastAsia="Verdana" w:cs="Times New Roman"/>
          <w:sz w:val="18"/>
          <w:szCs w:val="18"/>
        </w:rPr>
        <w:t xml:space="preserve">Zorgdiensten vallen daar niet onder. </w:t>
      </w:r>
      <w:r w:rsidRPr="0063450E" w:rsidR="002527EB">
        <w:rPr>
          <w:rFonts w:ascii="Verdana" w:hAnsi="Verdana" w:eastAsia="Verdana" w:cs="Times New Roman"/>
          <w:sz w:val="18"/>
          <w:szCs w:val="18"/>
        </w:rPr>
        <w:t>Daarvoor kan een losse overeenkomst worden gesloten waarbij artikel 7:264 BW geldt als toetsingskader</w:t>
      </w:r>
      <w:r w:rsidRPr="0063450E" w:rsidR="00EF3704">
        <w:rPr>
          <w:rFonts w:ascii="Verdana" w:hAnsi="Verdana" w:eastAsia="Verdana" w:cs="Times New Roman"/>
          <w:sz w:val="18"/>
          <w:szCs w:val="18"/>
        </w:rPr>
        <w:t>. D</w:t>
      </w:r>
      <w:r w:rsidRPr="0063450E" w:rsidR="002527EB">
        <w:rPr>
          <w:rFonts w:ascii="Verdana" w:hAnsi="Verdana" w:eastAsia="Verdana" w:cs="Times New Roman"/>
          <w:sz w:val="18"/>
          <w:szCs w:val="18"/>
        </w:rPr>
        <w:t xml:space="preserve">eze losse overeenkomst mag geen niet redelijk voordeel voor verhuurder of een derde opleveren. </w:t>
      </w:r>
      <w:r w:rsidRPr="0063450E">
        <w:rPr>
          <w:rFonts w:ascii="Verdana" w:hAnsi="Verdana" w:eastAsia="Verdana" w:cs="Times New Roman"/>
          <w:sz w:val="18"/>
          <w:szCs w:val="18"/>
        </w:rPr>
        <w:t xml:space="preserve">Als het zorgelement in </w:t>
      </w:r>
      <w:r w:rsidRPr="0063450E" w:rsidR="00945E09">
        <w:rPr>
          <w:rFonts w:ascii="Verdana" w:hAnsi="Verdana" w:eastAsia="Verdana" w:cs="Times New Roman"/>
          <w:sz w:val="18"/>
          <w:szCs w:val="18"/>
        </w:rPr>
        <w:t>een gecombineerd</w:t>
      </w:r>
      <w:r w:rsidRPr="0063450E">
        <w:rPr>
          <w:rFonts w:ascii="Verdana" w:hAnsi="Verdana" w:eastAsia="Verdana" w:cs="Times New Roman"/>
          <w:sz w:val="18"/>
          <w:szCs w:val="18"/>
        </w:rPr>
        <w:t xml:space="preserve"> contract overheerst, is de huurwetgeving niet van toepassing</w:t>
      </w:r>
      <w:r w:rsidRPr="0063450E" w:rsidR="00023D5D">
        <w:rPr>
          <w:rFonts w:ascii="Verdana" w:hAnsi="Verdana" w:eastAsia="Verdana" w:cs="Times New Roman"/>
          <w:sz w:val="18"/>
          <w:szCs w:val="18"/>
        </w:rPr>
        <w:t xml:space="preserve">. </w:t>
      </w:r>
    </w:p>
    <w:p w:rsidRPr="0063450E" w:rsidR="001F67AC" w:rsidP="00383281" w:rsidRDefault="2797C25E" w14:paraId="4EBF7E24" w14:textId="398D8110">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5.2.1 De Huurcommissie</w:t>
      </w:r>
      <w:r w:rsidRPr="0063450E">
        <w:rPr>
          <w:rFonts w:ascii="Verdana" w:hAnsi="Verdana" w:cs="Times New Roman"/>
          <w:i/>
          <w:iCs/>
          <w:sz w:val="18"/>
          <w:szCs w:val="18"/>
        </w:rPr>
        <w:br/>
      </w:r>
      <w:r w:rsidRPr="0063450E">
        <w:rPr>
          <w:rFonts w:ascii="Verdana" w:hAnsi="Verdana" w:eastAsia="Calibri" w:cs="Times New Roman"/>
          <w:i/>
          <w:iCs/>
          <w:sz w:val="18"/>
          <w:szCs w:val="18"/>
        </w:rPr>
        <w:t xml:space="preserve">De leden van de PVV-fractie lezen </w:t>
      </w:r>
      <w:r w:rsidRPr="0063450E" w:rsidR="00FB293C">
        <w:rPr>
          <w:rFonts w:ascii="Verdana" w:hAnsi="Verdana" w:eastAsia="Calibri" w:cs="Times New Roman"/>
          <w:i/>
          <w:iCs/>
          <w:sz w:val="18"/>
          <w:szCs w:val="18"/>
        </w:rPr>
        <w:t xml:space="preserve">in de memorie van toelichting </w:t>
      </w:r>
      <w:r w:rsidRPr="0063450E">
        <w:rPr>
          <w:rFonts w:ascii="Verdana" w:hAnsi="Verdana" w:eastAsia="Calibri" w:cs="Times New Roman"/>
          <w:i/>
          <w:iCs/>
          <w:sz w:val="18"/>
          <w:szCs w:val="18"/>
        </w:rPr>
        <w:t>dat voor de uitvoeringskosten die geschillen tussen huurders en verhuurders opleveren</w:t>
      </w:r>
      <w:r w:rsidRPr="0063450E" w:rsidR="00FB293C">
        <w:rPr>
          <w:rFonts w:ascii="Verdana" w:hAnsi="Verdana" w:eastAsia="Calibri" w:cs="Times New Roman"/>
          <w:i/>
          <w:iCs/>
          <w:sz w:val="18"/>
          <w:szCs w:val="18"/>
        </w:rPr>
        <w:t xml:space="preserve"> </w:t>
      </w:r>
      <w:r w:rsidRPr="0063450E">
        <w:rPr>
          <w:rFonts w:ascii="Verdana" w:hAnsi="Verdana" w:eastAsia="Calibri" w:cs="Times New Roman"/>
          <w:i/>
          <w:iCs/>
          <w:sz w:val="18"/>
          <w:szCs w:val="18"/>
        </w:rPr>
        <w:t>dekking wordt gezocht binnen de begroting van het ministerie van V</w:t>
      </w:r>
      <w:r w:rsidRPr="0063450E" w:rsidR="00FB293C">
        <w:rPr>
          <w:rFonts w:ascii="Verdana" w:hAnsi="Verdana" w:eastAsia="Calibri" w:cs="Times New Roman"/>
          <w:i/>
          <w:iCs/>
          <w:sz w:val="18"/>
          <w:szCs w:val="18"/>
        </w:rPr>
        <w:t>olkshuisvesting en Ruimtelijke Ordening</w:t>
      </w:r>
      <w:r w:rsidRPr="0063450E">
        <w:rPr>
          <w:rFonts w:ascii="Verdana" w:hAnsi="Verdana" w:eastAsia="Calibri" w:cs="Times New Roman"/>
          <w:i/>
          <w:iCs/>
          <w:sz w:val="18"/>
          <w:szCs w:val="18"/>
        </w:rPr>
        <w:t xml:space="preserve">. Deze leden vragen de regering </w:t>
      </w:r>
      <w:r w:rsidRPr="0063450E">
        <w:rPr>
          <w:rFonts w:ascii="Verdana" w:hAnsi="Verdana" w:eastAsia="Calibri" w:cs="Times New Roman"/>
          <w:i/>
          <w:iCs/>
          <w:sz w:val="18"/>
          <w:szCs w:val="18"/>
        </w:rPr>
        <w:lastRenderedPageBreak/>
        <w:t>om (bij benadering) aan te geven hoe hoog deze uitvoeringskosten zijn en waar eventueel financiële potjes zitten waar dit bedrag uit betaald kan worden.</w:t>
      </w:r>
    </w:p>
    <w:p w:rsidRPr="0063450E" w:rsidR="00BF322B" w:rsidP="00383281" w:rsidRDefault="00BF322B" w14:paraId="34937266" w14:textId="32B9ECC5">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De voorgestelde wijzigingen in het systeem van servicekosten hebben onder andere als doel een vereenvoudiging van behandeling van geschillen door de Huurcommissie. Enerzijds is de verwachting dat daarmee het aantal geschillen bij de Huurcommissie </w:t>
      </w:r>
      <w:r w:rsidRPr="0063450E" w:rsidR="00FD1E7E">
        <w:rPr>
          <w:rFonts w:ascii="Verdana" w:hAnsi="Verdana" w:eastAsia="Calibri" w:cs="Times New Roman"/>
          <w:sz w:val="18"/>
          <w:szCs w:val="18"/>
        </w:rPr>
        <w:t xml:space="preserve">op termijn </w:t>
      </w:r>
      <w:r w:rsidRPr="0063450E">
        <w:rPr>
          <w:rFonts w:ascii="Verdana" w:hAnsi="Verdana" w:eastAsia="Calibri" w:cs="Times New Roman"/>
          <w:sz w:val="18"/>
          <w:szCs w:val="18"/>
        </w:rPr>
        <w:t xml:space="preserve">daalt en anderzijds </w:t>
      </w:r>
      <w:r w:rsidRPr="0063450E" w:rsidR="00FD1E7E">
        <w:rPr>
          <w:rFonts w:ascii="Verdana" w:hAnsi="Verdana" w:eastAsia="Calibri" w:cs="Times New Roman"/>
          <w:sz w:val="18"/>
          <w:szCs w:val="18"/>
        </w:rPr>
        <w:t>leert de ervaring</w:t>
      </w:r>
      <w:r w:rsidRPr="0063450E">
        <w:rPr>
          <w:rFonts w:ascii="Verdana" w:hAnsi="Verdana" w:eastAsia="Calibri" w:cs="Times New Roman"/>
          <w:sz w:val="18"/>
          <w:szCs w:val="18"/>
        </w:rPr>
        <w:t xml:space="preserve"> dat </w:t>
      </w:r>
      <w:r w:rsidRPr="0063450E" w:rsidR="00FD1E7E">
        <w:rPr>
          <w:rFonts w:ascii="Verdana" w:hAnsi="Verdana" w:eastAsia="Calibri" w:cs="Times New Roman"/>
          <w:sz w:val="18"/>
          <w:szCs w:val="18"/>
        </w:rPr>
        <w:t>nieuwe wetgeving in het eerste jaar tot een toename van zaken leidt. Dit is echter veelal geen blijvend of structureel effect. Ook geldt dat de mogelijkheden om het voorschot voor de servicekosten te laten toetsen</w:t>
      </w:r>
      <w:r w:rsidRPr="0063450E">
        <w:rPr>
          <w:rFonts w:ascii="Verdana" w:hAnsi="Verdana" w:eastAsia="Calibri" w:cs="Times New Roman"/>
          <w:sz w:val="18"/>
          <w:szCs w:val="18"/>
        </w:rPr>
        <w:t xml:space="preserve"> door </w:t>
      </w:r>
      <w:r w:rsidRPr="0063450E" w:rsidR="00FD1E7E">
        <w:rPr>
          <w:rFonts w:ascii="Verdana" w:hAnsi="Verdana" w:eastAsia="Calibri" w:cs="Times New Roman"/>
          <w:sz w:val="18"/>
          <w:szCs w:val="18"/>
        </w:rPr>
        <w:t>de Huurcommissie met de Wet betaalbare huur zijn verruimd.</w:t>
      </w:r>
      <w:r w:rsidRPr="0063450E">
        <w:rPr>
          <w:rFonts w:ascii="Verdana" w:hAnsi="Verdana" w:eastAsia="Calibri" w:cs="Times New Roman"/>
          <w:sz w:val="18"/>
          <w:szCs w:val="18"/>
        </w:rPr>
        <w:t xml:space="preserve"> De Huurcommissie geeft in haar uitvoeringstoets aan zo’n 300 à 400 zaken per jaar extra te verwachten als gevolg van dit </w:t>
      </w:r>
      <w:r w:rsidRPr="0063450E" w:rsidR="2938088E">
        <w:rPr>
          <w:rFonts w:ascii="Verdana" w:hAnsi="Verdana" w:eastAsia="Calibri" w:cs="Times New Roman"/>
          <w:sz w:val="18"/>
          <w:szCs w:val="18"/>
        </w:rPr>
        <w:t xml:space="preserve">voorgenomen </w:t>
      </w:r>
      <w:r w:rsidRPr="0063450E">
        <w:rPr>
          <w:rFonts w:ascii="Verdana" w:hAnsi="Verdana" w:eastAsia="Calibri" w:cs="Times New Roman"/>
          <w:sz w:val="18"/>
          <w:szCs w:val="18"/>
        </w:rPr>
        <w:t xml:space="preserve">wetsvoorstel. Dit is gezien de totale instroomraming van meer dan 21.000 zaken op jaarbasis een beperkte stijging. </w:t>
      </w:r>
    </w:p>
    <w:p w:rsidRPr="0063450E" w:rsidR="00BF322B" w:rsidP="00383281" w:rsidRDefault="00BF322B" w14:paraId="179886AD" w14:textId="63577464">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De financiering van de Huurcommissie geschiedt jaarlijks op basis van een door de Huurcommissie opgestelde offerte, waarin de verwachte zaaklast en bijbehorende kosten voor het komende jaar inzichtelijk worden gemaakt. In de totstandkoming van dit </w:t>
      </w:r>
      <w:r w:rsidRPr="0063450E" w:rsidR="2938088E">
        <w:rPr>
          <w:rFonts w:ascii="Verdana" w:hAnsi="Verdana" w:eastAsia="Calibri" w:cs="Times New Roman"/>
          <w:sz w:val="18"/>
          <w:szCs w:val="18"/>
        </w:rPr>
        <w:t xml:space="preserve">voorgenomen </w:t>
      </w:r>
      <w:r w:rsidRPr="0063450E">
        <w:rPr>
          <w:rFonts w:ascii="Verdana" w:hAnsi="Verdana" w:eastAsia="Calibri" w:cs="Times New Roman"/>
          <w:sz w:val="18"/>
          <w:szCs w:val="18"/>
        </w:rPr>
        <w:t xml:space="preserve">wetsvoorstel is voorts meermaals overleg gevoerd met de Huurcommissie over de gevolgen voor de organisatie. Ik houd een vinger aan de pols en blijf met de Huurcommissie in gesprek over voldoende capaciteit en financiering, mocht dat nodig zijn om de (beperkte) extra instoom het hoofd te kunnen bieden. </w:t>
      </w:r>
    </w:p>
    <w:p w:rsidRPr="0063450E" w:rsidR="00DC7020" w:rsidP="00383281" w:rsidRDefault="00DC7020" w14:paraId="38BD55A4" w14:textId="77777777">
      <w:pPr>
        <w:spacing w:after="240" w:line="240" w:lineRule="auto"/>
        <w:rPr>
          <w:rFonts w:ascii="Verdana" w:hAnsi="Verdana" w:eastAsia="Verdana" w:cs="Times New Roman"/>
          <w:i/>
          <w:iCs/>
          <w:sz w:val="18"/>
          <w:szCs w:val="18"/>
        </w:rPr>
      </w:pPr>
    </w:p>
    <w:p w:rsidRPr="0063450E" w:rsidR="2797C25E" w:rsidP="00383281" w:rsidRDefault="2797C25E" w14:paraId="1971B773" w14:textId="3FFDF221">
      <w:pPr>
        <w:pStyle w:val="Kop2"/>
        <w:spacing w:after="240" w:line="240" w:lineRule="auto"/>
        <w:rPr>
          <w:rFonts w:ascii="Verdana" w:hAnsi="Verdana" w:cs="Times New Roman"/>
          <w:b/>
          <w:bCs/>
          <w:i/>
          <w:iCs/>
          <w:color w:val="auto"/>
          <w:sz w:val="18"/>
          <w:szCs w:val="18"/>
        </w:rPr>
      </w:pPr>
      <w:r w:rsidRPr="0063450E">
        <w:rPr>
          <w:rFonts w:ascii="Verdana" w:hAnsi="Verdana" w:eastAsia="Times New Roman" w:cs="Times New Roman"/>
          <w:b/>
          <w:bCs/>
          <w:i/>
          <w:iCs/>
          <w:color w:val="auto"/>
          <w:sz w:val="18"/>
          <w:szCs w:val="18"/>
        </w:rPr>
        <w:t xml:space="preserve">6. Uitvoering, toezicht en handhaving </w:t>
      </w:r>
    </w:p>
    <w:p w:rsidRPr="0063450E" w:rsidR="2797C25E" w:rsidP="00383281" w:rsidRDefault="002E05CA" w14:paraId="6689DC39" w14:textId="1DE3BEAD">
      <w:pPr>
        <w:spacing w:after="240" w:line="240" w:lineRule="auto"/>
        <w:rPr>
          <w:rFonts w:ascii="Verdana" w:hAnsi="Verdana" w:cs="Times New Roman"/>
          <w:i/>
          <w:iCs/>
          <w:sz w:val="18"/>
          <w:szCs w:val="18"/>
        </w:rPr>
      </w:pPr>
      <w:bookmarkStart w:name="_Hlk184892746" w:id="5"/>
      <w:r w:rsidRPr="0063450E">
        <w:rPr>
          <w:rFonts w:ascii="Verdana" w:hAnsi="Verdana" w:cs="Times New Roman"/>
          <w:i/>
          <w:iCs/>
          <w:sz w:val="18"/>
          <w:szCs w:val="18"/>
        </w:rPr>
        <w:t xml:space="preserve">De leden van de PVV-fractie lezen </w:t>
      </w:r>
      <w:r w:rsidRPr="0063450E" w:rsidR="00366495">
        <w:rPr>
          <w:rFonts w:ascii="Verdana" w:hAnsi="Verdana" w:cs="Times New Roman"/>
          <w:i/>
          <w:iCs/>
          <w:sz w:val="18"/>
          <w:szCs w:val="18"/>
        </w:rPr>
        <w:t xml:space="preserve">in de memorie van toelichting </w:t>
      </w:r>
      <w:r w:rsidRPr="0063450E">
        <w:rPr>
          <w:rFonts w:ascii="Verdana" w:hAnsi="Verdana" w:cs="Times New Roman"/>
          <w:i/>
          <w:iCs/>
          <w:sz w:val="18"/>
          <w:szCs w:val="18"/>
        </w:rPr>
        <w:t xml:space="preserve">dat huurders hun klachten kunnen indienen bij een daarvoor (door gemeenten) ingericht meldpunt in het kader van de Wet goed </w:t>
      </w:r>
      <w:proofErr w:type="spellStart"/>
      <w:r w:rsidRPr="0063450E">
        <w:rPr>
          <w:rFonts w:ascii="Verdana" w:hAnsi="Verdana" w:cs="Times New Roman"/>
          <w:i/>
          <w:iCs/>
          <w:sz w:val="18"/>
          <w:szCs w:val="18"/>
        </w:rPr>
        <w:t>verhuurderschap</w:t>
      </w:r>
      <w:proofErr w:type="spellEnd"/>
      <w:r w:rsidRPr="0063450E">
        <w:rPr>
          <w:rFonts w:ascii="Verdana" w:hAnsi="Verdana" w:cs="Times New Roman"/>
          <w:i/>
          <w:iCs/>
          <w:sz w:val="18"/>
          <w:szCs w:val="18"/>
        </w:rPr>
        <w:t>. Deze leden vragen de regering of alle gemeenten inmiddels al een dergelijk meldpunt operationeel hebben.</w:t>
      </w:r>
    </w:p>
    <w:bookmarkEnd w:id="5"/>
    <w:p w:rsidRPr="0063450E" w:rsidR="001D0E6B" w:rsidP="00383281" w:rsidRDefault="00943053" w14:paraId="5519EB1D" w14:textId="4FFB708E">
      <w:pPr>
        <w:spacing w:after="240" w:line="240" w:lineRule="auto"/>
        <w:rPr>
          <w:rFonts w:ascii="Verdana" w:hAnsi="Verdana" w:cs="Times New Roman"/>
          <w:sz w:val="18"/>
          <w:szCs w:val="18"/>
        </w:rPr>
      </w:pPr>
      <w:r w:rsidRPr="0063450E">
        <w:rPr>
          <w:rFonts w:ascii="Verdana" w:hAnsi="Verdana" w:cs="Times New Roman"/>
          <w:sz w:val="18"/>
          <w:szCs w:val="18"/>
        </w:rPr>
        <w:t xml:space="preserve">Meer dan 99% van de gemeenten heeft </w:t>
      </w:r>
      <w:r w:rsidRPr="0063450E" w:rsidR="00393682">
        <w:rPr>
          <w:rFonts w:ascii="Verdana" w:hAnsi="Verdana" w:cs="Times New Roman"/>
          <w:sz w:val="18"/>
          <w:szCs w:val="18"/>
        </w:rPr>
        <w:t xml:space="preserve">momenteel </w:t>
      </w:r>
      <w:r w:rsidRPr="0063450E">
        <w:rPr>
          <w:rFonts w:ascii="Verdana" w:hAnsi="Verdana" w:cs="Times New Roman"/>
          <w:sz w:val="18"/>
          <w:szCs w:val="18"/>
        </w:rPr>
        <w:t>een gemeentelijk meldpunt</w:t>
      </w:r>
      <w:r w:rsidRPr="0063450E" w:rsidDel="00577467">
        <w:rPr>
          <w:rFonts w:ascii="Verdana" w:hAnsi="Verdana" w:cs="Times New Roman"/>
          <w:sz w:val="18"/>
          <w:szCs w:val="18"/>
        </w:rPr>
        <w:t xml:space="preserve"> </w:t>
      </w:r>
      <w:r w:rsidRPr="0063450E" w:rsidR="00577467">
        <w:rPr>
          <w:rFonts w:ascii="Verdana" w:hAnsi="Verdana" w:cs="Times New Roman"/>
          <w:sz w:val="18"/>
          <w:szCs w:val="18"/>
        </w:rPr>
        <w:t xml:space="preserve">op grond van de Wet goed </w:t>
      </w:r>
      <w:proofErr w:type="spellStart"/>
      <w:r w:rsidRPr="0063450E" w:rsidR="00577467">
        <w:rPr>
          <w:rFonts w:ascii="Verdana" w:hAnsi="Verdana" w:cs="Times New Roman"/>
          <w:sz w:val="18"/>
          <w:szCs w:val="18"/>
        </w:rPr>
        <w:t>verhuurderschap</w:t>
      </w:r>
      <w:proofErr w:type="spellEnd"/>
      <w:r w:rsidRPr="0063450E" w:rsidR="00577467">
        <w:rPr>
          <w:rFonts w:ascii="Verdana" w:hAnsi="Verdana" w:cs="Times New Roman"/>
          <w:sz w:val="18"/>
          <w:szCs w:val="18"/>
        </w:rPr>
        <w:t xml:space="preserve">. </w:t>
      </w:r>
      <w:r w:rsidRPr="0063450E" w:rsidR="00004D71">
        <w:rPr>
          <w:rFonts w:ascii="Verdana" w:hAnsi="Verdana" w:cs="Times New Roman"/>
          <w:sz w:val="18"/>
          <w:szCs w:val="18"/>
        </w:rPr>
        <w:t xml:space="preserve">De gemeente Westland en de gemeente Rozendaal hebben nog geen meldpunt. </w:t>
      </w:r>
    </w:p>
    <w:p w:rsidRPr="0063450E" w:rsidR="00284373" w:rsidP="00383281" w:rsidRDefault="00284373" w14:paraId="448BACCB" w14:textId="2A9F9F14">
      <w:pPr>
        <w:spacing w:after="240" w:line="240" w:lineRule="auto"/>
        <w:rPr>
          <w:rFonts w:ascii="Verdana" w:hAnsi="Verdana" w:cs="Times New Roman"/>
          <w:sz w:val="18"/>
          <w:szCs w:val="18"/>
        </w:rPr>
      </w:pPr>
    </w:p>
    <w:p w:rsidRPr="0063450E" w:rsidR="2797C25E" w:rsidP="00383281" w:rsidRDefault="00250704" w14:paraId="7868C021" w14:textId="30C1CF43">
      <w:pPr>
        <w:pStyle w:val="Kop1"/>
        <w:spacing w:after="240" w:line="240" w:lineRule="auto"/>
        <w:rPr>
          <w:rFonts w:ascii="Verdana" w:hAnsi="Verdana" w:cs="Times New Roman"/>
          <w:b/>
          <w:bCs/>
          <w:i/>
          <w:iCs/>
          <w:color w:val="auto"/>
          <w:sz w:val="18"/>
          <w:szCs w:val="18"/>
        </w:rPr>
      </w:pPr>
      <w:r w:rsidRPr="0063450E">
        <w:rPr>
          <w:rFonts w:ascii="Verdana" w:hAnsi="Verdana" w:eastAsia="Times New Roman" w:cs="Times New Roman"/>
          <w:b/>
          <w:bCs/>
          <w:i/>
          <w:iCs/>
          <w:color w:val="auto"/>
          <w:sz w:val="18"/>
          <w:szCs w:val="18"/>
        </w:rPr>
        <w:t>7</w:t>
      </w:r>
      <w:r w:rsidRPr="0063450E" w:rsidR="2797C25E">
        <w:rPr>
          <w:rFonts w:ascii="Verdana" w:hAnsi="Verdana" w:eastAsia="Times New Roman" w:cs="Times New Roman"/>
          <w:b/>
          <w:bCs/>
          <w:i/>
          <w:iCs/>
          <w:color w:val="auto"/>
          <w:sz w:val="18"/>
          <w:szCs w:val="18"/>
        </w:rPr>
        <w:t>. Advies en consultatie</w:t>
      </w:r>
    </w:p>
    <w:p w:rsidRPr="0063450E" w:rsidR="00F9432A" w:rsidP="00383281" w:rsidRDefault="2797C25E" w14:paraId="20A0DCDD" w14:textId="7FB08ADD">
      <w:pPr>
        <w:spacing w:after="240" w:line="240" w:lineRule="auto"/>
        <w:rPr>
          <w:rFonts w:ascii="Verdana" w:hAnsi="Verdana" w:cs="Times New Roman"/>
          <w:i/>
          <w:iCs/>
          <w:sz w:val="18"/>
          <w:szCs w:val="18"/>
          <w:u w:val="single"/>
        </w:rPr>
      </w:pPr>
      <w:r w:rsidRPr="0063450E">
        <w:rPr>
          <w:rFonts w:ascii="Verdana" w:hAnsi="Verdana" w:eastAsia="Calibri" w:cs="Times New Roman"/>
          <w:i/>
          <w:iCs/>
          <w:sz w:val="18"/>
          <w:szCs w:val="18"/>
          <w:u w:val="single"/>
        </w:rPr>
        <w:t>Adviescollege toetsing regeldruk</w:t>
      </w:r>
    </w:p>
    <w:p w:rsidRPr="0063450E" w:rsidR="000C328A" w:rsidP="000C328A" w:rsidRDefault="00F9432A" w14:paraId="6E4053EA" w14:textId="6229E192">
      <w:pPr>
        <w:spacing w:line="240" w:lineRule="auto"/>
        <w:contextualSpacing/>
        <w:rPr>
          <w:rFonts w:ascii="Verdana" w:hAnsi="Verdana" w:eastAsia="Verdana" w:cs="Times New Roman"/>
          <w:i/>
          <w:iCs/>
          <w:sz w:val="18"/>
          <w:szCs w:val="18"/>
        </w:rPr>
      </w:pPr>
      <w:r w:rsidRPr="0063450E">
        <w:rPr>
          <w:rFonts w:ascii="Verdana" w:hAnsi="Verdana" w:eastAsia="Verdana" w:cs="Times New Roman"/>
          <w:i/>
          <w:iCs/>
          <w:sz w:val="18"/>
          <w:szCs w:val="18"/>
        </w:rPr>
        <w:t>De leden van de VVD-fractie vragen zich af op welke punten de memorie van toelichting precies aangepast is, gezien de</w:t>
      </w:r>
      <w:r w:rsidRPr="0063450E" w:rsidR="00E45115">
        <w:rPr>
          <w:rFonts w:ascii="Verdana" w:hAnsi="Verdana" w:eastAsia="Verdana" w:cs="Times New Roman"/>
          <w:i/>
          <w:iCs/>
          <w:sz w:val="18"/>
          <w:szCs w:val="18"/>
        </w:rPr>
        <w:t xml:space="preserve"> Adviescollege toetsing regeldruk</w:t>
      </w:r>
      <w:r w:rsidRPr="0063450E">
        <w:rPr>
          <w:rFonts w:ascii="Verdana" w:hAnsi="Verdana" w:eastAsia="Verdana" w:cs="Times New Roman"/>
          <w:i/>
          <w:iCs/>
          <w:sz w:val="18"/>
          <w:szCs w:val="18"/>
        </w:rPr>
        <w:t xml:space="preserve"> </w:t>
      </w:r>
      <w:r w:rsidRPr="0063450E" w:rsidR="00E45115">
        <w:rPr>
          <w:rFonts w:ascii="Verdana" w:hAnsi="Verdana" w:eastAsia="Verdana" w:cs="Times New Roman"/>
          <w:i/>
          <w:iCs/>
          <w:sz w:val="18"/>
          <w:szCs w:val="18"/>
        </w:rPr>
        <w:t>(</w:t>
      </w:r>
      <w:r w:rsidRPr="0063450E">
        <w:rPr>
          <w:rFonts w:ascii="Verdana" w:hAnsi="Verdana" w:eastAsia="Verdana" w:cs="Times New Roman"/>
          <w:i/>
          <w:iCs/>
          <w:sz w:val="18"/>
          <w:szCs w:val="18"/>
        </w:rPr>
        <w:t>ATR</w:t>
      </w:r>
      <w:r w:rsidRPr="0063450E" w:rsidR="00E45115">
        <w:rPr>
          <w:rFonts w:ascii="Verdana" w:hAnsi="Verdana" w:eastAsia="Verdana" w:cs="Times New Roman"/>
          <w:i/>
          <w:iCs/>
          <w:sz w:val="18"/>
          <w:szCs w:val="18"/>
        </w:rPr>
        <w:t>)</w:t>
      </w:r>
      <w:r w:rsidRPr="0063450E">
        <w:rPr>
          <w:rFonts w:ascii="Verdana" w:hAnsi="Verdana" w:eastAsia="Verdana" w:cs="Times New Roman"/>
          <w:i/>
          <w:iCs/>
          <w:sz w:val="18"/>
          <w:szCs w:val="18"/>
        </w:rPr>
        <w:t xml:space="preserve"> stelde dat er een nadere onderbouwing nodig is. Kan hier nader op in worden gegaan?</w:t>
      </w:r>
    </w:p>
    <w:p w:rsidRPr="0063450E" w:rsidR="000C328A" w:rsidP="000C328A" w:rsidRDefault="000C328A" w14:paraId="0EA5D928" w14:textId="77777777">
      <w:pPr>
        <w:spacing w:line="240" w:lineRule="auto"/>
        <w:contextualSpacing/>
        <w:rPr>
          <w:rFonts w:ascii="Verdana" w:hAnsi="Verdana" w:eastAsia="Verdana" w:cs="Times New Roman"/>
          <w:i/>
          <w:iCs/>
          <w:sz w:val="18"/>
          <w:szCs w:val="18"/>
        </w:rPr>
      </w:pPr>
    </w:p>
    <w:p w:rsidRPr="0063450E" w:rsidR="00D3710B" w:rsidP="00555A18" w:rsidRDefault="00284373" w14:paraId="66DBEDD5" w14:textId="5FFF3791">
      <w:pPr>
        <w:spacing w:before="240" w:line="240" w:lineRule="auto"/>
        <w:contextualSpacing/>
        <w:rPr>
          <w:rFonts w:ascii="Verdana" w:hAnsi="Verdana" w:eastAsia="Verdana" w:cs="Times New Roman"/>
          <w:sz w:val="18"/>
          <w:szCs w:val="18"/>
        </w:rPr>
      </w:pPr>
      <w:r w:rsidRPr="0063450E">
        <w:rPr>
          <w:rFonts w:ascii="Verdana" w:hAnsi="Verdana" w:eastAsia="Verdana" w:cs="Times New Roman"/>
          <w:sz w:val="18"/>
          <w:szCs w:val="18"/>
        </w:rPr>
        <w:t>Het Adviescollege toetsing regeldruk (</w:t>
      </w:r>
      <w:r w:rsidRPr="0063450E" w:rsidR="00D3710B">
        <w:rPr>
          <w:rFonts w:ascii="Verdana" w:hAnsi="Verdana" w:eastAsia="Verdana" w:cs="Times New Roman"/>
          <w:sz w:val="18"/>
          <w:szCs w:val="18"/>
        </w:rPr>
        <w:t>ATR</w:t>
      </w:r>
      <w:r w:rsidRPr="0063450E">
        <w:rPr>
          <w:rFonts w:ascii="Verdana" w:hAnsi="Verdana" w:eastAsia="Verdana" w:cs="Times New Roman"/>
          <w:sz w:val="18"/>
          <w:szCs w:val="18"/>
        </w:rPr>
        <w:t>)</w:t>
      </w:r>
      <w:r w:rsidRPr="0063450E" w:rsidR="00D3710B">
        <w:rPr>
          <w:rFonts w:ascii="Verdana" w:hAnsi="Verdana" w:eastAsia="Verdana" w:cs="Times New Roman"/>
          <w:sz w:val="18"/>
          <w:szCs w:val="18"/>
        </w:rPr>
        <w:t xml:space="preserve"> heeft geadviseerd om de effectiviteit van het wetsvoorstel nader te onderbouwen door a) een specificatie te geven van de bij de Huurcommissie behandelde geschillen inzake servicekosten en b) toe te lichten in hoeverre het voorstel effectief </w:t>
      </w:r>
      <w:r w:rsidRPr="0063450E" w:rsidR="00377F07">
        <w:rPr>
          <w:rFonts w:ascii="Verdana" w:hAnsi="Verdana" w:eastAsia="Verdana" w:cs="Times New Roman"/>
          <w:sz w:val="18"/>
          <w:szCs w:val="18"/>
        </w:rPr>
        <w:t xml:space="preserve">is </w:t>
      </w:r>
      <w:r w:rsidRPr="0063450E" w:rsidR="00D3710B">
        <w:rPr>
          <w:rFonts w:ascii="Verdana" w:hAnsi="Verdana" w:eastAsia="Verdana" w:cs="Times New Roman"/>
          <w:sz w:val="18"/>
          <w:szCs w:val="18"/>
        </w:rPr>
        <w:t xml:space="preserve">gezien sommige categorieën </w:t>
      </w:r>
      <w:r w:rsidRPr="0063450E" w:rsidR="00377F07">
        <w:rPr>
          <w:rFonts w:ascii="Verdana" w:hAnsi="Verdana" w:eastAsia="Verdana" w:cs="Times New Roman"/>
          <w:sz w:val="18"/>
          <w:szCs w:val="18"/>
        </w:rPr>
        <w:t xml:space="preserve">in het Besluit servicekosten </w:t>
      </w:r>
      <w:r w:rsidRPr="0063450E" w:rsidR="00D3710B">
        <w:rPr>
          <w:rFonts w:ascii="Verdana" w:hAnsi="Verdana" w:eastAsia="Verdana" w:cs="Times New Roman"/>
          <w:sz w:val="18"/>
          <w:szCs w:val="18"/>
        </w:rPr>
        <w:t xml:space="preserve">een niet-limitatief karakter behouden. In de </w:t>
      </w:r>
      <w:r w:rsidRPr="0063450E">
        <w:rPr>
          <w:rFonts w:ascii="Verdana" w:hAnsi="Verdana" w:eastAsia="Verdana" w:cs="Times New Roman"/>
          <w:sz w:val="18"/>
          <w:szCs w:val="18"/>
        </w:rPr>
        <w:t>m</w:t>
      </w:r>
      <w:r w:rsidRPr="0063450E" w:rsidR="00D3710B">
        <w:rPr>
          <w:rFonts w:ascii="Verdana" w:hAnsi="Verdana" w:eastAsia="Verdana" w:cs="Times New Roman"/>
          <w:sz w:val="18"/>
          <w:szCs w:val="18"/>
        </w:rPr>
        <w:t xml:space="preserve">emorie van toelichting </w:t>
      </w:r>
      <w:r w:rsidRPr="0063450E">
        <w:rPr>
          <w:rFonts w:ascii="Verdana" w:hAnsi="Verdana" w:eastAsia="Verdana" w:cs="Times New Roman"/>
          <w:sz w:val="18"/>
          <w:szCs w:val="18"/>
        </w:rPr>
        <w:t xml:space="preserve">bij het wetsvoorstel </w:t>
      </w:r>
      <w:r w:rsidRPr="0063450E" w:rsidR="00D3710B">
        <w:rPr>
          <w:rFonts w:ascii="Verdana" w:hAnsi="Verdana" w:eastAsia="Verdana" w:cs="Times New Roman"/>
          <w:sz w:val="18"/>
          <w:szCs w:val="18"/>
        </w:rPr>
        <w:t xml:space="preserve">is mede </w:t>
      </w:r>
      <w:r w:rsidRPr="0063450E">
        <w:rPr>
          <w:rFonts w:ascii="Verdana" w:hAnsi="Verdana" w:eastAsia="Verdana" w:cs="Times New Roman"/>
          <w:sz w:val="18"/>
          <w:szCs w:val="18"/>
        </w:rPr>
        <w:t>naar aanleiding van</w:t>
      </w:r>
      <w:r w:rsidRPr="0063450E" w:rsidR="00D3710B">
        <w:rPr>
          <w:rFonts w:ascii="Verdana" w:hAnsi="Verdana" w:eastAsia="Verdana" w:cs="Times New Roman"/>
          <w:sz w:val="18"/>
          <w:szCs w:val="18"/>
        </w:rPr>
        <w:t xml:space="preserve"> het advies van </w:t>
      </w:r>
      <w:r w:rsidRPr="0063450E" w:rsidR="00377F07">
        <w:rPr>
          <w:rFonts w:ascii="Verdana" w:hAnsi="Verdana" w:eastAsia="Verdana" w:cs="Times New Roman"/>
          <w:sz w:val="18"/>
          <w:szCs w:val="18"/>
        </w:rPr>
        <w:t xml:space="preserve">het </w:t>
      </w:r>
      <w:r w:rsidRPr="0063450E" w:rsidR="00D3710B">
        <w:rPr>
          <w:rFonts w:ascii="Verdana" w:hAnsi="Verdana" w:eastAsia="Verdana" w:cs="Times New Roman"/>
          <w:sz w:val="18"/>
          <w:szCs w:val="18"/>
        </w:rPr>
        <w:t xml:space="preserve">ATR meer uitgebreid ingegaan op de bij de Huurcommissie behandelde geschillen. Ook is in de </w:t>
      </w:r>
      <w:r w:rsidRPr="0063450E">
        <w:rPr>
          <w:rFonts w:ascii="Verdana" w:hAnsi="Verdana" w:eastAsia="Verdana" w:cs="Times New Roman"/>
          <w:sz w:val="18"/>
          <w:szCs w:val="18"/>
        </w:rPr>
        <w:t>m</w:t>
      </w:r>
      <w:r w:rsidRPr="0063450E" w:rsidR="00D3710B">
        <w:rPr>
          <w:rFonts w:ascii="Verdana" w:hAnsi="Verdana" w:eastAsia="Verdana" w:cs="Times New Roman"/>
          <w:sz w:val="18"/>
          <w:szCs w:val="18"/>
        </w:rPr>
        <w:t xml:space="preserve">emorie van toelichting </w:t>
      </w:r>
      <w:r w:rsidRPr="0063450E">
        <w:rPr>
          <w:rFonts w:ascii="Verdana" w:hAnsi="Verdana" w:eastAsia="Verdana" w:cs="Times New Roman"/>
          <w:sz w:val="18"/>
          <w:szCs w:val="18"/>
        </w:rPr>
        <w:t>bij het wetsvoorstel</w:t>
      </w:r>
      <w:r w:rsidRPr="0063450E" w:rsidR="00D3710B">
        <w:rPr>
          <w:rFonts w:ascii="Verdana" w:hAnsi="Verdana" w:eastAsia="Verdana" w:cs="Times New Roman"/>
          <w:sz w:val="18"/>
          <w:szCs w:val="18"/>
        </w:rPr>
        <w:t xml:space="preserve"> meer uitgebreid ingegaan </w:t>
      </w:r>
      <w:r w:rsidRPr="0063450E" w:rsidR="00377F07">
        <w:rPr>
          <w:rFonts w:ascii="Verdana" w:hAnsi="Verdana" w:eastAsia="Verdana" w:cs="Times New Roman"/>
          <w:sz w:val="18"/>
          <w:szCs w:val="18"/>
        </w:rPr>
        <w:t>op</w:t>
      </w:r>
      <w:r w:rsidRPr="0063450E" w:rsidR="00D3710B">
        <w:rPr>
          <w:rFonts w:ascii="Verdana" w:hAnsi="Verdana" w:eastAsia="Verdana" w:cs="Times New Roman"/>
          <w:sz w:val="18"/>
          <w:szCs w:val="18"/>
        </w:rPr>
        <w:t xml:space="preserve"> waarom </w:t>
      </w:r>
      <w:r w:rsidRPr="0063450E" w:rsidR="00543034">
        <w:rPr>
          <w:rFonts w:ascii="Verdana" w:hAnsi="Verdana" w:eastAsia="Verdana" w:cs="Times New Roman"/>
          <w:sz w:val="18"/>
          <w:szCs w:val="18"/>
        </w:rPr>
        <w:t>ik</w:t>
      </w:r>
      <w:r w:rsidRPr="0063450E" w:rsidR="00D3710B">
        <w:rPr>
          <w:rFonts w:ascii="Verdana" w:hAnsi="Verdana" w:eastAsia="Verdana" w:cs="Times New Roman"/>
          <w:sz w:val="18"/>
          <w:szCs w:val="18"/>
        </w:rPr>
        <w:t xml:space="preserve"> verwacht dat deze wetswijziging effectief bijdraagt aan het terugdringen van onterecht doorberekende of onredelijk hoge servicekosten. Ook in deze nota </w:t>
      </w:r>
      <w:r w:rsidRPr="0063450E">
        <w:rPr>
          <w:rFonts w:ascii="Verdana" w:hAnsi="Verdana" w:eastAsia="Verdana" w:cs="Times New Roman"/>
          <w:sz w:val="18"/>
          <w:szCs w:val="18"/>
        </w:rPr>
        <w:t>naar aanleiding van het verslag</w:t>
      </w:r>
      <w:r w:rsidRPr="0063450E" w:rsidR="00D3710B">
        <w:rPr>
          <w:rFonts w:ascii="Verdana" w:hAnsi="Verdana" w:eastAsia="Verdana" w:cs="Times New Roman"/>
          <w:sz w:val="18"/>
          <w:szCs w:val="18"/>
        </w:rPr>
        <w:t xml:space="preserve"> is daar </w:t>
      </w:r>
      <w:r w:rsidRPr="0063450E" w:rsidR="00E53305">
        <w:rPr>
          <w:rFonts w:ascii="Verdana" w:hAnsi="Verdana" w:eastAsia="Verdana" w:cs="Times New Roman"/>
          <w:sz w:val="18"/>
          <w:szCs w:val="18"/>
        </w:rPr>
        <w:t xml:space="preserve">op diverse plekken </w:t>
      </w:r>
      <w:r w:rsidRPr="0063450E" w:rsidR="00D3710B">
        <w:rPr>
          <w:rFonts w:ascii="Verdana" w:hAnsi="Verdana" w:eastAsia="Verdana" w:cs="Times New Roman"/>
          <w:sz w:val="18"/>
          <w:szCs w:val="18"/>
        </w:rPr>
        <w:t xml:space="preserve">nader op ingegaan. </w:t>
      </w:r>
    </w:p>
    <w:p w:rsidRPr="0063450E" w:rsidR="00555A18" w:rsidP="00555A18" w:rsidRDefault="00555A18" w14:paraId="6B224172" w14:textId="77777777">
      <w:pPr>
        <w:spacing w:before="240" w:line="240" w:lineRule="auto"/>
        <w:contextualSpacing/>
        <w:rPr>
          <w:rFonts w:ascii="Verdana" w:hAnsi="Verdana" w:eastAsia="Verdana" w:cs="Times New Roman"/>
          <w:sz w:val="18"/>
          <w:szCs w:val="18"/>
        </w:rPr>
      </w:pPr>
    </w:p>
    <w:p w:rsidRPr="0063450E" w:rsidR="00555A18" w:rsidP="00383281" w:rsidRDefault="00D3710B" w14:paraId="2EB65849" w14:textId="77777777">
      <w:pPr>
        <w:spacing w:after="240" w:line="240" w:lineRule="auto"/>
        <w:rPr>
          <w:rFonts w:ascii="Verdana" w:hAnsi="Verdana"/>
          <w:sz w:val="18"/>
          <w:szCs w:val="18"/>
        </w:rPr>
      </w:pPr>
      <w:r w:rsidRPr="0063450E">
        <w:rPr>
          <w:rFonts w:ascii="Verdana" w:hAnsi="Verdana" w:eastAsia="Verdana" w:cs="Times New Roman"/>
          <w:sz w:val="18"/>
          <w:szCs w:val="18"/>
        </w:rPr>
        <w:t xml:space="preserve">Het wetsvoorstel wordt door </w:t>
      </w:r>
      <w:r w:rsidRPr="0063450E" w:rsidR="2938088E">
        <w:rPr>
          <w:rFonts w:ascii="Verdana" w:hAnsi="Verdana" w:eastAsia="Verdana" w:cs="Times New Roman"/>
          <w:sz w:val="18"/>
          <w:szCs w:val="18"/>
        </w:rPr>
        <w:t>het</w:t>
      </w:r>
      <w:r w:rsidRPr="0063450E">
        <w:rPr>
          <w:rFonts w:ascii="Verdana" w:hAnsi="Verdana" w:eastAsia="Verdana" w:cs="Times New Roman"/>
          <w:sz w:val="18"/>
          <w:szCs w:val="18"/>
        </w:rPr>
        <w:t xml:space="preserve"> ATR over het algemeen als werkbaar beschouwd</w:t>
      </w:r>
      <w:r w:rsidRPr="0063450E" w:rsidR="00284373">
        <w:rPr>
          <w:rFonts w:ascii="Verdana" w:hAnsi="Verdana" w:eastAsia="Verdana" w:cs="Times New Roman"/>
          <w:sz w:val="18"/>
          <w:szCs w:val="18"/>
        </w:rPr>
        <w:t>. D</w:t>
      </w:r>
      <w:r w:rsidRPr="0063450E">
        <w:rPr>
          <w:rFonts w:ascii="Verdana" w:hAnsi="Verdana" w:eastAsia="Verdana" w:cs="Times New Roman"/>
          <w:sz w:val="18"/>
          <w:szCs w:val="18"/>
        </w:rPr>
        <w:t xml:space="preserve">e ATR heeft wel geadviseerd om specifieke aandacht te besteden aan de implementatie ervan. Het college constateert dat de toelichting niet duidelijk maakt hoe lopende zaken worden afgehandeld. </w:t>
      </w:r>
      <w:r w:rsidRPr="0063450E" w:rsidR="00555A18">
        <w:rPr>
          <w:rFonts w:ascii="Verdana" w:hAnsi="Verdana" w:eastAsia="Verdana" w:cs="Times New Roman"/>
          <w:sz w:val="18"/>
          <w:szCs w:val="18"/>
        </w:rPr>
        <w:t>Als reactie op (onder andere) dit advies van het ATR is het overgangsrecht</w:t>
      </w:r>
      <w:r w:rsidRPr="0063450E" w:rsidR="00555A18">
        <w:rPr>
          <w:rStyle w:val="Voetnootmarkering"/>
          <w:rFonts w:ascii="Verdana" w:hAnsi="Verdana" w:eastAsia="Verdana" w:cs="Times New Roman"/>
          <w:sz w:val="18"/>
          <w:szCs w:val="18"/>
        </w:rPr>
        <w:footnoteReference w:id="27"/>
      </w:r>
      <w:r w:rsidRPr="0063450E" w:rsidR="00555A18">
        <w:rPr>
          <w:rFonts w:ascii="Verdana" w:hAnsi="Verdana" w:eastAsia="Verdana" w:cs="Times New Roman"/>
          <w:sz w:val="18"/>
          <w:szCs w:val="18"/>
        </w:rPr>
        <w:t xml:space="preserve"> dusdanig ingericht dat lopende zaken bij de Huurcommissie en de rechters kunnen worden afgehandeld naar het oude recht. Tevens kunnen zaken die aanhangig waren gemaakt over servicekosten die in rekening </w:t>
      </w:r>
      <w:r w:rsidRPr="0063450E" w:rsidR="00555A18">
        <w:rPr>
          <w:rFonts w:ascii="Verdana" w:hAnsi="Verdana" w:eastAsia="Verdana" w:cs="Times New Roman"/>
          <w:sz w:val="18"/>
          <w:szCs w:val="18"/>
        </w:rPr>
        <w:lastRenderedPageBreak/>
        <w:t>werden gebracht vóór inwerkingtreding van onderhavig wetsvoorstel behandeld worden naar het oude recht. Zaken die aanhangig worden gemaakt ná inwerkingtreding van onderhavig voorgenomen wetsvoorstel en die zien op contracten die zijn gesloten na inwerkingtreding van het onderhavige wetsvoorstel zullen worden getoetst worden naar het gewijzigde recht.</w:t>
      </w:r>
    </w:p>
    <w:p w:rsidRPr="0063450E" w:rsidR="00555A18" w:rsidP="00383281" w:rsidRDefault="00D3710B" w14:paraId="20216FFC" w14:textId="77777777">
      <w:pPr>
        <w:spacing w:after="240" w:line="240" w:lineRule="auto"/>
        <w:rPr>
          <w:rFonts w:ascii="Verdana" w:hAnsi="Verdana"/>
          <w:sz w:val="18"/>
          <w:szCs w:val="18"/>
        </w:rPr>
      </w:pPr>
      <w:r w:rsidRPr="0063450E">
        <w:rPr>
          <w:rFonts w:ascii="Verdana" w:hAnsi="Verdana" w:eastAsia="Verdana" w:cs="Times New Roman"/>
          <w:sz w:val="18"/>
          <w:szCs w:val="18"/>
        </w:rPr>
        <w:t xml:space="preserve">Tot slot adviseert </w:t>
      </w:r>
      <w:r w:rsidRPr="0063450E" w:rsidR="2938088E">
        <w:rPr>
          <w:rFonts w:ascii="Verdana" w:hAnsi="Verdana" w:eastAsia="Verdana" w:cs="Times New Roman"/>
          <w:sz w:val="18"/>
          <w:szCs w:val="18"/>
        </w:rPr>
        <w:t>het</w:t>
      </w:r>
      <w:r w:rsidRPr="0063450E">
        <w:rPr>
          <w:rFonts w:ascii="Verdana" w:hAnsi="Verdana" w:eastAsia="Verdana" w:cs="Times New Roman"/>
          <w:sz w:val="18"/>
          <w:szCs w:val="18"/>
        </w:rPr>
        <w:t xml:space="preserve"> ATR om een kwantitatieve duiding van de lastenvermindering als gevolg van de beoogde wijzigingen voor zowel huurders als verhuurders in het voorstel op te nemen. In hoofdstuk </w:t>
      </w:r>
      <w:r w:rsidRPr="0063450E" w:rsidR="009C007C">
        <w:rPr>
          <w:rFonts w:ascii="Verdana" w:hAnsi="Verdana" w:eastAsia="Verdana" w:cs="Times New Roman"/>
          <w:sz w:val="18"/>
          <w:szCs w:val="18"/>
        </w:rPr>
        <w:t xml:space="preserve">5 van de </w:t>
      </w:r>
      <w:r w:rsidRPr="0063450E" w:rsidR="2938088E">
        <w:rPr>
          <w:rFonts w:ascii="Verdana" w:hAnsi="Verdana" w:eastAsia="Verdana" w:cs="Times New Roman"/>
          <w:sz w:val="18"/>
          <w:szCs w:val="18"/>
        </w:rPr>
        <w:t>memorie</w:t>
      </w:r>
      <w:r w:rsidRPr="0063450E" w:rsidR="009C007C">
        <w:rPr>
          <w:rFonts w:ascii="Verdana" w:hAnsi="Verdana" w:eastAsia="Verdana" w:cs="Times New Roman"/>
          <w:sz w:val="18"/>
          <w:szCs w:val="18"/>
        </w:rPr>
        <w:t xml:space="preserve"> van toelichting </w:t>
      </w:r>
      <w:r w:rsidRPr="0063450E" w:rsidR="2938088E">
        <w:rPr>
          <w:rFonts w:ascii="Verdana" w:hAnsi="Verdana" w:eastAsia="Verdana" w:cs="Times New Roman"/>
          <w:sz w:val="18"/>
          <w:szCs w:val="18"/>
        </w:rPr>
        <w:t xml:space="preserve">bij het wetsvoorstel </w:t>
      </w:r>
      <w:r w:rsidRPr="0063450E" w:rsidR="009C007C">
        <w:rPr>
          <w:rFonts w:ascii="Verdana" w:hAnsi="Verdana" w:eastAsia="Verdana" w:cs="Times New Roman"/>
          <w:sz w:val="18"/>
          <w:szCs w:val="18"/>
        </w:rPr>
        <w:t xml:space="preserve">is mede </w:t>
      </w:r>
      <w:r w:rsidRPr="0063450E" w:rsidR="2938088E">
        <w:rPr>
          <w:rFonts w:ascii="Verdana" w:hAnsi="Verdana" w:eastAsia="Verdana" w:cs="Times New Roman"/>
          <w:sz w:val="18"/>
          <w:szCs w:val="18"/>
        </w:rPr>
        <w:t xml:space="preserve">naar aanleiding van </w:t>
      </w:r>
      <w:r w:rsidRPr="0063450E" w:rsidR="009C007C">
        <w:rPr>
          <w:rFonts w:ascii="Verdana" w:hAnsi="Verdana" w:eastAsia="Verdana" w:cs="Times New Roman"/>
          <w:sz w:val="18"/>
          <w:szCs w:val="18"/>
        </w:rPr>
        <w:t xml:space="preserve">het advies van </w:t>
      </w:r>
      <w:r w:rsidRPr="0063450E" w:rsidR="2938088E">
        <w:rPr>
          <w:rFonts w:ascii="Verdana" w:hAnsi="Verdana" w:eastAsia="Verdana" w:cs="Times New Roman"/>
          <w:sz w:val="18"/>
          <w:szCs w:val="18"/>
        </w:rPr>
        <w:t>het</w:t>
      </w:r>
      <w:r w:rsidRPr="0063450E" w:rsidR="009C007C">
        <w:rPr>
          <w:rFonts w:ascii="Verdana" w:hAnsi="Verdana" w:eastAsia="Verdana" w:cs="Times New Roman"/>
          <w:sz w:val="18"/>
          <w:szCs w:val="18"/>
        </w:rPr>
        <w:t xml:space="preserve"> ATR nader ingegaan op de gevolgen voor huurders en verhuurders.</w:t>
      </w:r>
    </w:p>
    <w:p w:rsidRPr="0063450E" w:rsidR="2797C25E" w:rsidP="00383281" w:rsidRDefault="2797C25E" w14:paraId="6B6FCC5B" w14:textId="233AC197">
      <w:pPr>
        <w:spacing w:after="240" w:line="240" w:lineRule="auto"/>
        <w:rPr>
          <w:rFonts w:ascii="Verdana" w:hAnsi="Verdana"/>
          <w:sz w:val="18"/>
          <w:szCs w:val="18"/>
        </w:rPr>
      </w:pPr>
      <w:r w:rsidRPr="0063450E">
        <w:rPr>
          <w:rFonts w:ascii="Verdana" w:hAnsi="Verdana" w:eastAsia="Calibri" w:cs="Times New Roman"/>
          <w:i/>
          <w:iCs/>
          <w:sz w:val="18"/>
          <w:szCs w:val="18"/>
        </w:rPr>
        <w:t>De leden van de SGP-fractie vragen op welke wijze tegemoet gekomen is aan de opmerking van de</w:t>
      </w:r>
      <w:r w:rsidRPr="0063450E">
        <w:rPr>
          <w:rFonts w:ascii="Verdana" w:hAnsi="Verdana" w:eastAsia="Calibri" w:cs="Times New Roman"/>
          <w:b/>
          <w:bCs/>
          <w:i/>
          <w:iCs/>
          <w:sz w:val="18"/>
          <w:szCs w:val="18"/>
        </w:rPr>
        <w:t xml:space="preserve"> </w:t>
      </w:r>
      <w:r w:rsidRPr="0063450E">
        <w:rPr>
          <w:rFonts w:ascii="Verdana" w:hAnsi="Verdana" w:eastAsia="Calibri" w:cs="Times New Roman"/>
          <w:i/>
          <w:iCs/>
          <w:sz w:val="18"/>
          <w:szCs w:val="18"/>
        </w:rPr>
        <w:t>ATR aangaande de overgangsperiode en hoe om wordt gegaan met lopende zaken.</w:t>
      </w:r>
    </w:p>
    <w:p w:rsidRPr="0063450E" w:rsidR="009A6B43" w:rsidP="00383281" w:rsidRDefault="00555A18" w14:paraId="7BFCA9C4" w14:textId="05037C0D">
      <w:pPr>
        <w:spacing w:after="240" w:line="240" w:lineRule="auto"/>
        <w:rPr>
          <w:rFonts w:ascii="Verdana" w:hAnsi="Verdana" w:eastAsia="Verdana" w:cs="Times New Roman"/>
          <w:sz w:val="18"/>
          <w:szCs w:val="18"/>
        </w:rPr>
      </w:pPr>
      <w:r w:rsidRPr="0063450E">
        <w:rPr>
          <w:rFonts w:ascii="Verdana" w:hAnsi="Verdana" w:eastAsia="Verdana" w:cs="Times New Roman"/>
          <w:sz w:val="18"/>
          <w:szCs w:val="18"/>
        </w:rPr>
        <w:t>Als reactie op (onder andere) dit advies van het ATR is het overgangsrecht</w:t>
      </w:r>
      <w:r w:rsidRPr="0063450E">
        <w:rPr>
          <w:rStyle w:val="Voetnootmarkering"/>
          <w:rFonts w:ascii="Verdana" w:hAnsi="Verdana" w:eastAsia="Verdana" w:cs="Times New Roman"/>
          <w:sz w:val="18"/>
          <w:szCs w:val="18"/>
        </w:rPr>
        <w:footnoteReference w:id="28"/>
      </w:r>
      <w:r w:rsidRPr="0063450E">
        <w:rPr>
          <w:rFonts w:ascii="Verdana" w:hAnsi="Verdana" w:eastAsia="Verdana" w:cs="Times New Roman"/>
          <w:sz w:val="18"/>
          <w:szCs w:val="18"/>
        </w:rPr>
        <w:t xml:space="preserve"> dusdanig ingericht dat lopende zaken bij de Huurcommissie en de rechters kunnen worden afgehandeld naar het oude recht. Tevens kunnen zaken die aanhangig waren gemaakt over servicekosten die in rekening werden gebracht vóór inwerkingtreding van onderhavig wetsvoorstel behandeld worden naar het oude recht. Zaken die aanhangig worden gemaakt ná inwerkingtreding van onderhavig voorgenomen wetsvoorstel en die zien op contracten die zijn gesloten na inwerkingtreding van het onderhavige wetsvoorstel zullen worden getoetst worden naar het gewijzigde recht.</w:t>
      </w:r>
    </w:p>
    <w:p w:rsidRPr="0063450E" w:rsidR="2797C25E" w:rsidP="00383281" w:rsidRDefault="2797C25E" w14:paraId="0E21D6CF" w14:textId="76E9A21A">
      <w:pPr>
        <w:spacing w:after="240" w:line="240" w:lineRule="auto"/>
        <w:rPr>
          <w:rFonts w:ascii="Verdana" w:hAnsi="Verdana" w:eastAsia="Calibri" w:cs="Times New Roman"/>
          <w:i/>
          <w:iCs/>
          <w:sz w:val="18"/>
          <w:szCs w:val="18"/>
          <w:u w:val="single"/>
        </w:rPr>
      </w:pPr>
      <w:r w:rsidRPr="0063450E">
        <w:rPr>
          <w:rFonts w:ascii="Verdana" w:hAnsi="Verdana" w:eastAsia="Calibri" w:cs="Times New Roman"/>
          <w:i/>
          <w:iCs/>
          <w:sz w:val="18"/>
          <w:szCs w:val="18"/>
          <w:u w:val="single"/>
        </w:rPr>
        <w:t>Uitvoeringstoets Huurcommissie</w:t>
      </w:r>
    </w:p>
    <w:p w:rsidRPr="0063450E" w:rsidR="000F260B" w:rsidP="000F260B" w:rsidRDefault="00220DAE" w14:paraId="45EA45B4" w14:textId="77777777">
      <w:pPr>
        <w:spacing w:line="240" w:lineRule="auto"/>
        <w:contextualSpacing/>
        <w:jc w:val="both"/>
        <w:rPr>
          <w:rFonts w:ascii="Verdana" w:hAnsi="Verdana" w:eastAsia="Verdana" w:cs="Times New Roman"/>
          <w:i/>
          <w:iCs/>
          <w:sz w:val="18"/>
          <w:szCs w:val="18"/>
        </w:rPr>
      </w:pPr>
      <w:r w:rsidRPr="0063450E">
        <w:rPr>
          <w:rFonts w:ascii="Verdana" w:hAnsi="Verdana" w:cs="Times New Roman"/>
          <w:i/>
          <w:iCs/>
          <w:sz w:val="18"/>
          <w:szCs w:val="18"/>
        </w:rPr>
        <w:t xml:space="preserve">De leden van de NSC-fractie </w:t>
      </w:r>
      <w:r w:rsidRPr="0063450E">
        <w:rPr>
          <w:rFonts w:ascii="Verdana" w:hAnsi="Verdana" w:eastAsia="Verdana" w:cs="Times New Roman"/>
          <w:i/>
          <w:iCs/>
          <w:sz w:val="18"/>
          <w:szCs w:val="18"/>
        </w:rPr>
        <w:t xml:space="preserve">lezen dat voldoende media-aandacht en het goed informeren van de huurders en verhuurders over deze wijziging gezien wordt als noodzakelijk. </w:t>
      </w:r>
      <w:r w:rsidRPr="0063450E">
        <w:rPr>
          <w:rFonts w:ascii="Verdana" w:hAnsi="Verdana" w:cs="Times New Roman"/>
          <w:i/>
          <w:iCs/>
          <w:sz w:val="18"/>
          <w:szCs w:val="18"/>
        </w:rPr>
        <w:t xml:space="preserve">Deze leden </w:t>
      </w:r>
      <w:r w:rsidRPr="0063450E">
        <w:rPr>
          <w:rFonts w:ascii="Verdana" w:hAnsi="Verdana" w:eastAsia="Verdana" w:cs="Times New Roman"/>
          <w:i/>
          <w:iCs/>
          <w:sz w:val="18"/>
          <w:szCs w:val="18"/>
        </w:rPr>
        <w:t>vragen de regering hoe zij deze aandacht willen gaan realiseren en waarborgen.</w:t>
      </w:r>
      <w:r w:rsidRPr="0063450E" w:rsidR="00770742">
        <w:rPr>
          <w:rFonts w:ascii="Verdana" w:hAnsi="Verdana" w:eastAsia="Verdana" w:cs="Times New Roman"/>
          <w:i/>
          <w:iCs/>
          <w:sz w:val="18"/>
          <w:szCs w:val="18"/>
        </w:rPr>
        <w:t xml:space="preserve"> </w:t>
      </w:r>
    </w:p>
    <w:p w:rsidRPr="0063450E" w:rsidR="000F260B" w:rsidP="000F260B" w:rsidRDefault="000F260B" w14:paraId="16F2A875" w14:textId="77777777">
      <w:pPr>
        <w:spacing w:before="240" w:line="240" w:lineRule="auto"/>
        <w:contextualSpacing/>
        <w:jc w:val="both"/>
        <w:rPr>
          <w:rFonts w:ascii="Verdana" w:hAnsi="Verdana" w:eastAsia="Verdana" w:cs="Times New Roman"/>
          <w:i/>
          <w:iCs/>
          <w:sz w:val="18"/>
          <w:szCs w:val="18"/>
        </w:rPr>
      </w:pPr>
    </w:p>
    <w:p w:rsidRPr="0063450E" w:rsidR="00E01AE1" w:rsidP="000651DB" w:rsidRDefault="00697D35" w14:paraId="07F84422" w14:textId="6D6506D5">
      <w:pPr>
        <w:spacing w:before="240" w:line="240" w:lineRule="auto"/>
        <w:contextualSpacing/>
        <w:jc w:val="both"/>
        <w:rPr>
          <w:rFonts w:ascii="Verdana" w:hAnsi="Verdana" w:eastAsia="Verdana" w:cs="Times New Roman"/>
          <w:i/>
          <w:iCs/>
          <w:sz w:val="18"/>
          <w:szCs w:val="18"/>
        </w:rPr>
      </w:pPr>
      <w:r w:rsidRPr="0063450E">
        <w:rPr>
          <w:rFonts w:ascii="Verdana" w:hAnsi="Verdana" w:cs="Times New Roman"/>
          <w:sz w:val="18"/>
          <w:szCs w:val="18"/>
        </w:rPr>
        <w:t>Het wetsvoorstel wordt</w:t>
      </w:r>
      <w:r w:rsidRPr="0063450E" w:rsidR="003C3393">
        <w:rPr>
          <w:rFonts w:ascii="Verdana" w:hAnsi="Verdana" w:cs="Times New Roman"/>
          <w:sz w:val="18"/>
          <w:szCs w:val="18"/>
        </w:rPr>
        <w:t xml:space="preserve"> </w:t>
      </w:r>
      <w:r w:rsidRPr="0063450E" w:rsidR="00BF33DB">
        <w:rPr>
          <w:rFonts w:ascii="Verdana" w:hAnsi="Verdana" w:cs="Times New Roman"/>
          <w:sz w:val="18"/>
          <w:szCs w:val="18"/>
        </w:rPr>
        <w:t xml:space="preserve">na het doorlopen van de geldende procedures </w:t>
      </w:r>
      <w:r w:rsidRPr="0063450E" w:rsidR="003C3393">
        <w:rPr>
          <w:rFonts w:ascii="Verdana" w:hAnsi="Verdana" w:cs="Times New Roman"/>
          <w:sz w:val="18"/>
          <w:szCs w:val="18"/>
        </w:rPr>
        <w:t>gepubliceerd</w:t>
      </w:r>
      <w:r w:rsidRPr="0063450E" w:rsidR="2938088E">
        <w:rPr>
          <w:rFonts w:ascii="Verdana" w:hAnsi="Verdana" w:cs="Times New Roman"/>
          <w:sz w:val="18"/>
          <w:szCs w:val="18"/>
        </w:rPr>
        <w:t xml:space="preserve"> in het Staatsblad</w:t>
      </w:r>
      <w:r w:rsidRPr="0063450E">
        <w:rPr>
          <w:rFonts w:ascii="Verdana" w:hAnsi="Verdana" w:cs="Times New Roman"/>
          <w:sz w:val="18"/>
          <w:szCs w:val="18"/>
        </w:rPr>
        <w:t xml:space="preserve"> </w:t>
      </w:r>
      <w:r w:rsidRPr="0063450E" w:rsidR="2938088E">
        <w:rPr>
          <w:rFonts w:ascii="Verdana" w:hAnsi="Verdana" w:cs="Times New Roman"/>
          <w:sz w:val="18"/>
          <w:szCs w:val="18"/>
        </w:rPr>
        <w:t>zodat</w:t>
      </w:r>
      <w:r w:rsidRPr="0063450E" w:rsidR="003C3393">
        <w:rPr>
          <w:rFonts w:ascii="Verdana" w:hAnsi="Verdana" w:cs="Times New Roman"/>
          <w:sz w:val="18"/>
          <w:szCs w:val="18"/>
        </w:rPr>
        <w:t xml:space="preserve"> iedereen </w:t>
      </w:r>
      <w:r w:rsidRPr="0063450E" w:rsidR="2938088E">
        <w:rPr>
          <w:rFonts w:ascii="Verdana" w:hAnsi="Verdana" w:cs="Times New Roman"/>
          <w:sz w:val="18"/>
          <w:szCs w:val="18"/>
        </w:rPr>
        <w:t>hier</w:t>
      </w:r>
      <w:r w:rsidRPr="0063450E" w:rsidR="003C3393">
        <w:rPr>
          <w:rFonts w:ascii="Verdana" w:hAnsi="Verdana" w:cs="Times New Roman"/>
          <w:sz w:val="18"/>
          <w:szCs w:val="18"/>
        </w:rPr>
        <w:t xml:space="preserve"> kennis van kan nemen. </w:t>
      </w:r>
      <w:r w:rsidRPr="0063450E">
        <w:rPr>
          <w:rFonts w:ascii="Verdana" w:hAnsi="Verdana" w:cs="Times New Roman"/>
          <w:sz w:val="18"/>
          <w:szCs w:val="18"/>
        </w:rPr>
        <w:t xml:space="preserve">Ditzelfde geldt voor het Besluit servicekosten. </w:t>
      </w:r>
      <w:r w:rsidRPr="0063450E" w:rsidR="003C3393">
        <w:rPr>
          <w:rFonts w:ascii="Verdana" w:hAnsi="Verdana" w:cs="Times New Roman"/>
          <w:sz w:val="18"/>
          <w:szCs w:val="18"/>
        </w:rPr>
        <w:t xml:space="preserve">Daarnaast zet </w:t>
      </w:r>
      <w:r w:rsidRPr="0063450E" w:rsidR="00543034">
        <w:rPr>
          <w:rFonts w:ascii="Verdana" w:hAnsi="Verdana" w:cs="Times New Roman"/>
          <w:sz w:val="18"/>
          <w:szCs w:val="18"/>
        </w:rPr>
        <w:t>ik mij</w:t>
      </w:r>
      <w:r w:rsidRPr="0063450E" w:rsidR="003C3393">
        <w:rPr>
          <w:rFonts w:ascii="Verdana" w:hAnsi="Verdana" w:cs="Times New Roman"/>
          <w:sz w:val="18"/>
          <w:szCs w:val="18"/>
        </w:rPr>
        <w:t xml:space="preserve"> in om laagdrempelig over het beleid, geldende wet- en regelgeving en wijzigingen daarin te communiceren, bijvoorbeeld via Rijksoverheid.nl en </w:t>
      </w:r>
      <w:r w:rsidRPr="0063450E" w:rsidR="2938088E">
        <w:rPr>
          <w:rFonts w:ascii="Verdana" w:hAnsi="Verdana" w:cs="Times New Roman"/>
          <w:sz w:val="18"/>
          <w:szCs w:val="18"/>
        </w:rPr>
        <w:t>Volkshuisvesting.nl.</w:t>
      </w:r>
      <w:r w:rsidRPr="0063450E" w:rsidR="003C3393">
        <w:rPr>
          <w:rFonts w:ascii="Verdana" w:hAnsi="Verdana" w:cs="Times New Roman"/>
          <w:sz w:val="18"/>
          <w:szCs w:val="18"/>
        </w:rPr>
        <w:t xml:space="preserve"> </w:t>
      </w:r>
      <w:r w:rsidRPr="0063450E" w:rsidR="00E431CE">
        <w:rPr>
          <w:rFonts w:ascii="Verdana" w:hAnsi="Verdana" w:cs="Times New Roman"/>
          <w:sz w:val="18"/>
          <w:szCs w:val="18"/>
        </w:rPr>
        <w:t xml:space="preserve">Ook de website van de Huurcommissie speelt hierbij een belangrijke rol. </w:t>
      </w:r>
      <w:r w:rsidRPr="0063450E" w:rsidR="00543034">
        <w:rPr>
          <w:rFonts w:ascii="Verdana" w:hAnsi="Verdana" w:cs="Times New Roman"/>
          <w:sz w:val="18"/>
          <w:szCs w:val="18"/>
        </w:rPr>
        <w:t>Ik heb</w:t>
      </w:r>
      <w:r w:rsidRPr="0063450E" w:rsidR="003C3393">
        <w:rPr>
          <w:rFonts w:ascii="Verdana" w:hAnsi="Verdana" w:cs="Times New Roman"/>
          <w:sz w:val="18"/>
          <w:szCs w:val="18"/>
        </w:rPr>
        <w:t xml:space="preserve"> niet de verwachting dat het voorliggende voorstel bovengemiddelde uitleg behoeft; actieve verhuurders en huurders(organisaties) zullen er naar verwachting vrij eenvoudig kennis van </w:t>
      </w:r>
      <w:r w:rsidRPr="0063450E" w:rsidR="2938088E">
        <w:rPr>
          <w:rFonts w:ascii="Verdana" w:hAnsi="Verdana" w:cs="Times New Roman"/>
          <w:sz w:val="18"/>
          <w:szCs w:val="18"/>
        </w:rPr>
        <w:t xml:space="preserve">willen en </w:t>
      </w:r>
      <w:r w:rsidRPr="0063450E" w:rsidR="003C3393">
        <w:rPr>
          <w:rFonts w:ascii="Verdana" w:hAnsi="Verdana" w:cs="Times New Roman"/>
          <w:sz w:val="18"/>
          <w:szCs w:val="18"/>
        </w:rPr>
        <w:t xml:space="preserve">kunnen nemen. </w:t>
      </w:r>
    </w:p>
    <w:p w:rsidRPr="0063450E" w:rsidR="000651DB" w:rsidP="000651DB" w:rsidRDefault="000651DB" w14:paraId="17E58896" w14:textId="77777777">
      <w:pPr>
        <w:spacing w:before="240" w:line="240" w:lineRule="auto"/>
        <w:contextualSpacing/>
        <w:jc w:val="both"/>
        <w:rPr>
          <w:rFonts w:ascii="Verdana" w:hAnsi="Verdana" w:eastAsia="Verdana" w:cs="Times New Roman"/>
          <w:i/>
          <w:iCs/>
          <w:sz w:val="18"/>
          <w:szCs w:val="18"/>
        </w:rPr>
      </w:pPr>
    </w:p>
    <w:p w:rsidRPr="0063450E" w:rsidR="000651DB" w:rsidP="00383281" w:rsidRDefault="2797C25E" w14:paraId="6AFA4A54" w14:textId="77777777">
      <w:pPr>
        <w:spacing w:after="240" w:line="240" w:lineRule="auto"/>
        <w:rPr>
          <w:rFonts w:ascii="Verdana" w:hAnsi="Verdana" w:eastAsia="Calibri" w:cs="Times New Roman"/>
          <w:i/>
          <w:iCs/>
          <w:sz w:val="18"/>
          <w:szCs w:val="18"/>
        </w:rPr>
      </w:pPr>
      <w:r w:rsidRPr="0063450E">
        <w:rPr>
          <w:rFonts w:ascii="Verdana" w:hAnsi="Verdana" w:eastAsia="Calibri" w:cs="Times New Roman"/>
          <w:i/>
          <w:iCs/>
          <w:sz w:val="18"/>
          <w:szCs w:val="18"/>
        </w:rPr>
        <w:t xml:space="preserve">De leden van de SGP-fractie lezen dat de Huurcommissie enkele honderden extra zaken per jaar verwacht. Tegelijk zullen de huidige zaken sneller behandeld worden door de voorgestelde wijzigingen, zo menen deze leden. Klopt deze aanname? En wat is het geschatte totaaleffect voor de Huurcommissie? </w:t>
      </w:r>
    </w:p>
    <w:p w:rsidRPr="0063450E" w:rsidR="005A647F" w:rsidP="00383281" w:rsidRDefault="0030244B" w14:paraId="512A3FBB" w14:textId="2D9365B5">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 xml:space="preserve">De voorgestelde wijzigingen in het systeem van servicekosten hebben onder andere als doel een vereenvoudiging van behandeling van geschillen door de Huurcommissie. Enerzijds is de verwachting dat daarmee het aantal geschillen bij de Huurcommissie </w:t>
      </w:r>
      <w:r w:rsidRPr="0063450E" w:rsidR="00BF33DB">
        <w:rPr>
          <w:rFonts w:ascii="Verdana" w:hAnsi="Verdana" w:eastAsia="Calibri" w:cs="Times New Roman"/>
          <w:sz w:val="18"/>
          <w:szCs w:val="18"/>
        </w:rPr>
        <w:t xml:space="preserve">op termijn </w:t>
      </w:r>
      <w:r w:rsidRPr="0063450E">
        <w:rPr>
          <w:rFonts w:ascii="Verdana" w:hAnsi="Verdana" w:eastAsia="Calibri" w:cs="Times New Roman"/>
          <w:sz w:val="18"/>
          <w:szCs w:val="18"/>
        </w:rPr>
        <w:t xml:space="preserve">daalt en anderzijds </w:t>
      </w:r>
      <w:r w:rsidRPr="0063450E" w:rsidR="00964A2B">
        <w:rPr>
          <w:rFonts w:ascii="Verdana" w:hAnsi="Verdana" w:eastAsia="Calibri" w:cs="Times New Roman"/>
          <w:sz w:val="18"/>
          <w:szCs w:val="18"/>
        </w:rPr>
        <w:t>leert de ervaring dat nieuwe wetgeving in het eerste jaar tot een toename van zaken leidt. Dit is echter veelal geen blijvend of structureel effect. Ook geldt dat de mogelijkheden om het voorschot voor de servicekosten te laten toetsen door de Huurcommissie met de Wet</w:t>
      </w:r>
      <w:r w:rsidRPr="0063450E" w:rsidR="000D2A2D">
        <w:rPr>
          <w:rFonts w:ascii="Verdana" w:hAnsi="Verdana" w:eastAsia="Calibri" w:cs="Times New Roman"/>
          <w:sz w:val="18"/>
          <w:szCs w:val="18"/>
        </w:rPr>
        <w:t> </w:t>
      </w:r>
      <w:r w:rsidRPr="0063450E" w:rsidR="00964A2B">
        <w:rPr>
          <w:rFonts w:ascii="Verdana" w:hAnsi="Verdana" w:eastAsia="Calibri" w:cs="Times New Roman"/>
          <w:sz w:val="18"/>
          <w:szCs w:val="18"/>
        </w:rPr>
        <w:t>betaalbare huur zijn verruim</w:t>
      </w:r>
      <w:r w:rsidRPr="0063450E" w:rsidR="000D2A2D">
        <w:rPr>
          <w:rFonts w:ascii="Verdana" w:hAnsi="Verdana" w:eastAsia="Calibri" w:cs="Times New Roman"/>
          <w:sz w:val="18"/>
          <w:szCs w:val="18"/>
        </w:rPr>
        <w:t>d</w:t>
      </w:r>
      <w:r w:rsidRPr="0063450E" w:rsidR="00964A2B">
        <w:rPr>
          <w:rFonts w:ascii="Verdana" w:hAnsi="Verdana" w:eastAsia="Calibri" w:cs="Times New Roman"/>
          <w:sz w:val="18"/>
          <w:szCs w:val="18"/>
        </w:rPr>
        <w:t>.</w:t>
      </w:r>
      <w:r w:rsidRPr="0063450E">
        <w:rPr>
          <w:rFonts w:ascii="Verdana" w:hAnsi="Verdana" w:eastAsia="Calibri" w:cs="Times New Roman"/>
          <w:sz w:val="18"/>
          <w:szCs w:val="18"/>
        </w:rPr>
        <w:t xml:space="preserve"> De Huurcommissie geeft in haar uitvoeringstoets aan zo’n 300 à 400 zaken per jaar extra te verwachten als gevolg van dit </w:t>
      </w:r>
      <w:r w:rsidRPr="0063450E" w:rsidR="2938088E">
        <w:rPr>
          <w:rFonts w:ascii="Verdana" w:hAnsi="Verdana" w:eastAsia="Calibri" w:cs="Times New Roman"/>
          <w:sz w:val="18"/>
          <w:szCs w:val="18"/>
        </w:rPr>
        <w:t xml:space="preserve">voorgenomen </w:t>
      </w:r>
      <w:r w:rsidRPr="0063450E">
        <w:rPr>
          <w:rFonts w:ascii="Verdana" w:hAnsi="Verdana" w:eastAsia="Calibri" w:cs="Times New Roman"/>
          <w:sz w:val="18"/>
          <w:szCs w:val="18"/>
        </w:rPr>
        <w:t xml:space="preserve">wetsvoorstel. Dit is gezien de totale instroomraming van meer dan 21.000 zaken op jaarbasis een beperkte stijging. </w:t>
      </w:r>
    </w:p>
    <w:p w:rsidRPr="0063450E" w:rsidR="0030244B" w:rsidP="00383281" w:rsidRDefault="0030244B" w14:paraId="05D0C22C" w14:textId="138BD9C9">
      <w:pPr>
        <w:spacing w:after="240" w:line="240" w:lineRule="auto"/>
        <w:rPr>
          <w:rFonts w:ascii="Verdana" w:hAnsi="Verdana" w:eastAsia="Calibri" w:cs="Times New Roman"/>
          <w:i/>
          <w:iCs/>
          <w:sz w:val="18"/>
          <w:szCs w:val="18"/>
        </w:rPr>
      </w:pPr>
      <w:r w:rsidRPr="0063450E">
        <w:rPr>
          <w:rFonts w:ascii="Verdana" w:hAnsi="Verdana" w:eastAsia="Calibri" w:cs="Times New Roman"/>
          <w:sz w:val="18"/>
          <w:szCs w:val="18"/>
        </w:rPr>
        <w:t xml:space="preserve">De redenering dat zaken mogelijk sneller kunnen worden behandeld kan </w:t>
      </w:r>
      <w:r w:rsidRPr="0063450E" w:rsidR="00543034">
        <w:rPr>
          <w:rFonts w:ascii="Verdana" w:hAnsi="Verdana" w:eastAsia="Calibri" w:cs="Times New Roman"/>
          <w:sz w:val="18"/>
          <w:szCs w:val="18"/>
        </w:rPr>
        <w:t>ik</w:t>
      </w:r>
      <w:r w:rsidRPr="0063450E">
        <w:rPr>
          <w:rFonts w:ascii="Verdana" w:hAnsi="Verdana" w:eastAsia="Calibri" w:cs="Times New Roman"/>
          <w:sz w:val="18"/>
          <w:szCs w:val="18"/>
        </w:rPr>
        <w:t xml:space="preserve"> op hoofdlijnen volgen. </w:t>
      </w:r>
      <w:r w:rsidRPr="0063450E">
        <w:rPr>
          <w:rFonts w:ascii="Verdana" w:hAnsi="Verdana" w:eastAsia="Verdana" w:cs="Times New Roman"/>
          <w:sz w:val="18"/>
          <w:szCs w:val="18"/>
        </w:rPr>
        <w:t xml:space="preserve">Een belangrijk deel van de geschillen die in de huidige situatie aan de Huurcommissie worden voorgelegd draaien om de vraag óf </w:t>
      </w:r>
      <w:r w:rsidRPr="0063450E" w:rsidR="00E01AE1">
        <w:rPr>
          <w:rFonts w:ascii="Verdana" w:hAnsi="Verdana" w:eastAsia="Verdana" w:cs="Times New Roman"/>
          <w:sz w:val="18"/>
          <w:szCs w:val="18"/>
        </w:rPr>
        <w:t>een vergoeding</w:t>
      </w:r>
      <w:r w:rsidRPr="0063450E">
        <w:rPr>
          <w:rFonts w:ascii="Verdana" w:hAnsi="Verdana" w:eastAsia="Verdana" w:cs="Times New Roman"/>
          <w:sz w:val="18"/>
          <w:szCs w:val="18"/>
        </w:rPr>
        <w:t xml:space="preserve"> kan worden aangemerkt als </w:t>
      </w:r>
      <w:r w:rsidRPr="0063450E" w:rsidR="00E01AE1">
        <w:rPr>
          <w:rFonts w:ascii="Verdana" w:hAnsi="Verdana" w:eastAsia="Verdana" w:cs="Times New Roman"/>
          <w:sz w:val="18"/>
          <w:szCs w:val="18"/>
        </w:rPr>
        <w:t>servicekosten</w:t>
      </w:r>
      <w:r w:rsidRPr="0063450E">
        <w:rPr>
          <w:rFonts w:ascii="Verdana" w:hAnsi="Verdana" w:eastAsia="Verdana" w:cs="Times New Roman"/>
          <w:sz w:val="18"/>
          <w:szCs w:val="18"/>
        </w:rPr>
        <w:t xml:space="preserve">. Deze vraag wordt voor alle betrokkenen met voorgestelde wijziging een stuk eenvoudiger te beantwoorden: </w:t>
      </w:r>
      <w:r w:rsidRPr="0063450E" w:rsidR="00E01AE1">
        <w:rPr>
          <w:rFonts w:ascii="Verdana" w:hAnsi="Verdana" w:eastAsia="Verdana" w:cs="Times New Roman"/>
          <w:sz w:val="18"/>
          <w:szCs w:val="18"/>
        </w:rPr>
        <w:t xml:space="preserve">vergoedingen voor </w:t>
      </w:r>
      <w:r w:rsidRPr="0063450E">
        <w:rPr>
          <w:rFonts w:ascii="Verdana" w:hAnsi="Verdana" w:eastAsia="Verdana" w:cs="Times New Roman"/>
          <w:sz w:val="18"/>
          <w:szCs w:val="18"/>
        </w:rPr>
        <w:t xml:space="preserve">zaken </w:t>
      </w:r>
      <w:r w:rsidRPr="0063450E" w:rsidR="00E01AE1">
        <w:rPr>
          <w:rFonts w:ascii="Verdana" w:hAnsi="Verdana" w:eastAsia="Verdana" w:cs="Times New Roman"/>
          <w:sz w:val="18"/>
          <w:szCs w:val="18"/>
        </w:rPr>
        <w:t xml:space="preserve">of diensten </w:t>
      </w:r>
      <w:r w:rsidRPr="0063450E">
        <w:rPr>
          <w:rFonts w:ascii="Verdana" w:hAnsi="Verdana" w:eastAsia="Verdana" w:cs="Times New Roman"/>
          <w:sz w:val="18"/>
          <w:szCs w:val="18"/>
        </w:rPr>
        <w:t xml:space="preserve">staan op de lijst of niet. </w:t>
      </w:r>
      <w:r w:rsidRPr="0063450E" w:rsidR="005A647F">
        <w:rPr>
          <w:rFonts w:ascii="Verdana" w:hAnsi="Verdana" w:eastAsia="Verdana" w:cs="Times New Roman"/>
          <w:sz w:val="18"/>
          <w:szCs w:val="18"/>
        </w:rPr>
        <w:t>Anderzijds geldt dat de Huurcommissie gehouden is aan een gedegen zaakbehandeling</w:t>
      </w:r>
      <w:r w:rsidRPr="0063450E" w:rsidR="000651DB">
        <w:rPr>
          <w:rFonts w:ascii="Verdana" w:hAnsi="Verdana" w:eastAsia="Verdana" w:cs="Times New Roman"/>
          <w:sz w:val="18"/>
          <w:szCs w:val="18"/>
        </w:rPr>
        <w:t>. D</w:t>
      </w:r>
      <w:r w:rsidRPr="0063450E" w:rsidR="005A647F">
        <w:rPr>
          <w:rFonts w:ascii="Verdana" w:hAnsi="Verdana" w:eastAsia="Calibri" w:cs="Times New Roman"/>
          <w:sz w:val="18"/>
          <w:szCs w:val="18"/>
        </w:rPr>
        <w:t xml:space="preserve">e behandeling van </w:t>
      </w:r>
      <w:r w:rsidRPr="0063450E" w:rsidR="000651DB">
        <w:rPr>
          <w:rFonts w:ascii="Verdana" w:hAnsi="Verdana" w:eastAsia="Calibri" w:cs="Times New Roman"/>
          <w:sz w:val="18"/>
          <w:szCs w:val="18"/>
        </w:rPr>
        <w:t>zaken rond servicekosten</w:t>
      </w:r>
      <w:r w:rsidRPr="0063450E" w:rsidR="005A647F">
        <w:rPr>
          <w:rFonts w:ascii="Verdana" w:hAnsi="Verdana" w:eastAsia="Calibri" w:cs="Times New Roman"/>
          <w:sz w:val="18"/>
          <w:szCs w:val="18"/>
        </w:rPr>
        <w:t xml:space="preserve"> is tijdrovend, aangezien beide partijen de gelegenheid dienen te krijgen om hun standpunten naar voren te brengen en stukken in te dienen</w:t>
      </w:r>
    </w:p>
    <w:p w:rsidRPr="0063450E" w:rsidR="2797C25E" w:rsidP="00383281" w:rsidRDefault="00250704" w14:paraId="3405633D" w14:textId="762A8BBE">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lastRenderedPageBreak/>
        <w:t>7</w:t>
      </w:r>
      <w:r w:rsidRPr="0063450E" w:rsidR="2797C25E">
        <w:rPr>
          <w:rFonts w:ascii="Verdana" w:hAnsi="Verdana" w:eastAsia="Calibri" w:cs="Times New Roman"/>
          <w:i/>
          <w:iCs/>
          <w:sz w:val="18"/>
          <w:szCs w:val="18"/>
        </w:rPr>
        <w:t>.1 Internetconsultatie</w:t>
      </w:r>
    </w:p>
    <w:p w:rsidRPr="0063450E" w:rsidR="2797C25E" w:rsidP="00383281" w:rsidRDefault="2797C25E" w14:paraId="39B5D1A1" w14:textId="337DF115">
      <w:pPr>
        <w:spacing w:after="240" w:line="240" w:lineRule="auto"/>
        <w:rPr>
          <w:rFonts w:ascii="Verdana" w:hAnsi="Verdana" w:cs="Times New Roman"/>
          <w:i/>
          <w:iCs/>
          <w:sz w:val="18"/>
          <w:szCs w:val="18"/>
          <w:u w:val="single"/>
        </w:rPr>
      </w:pPr>
      <w:r w:rsidRPr="0063450E">
        <w:rPr>
          <w:rFonts w:ascii="Verdana" w:hAnsi="Verdana" w:eastAsia="Calibri" w:cs="Times New Roman"/>
          <w:i/>
          <w:iCs/>
          <w:sz w:val="18"/>
          <w:szCs w:val="18"/>
          <w:u w:val="single"/>
        </w:rPr>
        <w:t>Collectieve rechtsgang</w:t>
      </w:r>
    </w:p>
    <w:p w:rsidRPr="0063450E" w:rsidR="001D0E6B" w:rsidP="00383281" w:rsidRDefault="2797C25E" w14:paraId="765AB710" w14:textId="553D28A1">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 xml:space="preserve">De leden van de D66-fractie merken op dat de regering gehoor geeft aan de mogelijkheid tot een collectieve rechtsgang. Voor deze leden blijft onduidelijk hoe dit in de praktijk gaat uitwijzen. Wordt het bijvoorbeeld mogelijk voor een huurdersvertegenwoordiging op complexniveau om advies te geven op de totale afrekening servicekosten en dit eenvoudiger, wanneer noodzakelijk, namens alle huurders voor te leggen aan de </w:t>
      </w:r>
      <w:r w:rsidRPr="0063450E" w:rsidR="00495234">
        <w:rPr>
          <w:rFonts w:ascii="Verdana" w:hAnsi="Verdana" w:eastAsia="Calibri" w:cs="Times New Roman"/>
          <w:i/>
          <w:iCs/>
          <w:sz w:val="18"/>
          <w:szCs w:val="18"/>
        </w:rPr>
        <w:t>Huurcommissie</w:t>
      </w:r>
      <w:r w:rsidRPr="0063450E">
        <w:rPr>
          <w:rFonts w:ascii="Verdana" w:hAnsi="Verdana" w:eastAsia="Calibri" w:cs="Times New Roman"/>
          <w:i/>
          <w:iCs/>
          <w:sz w:val="18"/>
          <w:szCs w:val="18"/>
        </w:rPr>
        <w:t>?</w:t>
      </w:r>
    </w:p>
    <w:p w:rsidRPr="0063450E" w:rsidR="00532CA8" w:rsidP="00383281" w:rsidRDefault="00465AEE" w14:paraId="389389D1" w14:textId="77777777">
      <w:pPr>
        <w:spacing w:after="240" w:line="240" w:lineRule="auto"/>
        <w:rPr>
          <w:rFonts w:ascii="Verdana" w:hAnsi="Verdana" w:cs="Times New Roman"/>
          <w:sz w:val="18"/>
          <w:szCs w:val="18"/>
        </w:rPr>
      </w:pPr>
      <w:r w:rsidRPr="0063450E">
        <w:rPr>
          <w:rFonts w:ascii="Verdana" w:hAnsi="Verdana" w:cs="Times New Roman"/>
          <w:sz w:val="18"/>
          <w:szCs w:val="18"/>
        </w:rPr>
        <w:t xml:space="preserve">De gewijzigde mogelijkheden om </w:t>
      </w:r>
      <w:r w:rsidRPr="0063450E" w:rsidR="003262EE">
        <w:rPr>
          <w:rFonts w:ascii="Verdana" w:hAnsi="Verdana" w:cs="Times New Roman"/>
          <w:sz w:val="18"/>
          <w:szCs w:val="18"/>
        </w:rPr>
        <w:t xml:space="preserve">gelijkluidende of nagenoeg gelijkluidende verzoeken collectief te behandelen, hebben uitsluitend betrekking op geschillen die worden voorgelegd aan de Huurcommissie. </w:t>
      </w:r>
      <w:r w:rsidRPr="0063450E" w:rsidR="00042D75">
        <w:rPr>
          <w:rFonts w:ascii="Verdana" w:hAnsi="Verdana" w:cs="Times New Roman"/>
          <w:sz w:val="18"/>
          <w:szCs w:val="18"/>
        </w:rPr>
        <w:t xml:space="preserve">Het is </w:t>
      </w:r>
      <w:r w:rsidRPr="0063450E" w:rsidR="00532CA8">
        <w:rPr>
          <w:rFonts w:ascii="Verdana" w:hAnsi="Verdana" w:cs="Times New Roman"/>
          <w:sz w:val="18"/>
          <w:szCs w:val="18"/>
        </w:rPr>
        <w:t xml:space="preserve">met dit wetsvoorstel </w:t>
      </w:r>
      <w:r w:rsidRPr="0063450E" w:rsidR="00042D75">
        <w:rPr>
          <w:rFonts w:ascii="Verdana" w:hAnsi="Verdana" w:cs="Times New Roman"/>
          <w:sz w:val="18"/>
          <w:szCs w:val="18"/>
        </w:rPr>
        <w:t>aan de (</w:t>
      </w:r>
      <w:proofErr w:type="spellStart"/>
      <w:r w:rsidRPr="0063450E" w:rsidR="00042D75">
        <w:rPr>
          <w:rFonts w:ascii="Verdana" w:hAnsi="Verdana" w:cs="Times New Roman"/>
          <w:sz w:val="18"/>
          <w:szCs w:val="18"/>
        </w:rPr>
        <w:t>zittings</w:t>
      </w:r>
      <w:proofErr w:type="spellEnd"/>
      <w:r w:rsidRPr="0063450E" w:rsidR="00042D75">
        <w:rPr>
          <w:rFonts w:ascii="Verdana" w:hAnsi="Verdana" w:cs="Times New Roman"/>
          <w:sz w:val="18"/>
          <w:szCs w:val="18"/>
        </w:rPr>
        <w:t xml:space="preserve">)voorzitter om het oordeel te vellen of gevoegde behandeling plaatsvindt. </w:t>
      </w:r>
      <w:r w:rsidRPr="0063450E" w:rsidR="003262EE">
        <w:rPr>
          <w:rFonts w:ascii="Verdana" w:hAnsi="Verdana" w:cs="Times New Roman"/>
          <w:sz w:val="18"/>
          <w:szCs w:val="18"/>
        </w:rPr>
        <w:t xml:space="preserve">Het staat huurdersvertegenwoordigers en huurdersorganisaties vrij om individuele huurders, of groepen huurders te adviseren en ondersteunen bij het aanhangig maken van een geschil. </w:t>
      </w:r>
      <w:r w:rsidRPr="0063450E" w:rsidR="003273B5">
        <w:rPr>
          <w:rFonts w:ascii="Verdana" w:hAnsi="Verdana" w:cs="Times New Roman"/>
          <w:sz w:val="18"/>
          <w:szCs w:val="18"/>
        </w:rPr>
        <w:t xml:space="preserve">Het </w:t>
      </w:r>
      <w:r w:rsidRPr="0063450E" w:rsidR="2938088E">
        <w:rPr>
          <w:rFonts w:ascii="Verdana" w:hAnsi="Verdana" w:cs="Times New Roman"/>
          <w:sz w:val="18"/>
          <w:szCs w:val="18"/>
        </w:rPr>
        <w:t xml:space="preserve">voorgenomen </w:t>
      </w:r>
      <w:r w:rsidRPr="0063450E" w:rsidR="003273B5">
        <w:rPr>
          <w:rFonts w:ascii="Verdana" w:hAnsi="Verdana" w:cs="Times New Roman"/>
          <w:sz w:val="18"/>
          <w:szCs w:val="18"/>
        </w:rPr>
        <w:t>wetsvoorstel verlaag</w:t>
      </w:r>
      <w:r w:rsidRPr="0063450E" w:rsidR="001D72A1">
        <w:rPr>
          <w:rFonts w:ascii="Verdana" w:hAnsi="Verdana" w:cs="Times New Roman"/>
          <w:sz w:val="18"/>
          <w:szCs w:val="18"/>
        </w:rPr>
        <w:t>t</w:t>
      </w:r>
      <w:r w:rsidRPr="0063450E" w:rsidR="003273B5">
        <w:rPr>
          <w:rFonts w:ascii="Verdana" w:hAnsi="Verdana" w:cs="Times New Roman"/>
          <w:sz w:val="18"/>
          <w:szCs w:val="18"/>
        </w:rPr>
        <w:t xml:space="preserve"> de drempel om (eventueel na zo’n advies) een collectieve zaak te starten. Dit kan op grond van het </w:t>
      </w:r>
      <w:r w:rsidRPr="0063450E" w:rsidR="2938088E">
        <w:rPr>
          <w:rFonts w:ascii="Verdana" w:hAnsi="Verdana" w:cs="Times New Roman"/>
          <w:sz w:val="18"/>
          <w:szCs w:val="18"/>
        </w:rPr>
        <w:t xml:space="preserve">voorgenomen </w:t>
      </w:r>
      <w:r w:rsidRPr="0063450E" w:rsidR="003273B5">
        <w:rPr>
          <w:rFonts w:ascii="Verdana" w:hAnsi="Verdana" w:cs="Times New Roman"/>
          <w:sz w:val="18"/>
          <w:szCs w:val="18"/>
        </w:rPr>
        <w:t>wetsvoorstel al met een minimum van twee huurders, mits het gaat om huurders van een groep woonruimten die financieel, administratief, qua bouwwijze of anderszins een eenheid vormen en indien sprake is van gelijkluidende of nagenoeg gelijkluidende verzoeken</w:t>
      </w:r>
      <w:r w:rsidRPr="0063450E" w:rsidR="00BF33DB">
        <w:rPr>
          <w:rFonts w:ascii="Verdana" w:hAnsi="Verdana" w:cs="Times New Roman"/>
          <w:sz w:val="18"/>
          <w:szCs w:val="18"/>
        </w:rPr>
        <w:t>.</w:t>
      </w:r>
      <w:r w:rsidRPr="0063450E" w:rsidR="00677516">
        <w:rPr>
          <w:rFonts w:ascii="Verdana" w:hAnsi="Verdana" w:cs="Times New Roman"/>
          <w:sz w:val="18"/>
          <w:szCs w:val="18"/>
        </w:rPr>
        <w:t xml:space="preserve"> </w:t>
      </w:r>
    </w:p>
    <w:p w:rsidRPr="0063450E" w:rsidR="00A637B7" w:rsidP="00383281" w:rsidRDefault="00532CA8" w14:paraId="7D548AA7" w14:textId="52A83B47">
      <w:pPr>
        <w:spacing w:after="240" w:line="240" w:lineRule="auto"/>
        <w:rPr>
          <w:rFonts w:ascii="Verdana" w:hAnsi="Verdana" w:cs="Times New Roman"/>
          <w:i/>
          <w:iCs/>
          <w:sz w:val="18"/>
          <w:szCs w:val="18"/>
        </w:rPr>
      </w:pPr>
      <w:r w:rsidRPr="0063450E">
        <w:rPr>
          <w:rFonts w:ascii="Verdana" w:hAnsi="Verdana" w:cs="Times New Roman"/>
          <w:sz w:val="18"/>
          <w:szCs w:val="18"/>
        </w:rPr>
        <w:t xml:space="preserve">Ik zou </w:t>
      </w:r>
      <w:r w:rsidRPr="0063450E" w:rsidR="00677516">
        <w:rPr>
          <w:rFonts w:ascii="Verdana" w:hAnsi="Verdana" w:cs="Times New Roman"/>
          <w:sz w:val="18"/>
          <w:szCs w:val="18"/>
        </w:rPr>
        <w:t xml:space="preserve">niet </w:t>
      </w:r>
      <w:r w:rsidRPr="0063450E" w:rsidR="00C15654">
        <w:rPr>
          <w:rFonts w:ascii="Verdana" w:hAnsi="Verdana" w:cs="Times New Roman"/>
          <w:sz w:val="18"/>
          <w:szCs w:val="18"/>
        </w:rPr>
        <w:t xml:space="preserve">de kant op </w:t>
      </w:r>
      <w:r w:rsidRPr="0063450E" w:rsidR="00677516">
        <w:rPr>
          <w:rFonts w:ascii="Verdana" w:hAnsi="Verdana" w:cs="Times New Roman"/>
          <w:sz w:val="18"/>
          <w:szCs w:val="18"/>
        </w:rPr>
        <w:t xml:space="preserve">willen </w:t>
      </w:r>
      <w:r w:rsidRPr="0063450E" w:rsidR="00C15654">
        <w:rPr>
          <w:rFonts w:ascii="Verdana" w:hAnsi="Verdana" w:cs="Times New Roman"/>
          <w:sz w:val="18"/>
          <w:szCs w:val="18"/>
        </w:rPr>
        <w:t xml:space="preserve">dat alle huurders in een complex worden gebonden aan een collectief geschil; enkel de huurders die zich bij de collectieve zaak voegen en het bijbehorende griffierecht aan de Huurcommissie betalen kunnen </w:t>
      </w:r>
      <w:r w:rsidRPr="0063450E" w:rsidR="001E2E63">
        <w:rPr>
          <w:rFonts w:ascii="Verdana" w:hAnsi="Verdana" w:cs="Times New Roman"/>
          <w:sz w:val="18"/>
          <w:szCs w:val="18"/>
        </w:rPr>
        <w:t xml:space="preserve">met dit wetsvoorstel </w:t>
      </w:r>
      <w:r w:rsidRPr="0063450E" w:rsidR="00C15654">
        <w:rPr>
          <w:rFonts w:ascii="Verdana" w:hAnsi="Verdana" w:cs="Times New Roman"/>
          <w:sz w:val="18"/>
          <w:szCs w:val="18"/>
        </w:rPr>
        <w:t>worden gebonden door de uitspraak.</w:t>
      </w:r>
      <w:r w:rsidRPr="0063450E">
        <w:rPr>
          <w:rFonts w:ascii="Verdana" w:hAnsi="Verdana" w:cs="Times New Roman"/>
          <w:sz w:val="18"/>
          <w:szCs w:val="18"/>
        </w:rPr>
        <w:t xml:space="preserve"> </w:t>
      </w:r>
      <w:r w:rsidRPr="0063450E" w:rsidR="000E7A90">
        <w:rPr>
          <w:rFonts w:ascii="Verdana" w:hAnsi="Verdana" w:cs="Times New Roman"/>
          <w:sz w:val="18"/>
          <w:szCs w:val="18"/>
        </w:rPr>
        <w:t xml:space="preserve">Een uitspraak van de Huurcommissie heeft de vorm van een juridische fictie, hetgeen inhoudt dat deze wordt geacht te zijn overeengekomen tussen partijen. De uitspraak treedt op het punt waar de Huurcommissie om een uitspraak is verzocht in de plaats van de huurovereenkomst tussen partijen. Wanneer een huurder zelf niet is betrokken in een procedure bij de Huurcommissie, kan een uitspraak van de Huurcommissie in een geschil tussen verhuurder en een andere huurder in een vergelijkbare situatie, dus niet zomaar op </w:t>
      </w:r>
      <w:r w:rsidRPr="0063450E" w:rsidR="00BF33DB">
        <w:rPr>
          <w:rFonts w:ascii="Verdana" w:hAnsi="Verdana" w:cs="Times New Roman"/>
          <w:sz w:val="18"/>
          <w:szCs w:val="18"/>
        </w:rPr>
        <w:t xml:space="preserve">hem </w:t>
      </w:r>
      <w:r w:rsidRPr="0063450E" w:rsidR="000E7A90">
        <w:rPr>
          <w:rFonts w:ascii="Verdana" w:hAnsi="Verdana" w:cs="Times New Roman"/>
          <w:sz w:val="18"/>
          <w:szCs w:val="18"/>
        </w:rPr>
        <w:t xml:space="preserve">van toepassing worden verklaard. </w:t>
      </w:r>
      <w:r w:rsidRPr="0063450E" w:rsidR="00677516">
        <w:rPr>
          <w:rFonts w:ascii="Verdana" w:hAnsi="Verdana" w:cs="Times New Roman"/>
          <w:sz w:val="18"/>
          <w:szCs w:val="18"/>
        </w:rPr>
        <w:t>O</w:t>
      </w:r>
      <w:r w:rsidRPr="0063450E" w:rsidR="000E7A90">
        <w:rPr>
          <w:rFonts w:ascii="Verdana" w:hAnsi="Verdana" w:cs="Times New Roman"/>
          <w:sz w:val="18"/>
          <w:szCs w:val="18"/>
        </w:rPr>
        <w:t xml:space="preserve">nderliggende </w:t>
      </w:r>
      <w:r w:rsidRPr="0063450E" w:rsidR="00C15654">
        <w:rPr>
          <w:rFonts w:ascii="Verdana" w:hAnsi="Verdana" w:cs="Times New Roman"/>
          <w:sz w:val="18"/>
          <w:szCs w:val="18"/>
        </w:rPr>
        <w:t xml:space="preserve">reden hiervoor is dat het niet verstandig is om huurders die zich (mogelijk bewust) buiten een collectief geschil hebben gehouden toch te binden aan degene die wel een collectief geschil zijn gestart. Tevens is het lastig voor de Huurcommissie om te beoordelen of </w:t>
      </w:r>
      <w:r w:rsidRPr="0063450E" w:rsidR="001E2E63">
        <w:rPr>
          <w:rFonts w:ascii="Verdana" w:hAnsi="Verdana" w:cs="Times New Roman"/>
          <w:sz w:val="18"/>
          <w:szCs w:val="18"/>
        </w:rPr>
        <w:t>een</w:t>
      </w:r>
      <w:r w:rsidRPr="0063450E" w:rsidR="00C15654">
        <w:rPr>
          <w:rFonts w:ascii="Verdana" w:hAnsi="Verdana" w:cs="Times New Roman"/>
          <w:sz w:val="18"/>
          <w:szCs w:val="18"/>
        </w:rPr>
        <w:t xml:space="preserve"> collectieve uitspraak </w:t>
      </w:r>
      <w:r w:rsidRPr="0063450E" w:rsidR="001E2E63">
        <w:rPr>
          <w:rFonts w:ascii="Verdana" w:hAnsi="Verdana" w:cs="Times New Roman"/>
          <w:sz w:val="18"/>
          <w:szCs w:val="18"/>
        </w:rPr>
        <w:t xml:space="preserve">die ziet op alle huurders </w:t>
      </w:r>
      <w:r w:rsidRPr="0063450E" w:rsidR="00C15654">
        <w:rPr>
          <w:rFonts w:ascii="Verdana" w:hAnsi="Verdana" w:cs="Times New Roman"/>
          <w:sz w:val="18"/>
          <w:szCs w:val="18"/>
        </w:rPr>
        <w:t xml:space="preserve">niet ook negatieve gevolgen zou kunnen hebben voor </w:t>
      </w:r>
      <w:r w:rsidRPr="0063450E" w:rsidR="001E2E63">
        <w:rPr>
          <w:rFonts w:ascii="Verdana" w:hAnsi="Verdana" w:cs="Times New Roman"/>
          <w:sz w:val="18"/>
          <w:szCs w:val="18"/>
        </w:rPr>
        <w:t xml:space="preserve">de </w:t>
      </w:r>
      <w:r w:rsidRPr="0063450E" w:rsidR="00C15654">
        <w:rPr>
          <w:rFonts w:ascii="Verdana" w:hAnsi="Verdana" w:cs="Times New Roman"/>
          <w:sz w:val="18"/>
          <w:szCs w:val="18"/>
        </w:rPr>
        <w:t>huurders die zich niet hebben gemeld</w:t>
      </w:r>
      <w:r w:rsidRPr="0063450E" w:rsidR="00677516">
        <w:rPr>
          <w:rFonts w:ascii="Verdana" w:hAnsi="Verdana" w:cs="Times New Roman"/>
          <w:sz w:val="18"/>
          <w:szCs w:val="18"/>
        </w:rPr>
        <w:t xml:space="preserve"> bij het geschil. </w:t>
      </w:r>
      <w:r w:rsidRPr="0063450E" w:rsidR="00C15654">
        <w:rPr>
          <w:rFonts w:ascii="Verdana" w:hAnsi="Verdana" w:cs="Times New Roman"/>
          <w:sz w:val="18"/>
          <w:szCs w:val="18"/>
        </w:rPr>
        <w:t xml:space="preserve">Bij deze </w:t>
      </w:r>
      <w:r w:rsidRPr="0063450E" w:rsidR="001E2E63">
        <w:rPr>
          <w:rFonts w:ascii="Verdana" w:hAnsi="Verdana" w:cs="Times New Roman"/>
          <w:sz w:val="18"/>
          <w:szCs w:val="18"/>
        </w:rPr>
        <w:t xml:space="preserve">groep </w:t>
      </w:r>
      <w:r w:rsidRPr="0063450E" w:rsidR="00C15654">
        <w:rPr>
          <w:rFonts w:ascii="Verdana" w:hAnsi="Verdana" w:cs="Times New Roman"/>
          <w:sz w:val="18"/>
          <w:szCs w:val="18"/>
        </w:rPr>
        <w:t xml:space="preserve">huurders kan namelijk niet worden </w:t>
      </w:r>
      <w:r w:rsidRPr="0063450E" w:rsidR="001E2E63">
        <w:rPr>
          <w:rFonts w:ascii="Verdana" w:hAnsi="Verdana" w:cs="Times New Roman"/>
          <w:sz w:val="18"/>
          <w:szCs w:val="18"/>
        </w:rPr>
        <w:t xml:space="preserve">nagegaan </w:t>
      </w:r>
      <w:r w:rsidRPr="0063450E" w:rsidR="00C15654">
        <w:rPr>
          <w:rFonts w:ascii="Verdana" w:hAnsi="Verdana" w:cs="Times New Roman"/>
          <w:sz w:val="18"/>
          <w:szCs w:val="18"/>
        </w:rPr>
        <w:t xml:space="preserve">of er feiten of omstandigheden aanwezig zijn die maken dat </w:t>
      </w:r>
      <w:r w:rsidRPr="0063450E" w:rsidR="001E2E63">
        <w:rPr>
          <w:rFonts w:ascii="Verdana" w:hAnsi="Verdana" w:cs="Times New Roman"/>
          <w:sz w:val="18"/>
          <w:szCs w:val="18"/>
        </w:rPr>
        <w:t xml:space="preserve">een andersluidende uitspraak beter zou passen omdat zij geen partij zijn bij het geschil. </w:t>
      </w:r>
    </w:p>
    <w:p w:rsidRPr="0063450E" w:rsidR="2797C25E" w:rsidP="00383281" w:rsidRDefault="2797C25E" w14:paraId="34029FD5" w14:textId="449E9A5C">
      <w:pPr>
        <w:spacing w:after="240" w:line="240" w:lineRule="auto"/>
        <w:rPr>
          <w:rFonts w:ascii="Verdana" w:hAnsi="Verdana" w:cs="Times New Roman"/>
          <w:i/>
          <w:iCs/>
          <w:sz w:val="18"/>
          <w:szCs w:val="18"/>
          <w:u w:val="single"/>
        </w:rPr>
      </w:pPr>
      <w:r w:rsidRPr="0063450E">
        <w:rPr>
          <w:rFonts w:ascii="Verdana" w:hAnsi="Verdana" w:eastAsia="Times New Roman" w:cs="Times New Roman"/>
          <w:i/>
          <w:iCs/>
          <w:sz w:val="18"/>
          <w:szCs w:val="18"/>
          <w:u w:val="single"/>
        </w:rPr>
        <w:t>Voorschot, CPI en de Prijzenwet</w:t>
      </w:r>
    </w:p>
    <w:p w:rsidRPr="0063450E" w:rsidR="2797C25E" w:rsidP="00383281" w:rsidRDefault="002E05CA" w14:paraId="2D4CBC18" w14:textId="46A3E37C">
      <w:pPr>
        <w:spacing w:after="240" w:line="240" w:lineRule="auto"/>
        <w:rPr>
          <w:rFonts w:ascii="Verdana" w:hAnsi="Verdana" w:cs="Times New Roman"/>
          <w:i/>
          <w:iCs/>
          <w:sz w:val="18"/>
          <w:szCs w:val="18"/>
        </w:rPr>
      </w:pPr>
      <w:r w:rsidRPr="0063450E">
        <w:rPr>
          <w:rFonts w:ascii="Verdana" w:hAnsi="Verdana" w:eastAsia="Times New Roman" w:cs="Times New Roman"/>
          <w:i/>
          <w:iCs/>
          <w:sz w:val="18"/>
          <w:szCs w:val="18"/>
        </w:rPr>
        <w:t>De leden van de PVV-fractie lezen dat</w:t>
      </w:r>
      <w:r w:rsidRPr="0063450E">
        <w:rPr>
          <w:rFonts w:ascii="Verdana" w:hAnsi="Verdana" w:cs="Times New Roman"/>
          <w:i/>
          <w:iCs/>
          <w:sz w:val="18"/>
          <w:szCs w:val="18"/>
        </w:rPr>
        <w:t xml:space="preserve"> de Huurcommissie beleidsruimte krijgt om het voorschot op grond van een andere berekeningsmethode vast te stellen, indien de moderne consumentenprijsindex tot onredelijke uitkomsten leidt. Deze leden zouden graag van de regering een nadere toelichting willen hebben inzake andere berekeningsmethoden.</w:t>
      </w:r>
    </w:p>
    <w:p w:rsidRPr="0063450E" w:rsidR="00C31D94" w:rsidP="00383281" w:rsidRDefault="003262EE" w14:paraId="3F280C50" w14:textId="77777777">
      <w:pPr>
        <w:pStyle w:val="Kop1"/>
        <w:spacing w:after="240" w:line="240" w:lineRule="auto"/>
        <w:rPr>
          <w:rFonts w:ascii="Verdana" w:hAnsi="Verdana" w:cs="Times New Roman" w:eastAsiaTheme="minorHAnsi"/>
          <w:color w:val="auto"/>
          <w:sz w:val="18"/>
          <w:szCs w:val="18"/>
        </w:rPr>
      </w:pPr>
      <w:r w:rsidRPr="0063450E">
        <w:rPr>
          <w:rFonts w:ascii="Verdana" w:hAnsi="Verdana" w:cs="Times New Roman" w:eastAsiaTheme="minorHAnsi"/>
          <w:color w:val="auto"/>
          <w:sz w:val="18"/>
          <w:szCs w:val="18"/>
        </w:rPr>
        <w:t xml:space="preserve">De </w:t>
      </w:r>
      <w:r w:rsidRPr="0063450E" w:rsidR="00495234">
        <w:rPr>
          <w:rFonts w:ascii="Verdana" w:hAnsi="Verdana" w:cs="Times New Roman" w:eastAsiaTheme="minorHAnsi"/>
          <w:color w:val="auto"/>
          <w:sz w:val="18"/>
          <w:szCs w:val="18"/>
        </w:rPr>
        <w:t>Huurcommissie</w:t>
      </w:r>
      <w:r w:rsidRPr="0063450E">
        <w:rPr>
          <w:rFonts w:ascii="Verdana" w:hAnsi="Verdana" w:cs="Times New Roman" w:eastAsiaTheme="minorHAnsi"/>
          <w:color w:val="auto"/>
          <w:sz w:val="18"/>
          <w:szCs w:val="18"/>
        </w:rPr>
        <w:t xml:space="preserve"> is er in de huidige situatie</w:t>
      </w:r>
      <w:r w:rsidRPr="0063450E" w:rsidR="006C73CA">
        <w:rPr>
          <w:rFonts w:ascii="Verdana" w:hAnsi="Verdana" w:cs="Times New Roman" w:eastAsiaTheme="minorHAnsi"/>
          <w:color w:val="auto"/>
          <w:sz w:val="18"/>
          <w:szCs w:val="18"/>
        </w:rPr>
        <w:t>,</w:t>
      </w:r>
      <w:r w:rsidRPr="0063450E">
        <w:rPr>
          <w:rFonts w:ascii="Verdana" w:hAnsi="Verdana" w:cs="Times New Roman" w:eastAsiaTheme="minorHAnsi"/>
          <w:color w:val="auto"/>
          <w:sz w:val="18"/>
          <w:szCs w:val="18"/>
        </w:rPr>
        <w:t xml:space="preserve"> als gevolg van artikel 19 </w:t>
      </w:r>
      <w:r w:rsidRPr="0063450E" w:rsidR="00034399">
        <w:rPr>
          <w:rFonts w:ascii="Verdana" w:hAnsi="Verdana" w:cs="Times New Roman" w:eastAsiaTheme="minorHAnsi"/>
          <w:color w:val="auto"/>
          <w:sz w:val="18"/>
          <w:szCs w:val="18"/>
        </w:rPr>
        <w:t>van</w:t>
      </w:r>
      <w:r w:rsidRPr="0063450E">
        <w:rPr>
          <w:rFonts w:ascii="Verdana" w:hAnsi="Verdana" w:cs="Times New Roman" w:eastAsiaTheme="minorHAnsi"/>
          <w:color w:val="auto"/>
          <w:sz w:val="18"/>
          <w:szCs w:val="18"/>
        </w:rPr>
        <w:t xml:space="preserve"> de Uitvoeringwet huurprijzen woonruimte</w:t>
      </w:r>
      <w:r w:rsidRPr="0063450E" w:rsidR="00677516">
        <w:rPr>
          <w:rFonts w:ascii="Verdana" w:hAnsi="Verdana" w:cs="Times New Roman" w:eastAsiaTheme="minorHAnsi"/>
          <w:color w:val="auto"/>
          <w:sz w:val="18"/>
          <w:szCs w:val="18"/>
        </w:rPr>
        <w:t xml:space="preserve">, </w:t>
      </w:r>
      <w:r w:rsidRPr="0063450E">
        <w:rPr>
          <w:rFonts w:ascii="Verdana" w:hAnsi="Verdana" w:cs="Times New Roman" w:eastAsiaTheme="minorHAnsi"/>
          <w:color w:val="auto"/>
          <w:sz w:val="18"/>
          <w:szCs w:val="18"/>
        </w:rPr>
        <w:t>aan</w:t>
      </w:r>
      <w:r w:rsidRPr="0063450E" w:rsidR="002A5E65">
        <w:rPr>
          <w:rFonts w:ascii="Verdana" w:hAnsi="Verdana" w:cs="Times New Roman" w:eastAsiaTheme="minorHAnsi"/>
          <w:color w:val="auto"/>
          <w:sz w:val="18"/>
          <w:szCs w:val="18"/>
        </w:rPr>
        <w:t xml:space="preserve"> </w:t>
      </w:r>
      <w:r w:rsidRPr="0063450E">
        <w:rPr>
          <w:rFonts w:ascii="Verdana" w:hAnsi="Verdana" w:cs="Times New Roman" w:eastAsiaTheme="minorHAnsi"/>
          <w:color w:val="auto"/>
          <w:sz w:val="18"/>
          <w:szCs w:val="18"/>
        </w:rPr>
        <w:t xml:space="preserve">gehouden de drie voorafgaande kalenderjaren als basis te nemen </w:t>
      </w:r>
      <w:r w:rsidRPr="0063450E" w:rsidR="002A5E65">
        <w:rPr>
          <w:rFonts w:ascii="Verdana" w:hAnsi="Verdana" w:cs="Times New Roman" w:eastAsiaTheme="minorHAnsi"/>
          <w:color w:val="auto"/>
          <w:sz w:val="18"/>
          <w:szCs w:val="18"/>
        </w:rPr>
        <w:t xml:space="preserve">bij het bepalen van </w:t>
      </w:r>
      <w:r w:rsidRPr="0063450E" w:rsidR="00677516">
        <w:rPr>
          <w:rFonts w:ascii="Verdana" w:hAnsi="Verdana" w:cs="Times New Roman" w:eastAsiaTheme="minorHAnsi"/>
          <w:color w:val="auto"/>
          <w:sz w:val="18"/>
          <w:szCs w:val="18"/>
        </w:rPr>
        <w:t xml:space="preserve">een </w:t>
      </w:r>
      <w:r w:rsidRPr="0063450E" w:rsidR="002A5E65">
        <w:rPr>
          <w:rFonts w:ascii="Verdana" w:hAnsi="Verdana" w:cs="Times New Roman" w:eastAsiaTheme="minorHAnsi"/>
          <w:color w:val="auto"/>
          <w:sz w:val="18"/>
          <w:szCs w:val="18"/>
        </w:rPr>
        <w:t xml:space="preserve">voorschot voor toekomstige jaren, </w:t>
      </w:r>
      <w:r w:rsidRPr="0063450E">
        <w:rPr>
          <w:rFonts w:ascii="Verdana" w:hAnsi="Verdana" w:cs="Times New Roman" w:eastAsiaTheme="minorHAnsi"/>
          <w:color w:val="auto"/>
          <w:sz w:val="18"/>
          <w:szCs w:val="18"/>
        </w:rPr>
        <w:t xml:space="preserve">en </w:t>
      </w:r>
      <w:r w:rsidRPr="0063450E" w:rsidR="009F1E79">
        <w:rPr>
          <w:rFonts w:ascii="Verdana" w:hAnsi="Verdana" w:cs="Times New Roman" w:eastAsiaTheme="minorHAnsi"/>
          <w:color w:val="auto"/>
          <w:sz w:val="18"/>
          <w:szCs w:val="18"/>
        </w:rPr>
        <w:t>de</w:t>
      </w:r>
      <w:r w:rsidRPr="0063450E" w:rsidR="002A5E65">
        <w:rPr>
          <w:rFonts w:ascii="Verdana" w:hAnsi="Verdana" w:cs="Times New Roman" w:eastAsiaTheme="minorHAnsi"/>
          <w:color w:val="auto"/>
          <w:sz w:val="18"/>
          <w:szCs w:val="18"/>
        </w:rPr>
        <w:t xml:space="preserve"> kosten van de voorgaande drie jaar</w:t>
      </w:r>
      <w:r w:rsidRPr="0063450E" w:rsidR="009F1E79">
        <w:rPr>
          <w:rFonts w:ascii="Verdana" w:hAnsi="Verdana" w:cs="Times New Roman" w:eastAsiaTheme="minorHAnsi"/>
          <w:color w:val="auto"/>
          <w:sz w:val="18"/>
          <w:szCs w:val="18"/>
        </w:rPr>
        <w:t xml:space="preserve"> maximaal met de </w:t>
      </w:r>
      <w:r w:rsidRPr="0063450E" w:rsidR="00034399">
        <w:rPr>
          <w:rFonts w:ascii="Verdana" w:hAnsi="Verdana" w:cs="Times New Roman" w:eastAsiaTheme="minorHAnsi"/>
          <w:color w:val="auto"/>
          <w:sz w:val="18"/>
          <w:szCs w:val="18"/>
        </w:rPr>
        <w:t xml:space="preserve">consumentenprijsindex voor werknemersgezinnen </w:t>
      </w:r>
      <w:r w:rsidRPr="0063450E" w:rsidR="009F1E79">
        <w:rPr>
          <w:rFonts w:ascii="Verdana" w:hAnsi="Verdana" w:cs="Times New Roman" w:eastAsiaTheme="minorHAnsi"/>
          <w:color w:val="auto"/>
          <w:sz w:val="18"/>
          <w:szCs w:val="18"/>
        </w:rPr>
        <w:t>te indexeren</w:t>
      </w:r>
      <w:r w:rsidRPr="0063450E" w:rsidR="002A5E65">
        <w:rPr>
          <w:rFonts w:ascii="Verdana" w:hAnsi="Verdana" w:cs="Times New Roman" w:eastAsiaTheme="minorHAnsi"/>
          <w:color w:val="auto"/>
          <w:sz w:val="18"/>
          <w:szCs w:val="18"/>
        </w:rPr>
        <w:t xml:space="preserve">. De Huurcommissie is hier ook aan gehouden </w:t>
      </w:r>
      <w:r w:rsidRPr="0063450E" w:rsidR="009F1E79">
        <w:rPr>
          <w:rFonts w:ascii="Verdana" w:hAnsi="Verdana" w:cs="Times New Roman" w:eastAsiaTheme="minorHAnsi"/>
          <w:color w:val="auto"/>
          <w:sz w:val="18"/>
          <w:szCs w:val="18"/>
        </w:rPr>
        <w:t xml:space="preserve">in het geval dat </w:t>
      </w:r>
      <w:r w:rsidRPr="0063450E" w:rsidR="002A5E65">
        <w:rPr>
          <w:rFonts w:ascii="Verdana" w:hAnsi="Verdana" w:cs="Times New Roman" w:eastAsiaTheme="minorHAnsi"/>
          <w:color w:val="auto"/>
          <w:sz w:val="18"/>
          <w:szCs w:val="18"/>
        </w:rPr>
        <w:t xml:space="preserve">in redelijkheid door </w:t>
      </w:r>
      <w:r w:rsidRPr="0063450E" w:rsidR="009F1E79">
        <w:rPr>
          <w:rFonts w:ascii="Verdana" w:hAnsi="Verdana" w:cs="Times New Roman" w:eastAsiaTheme="minorHAnsi"/>
          <w:color w:val="auto"/>
          <w:sz w:val="18"/>
          <w:szCs w:val="18"/>
        </w:rPr>
        <w:t xml:space="preserve">de Huurcommissie verwacht </w:t>
      </w:r>
      <w:r w:rsidRPr="0063450E" w:rsidR="006C73CA">
        <w:rPr>
          <w:rFonts w:ascii="Verdana" w:hAnsi="Verdana" w:cs="Times New Roman" w:eastAsiaTheme="minorHAnsi"/>
          <w:color w:val="auto"/>
          <w:sz w:val="18"/>
          <w:szCs w:val="18"/>
        </w:rPr>
        <w:t xml:space="preserve">wordt </w:t>
      </w:r>
      <w:r w:rsidRPr="0063450E" w:rsidR="009F1E79">
        <w:rPr>
          <w:rFonts w:ascii="Verdana" w:hAnsi="Verdana" w:cs="Times New Roman" w:eastAsiaTheme="minorHAnsi"/>
          <w:color w:val="auto"/>
          <w:sz w:val="18"/>
          <w:szCs w:val="18"/>
        </w:rPr>
        <w:t xml:space="preserve">dat de servicekosten in toekomstige jaren </w:t>
      </w:r>
      <w:r w:rsidRPr="0063450E" w:rsidR="00C31D94">
        <w:rPr>
          <w:rFonts w:ascii="Verdana" w:hAnsi="Verdana" w:cs="Times New Roman" w:eastAsiaTheme="minorHAnsi"/>
          <w:color w:val="auto"/>
          <w:sz w:val="18"/>
          <w:szCs w:val="18"/>
        </w:rPr>
        <w:t xml:space="preserve">(sterk) </w:t>
      </w:r>
      <w:r w:rsidRPr="0063450E" w:rsidR="009F1E79">
        <w:rPr>
          <w:rFonts w:ascii="Verdana" w:hAnsi="Verdana" w:cs="Times New Roman" w:eastAsiaTheme="minorHAnsi"/>
          <w:color w:val="auto"/>
          <w:sz w:val="18"/>
          <w:szCs w:val="18"/>
        </w:rPr>
        <w:t>af zullen wijken van dit bedrag.</w:t>
      </w:r>
    </w:p>
    <w:p w:rsidRPr="0063450E" w:rsidR="003262EE" w:rsidP="00383281" w:rsidRDefault="002A5E65" w14:paraId="2631ADD9" w14:textId="3EAE48B5">
      <w:pPr>
        <w:pStyle w:val="Kop1"/>
        <w:spacing w:after="240" w:line="240" w:lineRule="auto"/>
        <w:rPr>
          <w:rFonts w:ascii="Verdana" w:hAnsi="Verdana" w:cs="Times New Roman" w:eastAsiaTheme="minorHAnsi"/>
          <w:color w:val="auto"/>
          <w:sz w:val="18"/>
          <w:szCs w:val="18"/>
        </w:rPr>
      </w:pPr>
      <w:r w:rsidRPr="0063450E">
        <w:rPr>
          <w:rFonts w:ascii="Verdana" w:hAnsi="Verdana" w:cs="Times New Roman" w:eastAsiaTheme="minorHAnsi"/>
          <w:color w:val="auto"/>
          <w:sz w:val="18"/>
          <w:szCs w:val="18"/>
        </w:rPr>
        <w:t xml:space="preserve">De Huurcommissie en de </w:t>
      </w:r>
      <w:r w:rsidRPr="0063450E" w:rsidR="00034399">
        <w:rPr>
          <w:rFonts w:ascii="Verdana" w:hAnsi="Verdana" w:cs="Times New Roman" w:eastAsiaTheme="minorHAnsi"/>
          <w:color w:val="auto"/>
          <w:sz w:val="18"/>
          <w:szCs w:val="18"/>
        </w:rPr>
        <w:t>Nederlandse Orde van Advocaten</w:t>
      </w:r>
      <w:r w:rsidRPr="0063450E">
        <w:rPr>
          <w:rFonts w:ascii="Verdana" w:hAnsi="Verdana" w:cs="Times New Roman" w:eastAsiaTheme="minorHAnsi"/>
          <w:color w:val="auto"/>
          <w:sz w:val="18"/>
          <w:szCs w:val="18"/>
        </w:rPr>
        <w:t xml:space="preserve"> hebben </w:t>
      </w:r>
      <w:r w:rsidRPr="0063450E" w:rsidR="00543034">
        <w:rPr>
          <w:rFonts w:ascii="Verdana" w:hAnsi="Verdana" w:cs="Times New Roman" w:eastAsiaTheme="minorHAnsi"/>
          <w:color w:val="auto"/>
          <w:sz w:val="18"/>
          <w:szCs w:val="18"/>
        </w:rPr>
        <w:t>mij</w:t>
      </w:r>
      <w:r w:rsidRPr="0063450E">
        <w:rPr>
          <w:rFonts w:ascii="Verdana" w:hAnsi="Verdana" w:cs="Times New Roman" w:eastAsiaTheme="minorHAnsi"/>
          <w:color w:val="auto"/>
          <w:sz w:val="18"/>
          <w:szCs w:val="18"/>
        </w:rPr>
        <w:t xml:space="preserve"> geadviseerd de Huurcommissie meer beleidsruimte te geven om </w:t>
      </w:r>
      <w:r w:rsidRPr="0063450E" w:rsidR="00677516">
        <w:rPr>
          <w:rFonts w:ascii="Verdana" w:hAnsi="Verdana" w:cs="Times New Roman" w:eastAsiaTheme="minorHAnsi"/>
          <w:color w:val="auto"/>
          <w:sz w:val="18"/>
          <w:szCs w:val="18"/>
        </w:rPr>
        <w:t>het voorschot vast te stellen</w:t>
      </w:r>
      <w:r w:rsidRPr="0063450E">
        <w:rPr>
          <w:rFonts w:ascii="Verdana" w:hAnsi="Verdana" w:cs="Times New Roman" w:eastAsiaTheme="minorHAnsi"/>
          <w:color w:val="auto"/>
          <w:sz w:val="18"/>
          <w:szCs w:val="18"/>
        </w:rPr>
        <w:t>. Dit voorkomt ook dat huurder</w:t>
      </w:r>
      <w:r w:rsidRPr="0063450E" w:rsidR="00034399">
        <w:rPr>
          <w:rFonts w:ascii="Verdana" w:hAnsi="Verdana" w:cs="Times New Roman" w:eastAsiaTheme="minorHAnsi"/>
          <w:color w:val="auto"/>
          <w:sz w:val="18"/>
          <w:szCs w:val="18"/>
        </w:rPr>
        <w:t>s</w:t>
      </w:r>
      <w:r w:rsidRPr="0063450E">
        <w:rPr>
          <w:rFonts w:ascii="Verdana" w:hAnsi="Verdana" w:cs="Times New Roman" w:eastAsiaTheme="minorHAnsi"/>
          <w:color w:val="auto"/>
          <w:sz w:val="18"/>
          <w:szCs w:val="18"/>
        </w:rPr>
        <w:t xml:space="preserve"> na afloop van het betreffende kalenderjaar een nabetaling moeten doen, omdat het voorschot (onnodig) te laag is vastgesteld.</w:t>
      </w:r>
      <w:r w:rsidRPr="0063450E" w:rsidR="006C73CA">
        <w:rPr>
          <w:rFonts w:ascii="Verdana" w:hAnsi="Verdana" w:cs="Times New Roman" w:eastAsiaTheme="minorHAnsi"/>
          <w:color w:val="auto"/>
          <w:sz w:val="18"/>
          <w:szCs w:val="18"/>
        </w:rPr>
        <w:t xml:space="preserve"> </w:t>
      </w:r>
      <w:r w:rsidRPr="0063450E" w:rsidR="00543034">
        <w:rPr>
          <w:rFonts w:ascii="Verdana" w:hAnsi="Verdana" w:cs="Times New Roman" w:eastAsiaTheme="minorHAnsi"/>
          <w:color w:val="auto"/>
          <w:sz w:val="18"/>
          <w:szCs w:val="18"/>
        </w:rPr>
        <w:t>Ik heb</w:t>
      </w:r>
      <w:r w:rsidRPr="0063450E" w:rsidR="006C73CA">
        <w:rPr>
          <w:rFonts w:ascii="Verdana" w:hAnsi="Verdana" w:cs="Times New Roman" w:eastAsiaTheme="minorHAnsi"/>
          <w:color w:val="auto"/>
          <w:sz w:val="18"/>
          <w:szCs w:val="18"/>
        </w:rPr>
        <w:t xml:space="preserve"> gehoor gegeven aan dit </w:t>
      </w:r>
      <w:r w:rsidRPr="0063450E" w:rsidR="00677516">
        <w:rPr>
          <w:rFonts w:ascii="Verdana" w:hAnsi="Verdana" w:cs="Times New Roman" w:eastAsiaTheme="minorHAnsi"/>
          <w:color w:val="auto"/>
          <w:sz w:val="18"/>
          <w:szCs w:val="18"/>
        </w:rPr>
        <w:t>advies</w:t>
      </w:r>
      <w:r w:rsidRPr="0063450E" w:rsidR="006C73CA">
        <w:rPr>
          <w:rFonts w:ascii="Verdana" w:hAnsi="Verdana" w:cs="Times New Roman" w:eastAsiaTheme="minorHAnsi"/>
          <w:color w:val="auto"/>
          <w:sz w:val="18"/>
          <w:szCs w:val="18"/>
        </w:rPr>
        <w:t>.</w:t>
      </w:r>
      <w:r w:rsidRPr="0063450E" w:rsidR="00034399">
        <w:rPr>
          <w:rFonts w:ascii="Verdana" w:hAnsi="Verdana" w:cs="Times New Roman" w:eastAsiaTheme="minorHAnsi"/>
          <w:color w:val="auto"/>
          <w:sz w:val="18"/>
          <w:szCs w:val="18"/>
        </w:rPr>
        <w:t xml:space="preserve"> Verwacht kan worden dat de Huurcommissie alleen in bijzondere gevallen gebruik zal maken van deze beleidsruimte, bijvoorbeeld in een situatie met zeer sterk stijgende energieprijzen zoals dit het geval was in 2022. </w:t>
      </w:r>
    </w:p>
    <w:p w:rsidRPr="0063450E" w:rsidR="00034399" w:rsidP="00383281" w:rsidRDefault="00034399" w14:paraId="3ADEB5F2" w14:textId="77777777">
      <w:pPr>
        <w:spacing w:after="240"/>
        <w:rPr>
          <w:rFonts w:ascii="Verdana" w:hAnsi="Verdana"/>
          <w:sz w:val="18"/>
          <w:szCs w:val="18"/>
        </w:rPr>
      </w:pPr>
    </w:p>
    <w:p w:rsidRPr="0063450E" w:rsidR="2797C25E" w:rsidP="00383281" w:rsidRDefault="2797C25E" w14:paraId="4C4B9E89" w14:textId="5AE7228A">
      <w:pPr>
        <w:pStyle w:val="Kop1"/>
        <w:spacing w:after="240" w:line="240" w:lineRule="auto"/>
        <w:rPr>
          <w:rFonts w:ascii="Verdana" w:hAnsi="Verdana" w:cs="Times New Roman"/>
          <w:i/>
          <w:iCs/>
          <w:color w:val="auto"/>
          <w:sz w:val="18"/>
          <w:szCs w:val="18"/>
        </w:rPr>
      </w:pPr>
      <w:r w:rsidRPr="0063450E">
        <w:rPr>
          <w:rFonts w:ascii="Verdana" w:hAnsi="Verdana" w:eastAsia="Times New Roman" w:cs="Times New Roman"/>
          <w:i/>
          <w:iCs/>
          <w:color w:val="auto"/>
          <w:sz w:val="18"/>
          <w:szCs w:val="18"/>
        </w:rPr>
        <w:lastRenderedPageBreak/>
        <w:t>II ARTIKELSGEWIJZE TOELICHTING</w:t>
      </w:r>
    </w:p>
    <w:p w:rsidRPr="0063450E" w:rsidR="2797C25E" w:rsidP="00383281" w:rsidRDefault="2797C25E" w14:paraId="293F435D" w14:textId="12A686BE">
      <w:pPr>
        <w:spacing w:after="240" w:line="240" w:lineRule="auto"/>
        <w:rPr>
          <w:rFonts w:ascii="Verdana" w:hAnsi="Verdana" w:cs="Times New Roman"/>
          <w:i/>
          <w:iCs/>
          <w:sz w:val="18"/>
          <w:szCs w:val="18"/>
        </w:rPr>
      </w:pPr>
      <w:r w:rsidRPr="0063450E">
        <w:rPr>
          <w:rFonts w:ascii="Verdana" w:hAnsi="Verdana" w:eastAsia="Calibri" w:cs="Times New Roman"/>
          <w:b/>
          <w:bCs/>
          <w:i/>
          <w:iCs/>
          <w:sz w:val="18"/>
          <w:szCs w:val="18"/>
        </w:rPr>
        <w:t xml:space="preserve">Artikel I </w:t>
      </w:r>
    </w:p>
    <w:p w:rsidRPr="0063450E" w:rsidR="2797C25E" w:rsidP="00383281" w:rsidRDefault="2797C25E" w14:paraId="3F8A60AC" w14:textId="25816AFA">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 xml:space="preserve">Onderdeel A </w:t>
      </w:r>
    </w:p>
    <w:p w:rsidRPr="0063450E" w:rsidR="006C73CA" w:rsidP="00383281" w:rsidRDefault="002B74CD" w14:paraId="109A6244" w14:textId="4FD5D815">
      <w:pPr>
        <w:spacing w:after="240" w:line="240" w:lineRule="auto"/>
        <w:rPr>
          <w:rFonts w:ascii="Verdana" w:hAnsi="Verdana" w:eastAsia="Calibri" w:cs="Times New Roman"/>
          <w:b/>
          <w:bCs/>
          <w:i/>
          <w:iCs/>
          <w:sz w:val="18"/>
          <w:szCs w:val="18"/>
        </w:rPr>
      </w:pPr>
      <w:r w:rsidRPr="0063450E">
        <w:rPr>
          <w:rFonts w:ascii="Verdana" w:hAnsi="Verdana" w:cs="Times New Roman"/>
          <w:i/>
          <w:iCs/>
          <w:sz w:val="18"/>
          <w:szCs w:val="18"/>
        </w:rPr>
        <w:t xml:space="preserve">De leden van de NSC-fractie lezen dat in dit onderdeel een delegatiegrondslag is opgenomen die de minister van Volkshuisvesting en Ruimtelijke Ordening de mogelijkheid biedt om regels op te stellen met de betrekking tot de wijze van berekening en de maximale hoogte van de servicekosten. Deze leden vragen of en in welke mate er richtlijnen en kaders zijn die bepalen in welke situaties de regering deze regels mag opstellen. </w:t>
      </w:r>
    </w:p>
    <w:p w:rsidRPr="0063450E" w:rsidR="00596D75" w:rsidP="00383281" w:rsidRDefault="00543034" w14:paraId="796FF2E2" w14:textId="329BB340">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Ik heb mij</w:t>
      </w:r>
      <w:r w:rsidRPr="0063450E" w:rsidR="00596D75">
        <w:rPr>
          <w:rFonts w:ascii="Verdana" w:hAnsi="Verdana" w:eastAsia="Calibri" w:cs="Times New Roman"/>
          <w:sz w:val="18"/>
          <w:szCs w:val="18"/>
        </w:rPr>
        <w:t xml:space="preserve"> voorgenomen om een dergelijke ministeriële </w:t>
      </w:r>
      <w:r w:rsidRPr="0063450E" w:rsidR="00BF33DB">
        <w:rPr>
          <w:rFonts w:ascii="Verdana" w:hAnsi="Verdana" w:eastAsia="Calibri" w:cs="Times New Roman"/>
          <w:sz w:val="18"/>
          <w:szCs w:val="18"/>
        </w:rPr>
        <w:t>regeling</w:t>
      </w:r>
      <w:r w:rsidRPr="0063450E" w:rsidR="00596D75">
        <w:rPr>
          <w:rFonts w:ascii="Verdana" w:hAnsi="Verdana" w:eastAsia="Calibri" w:cs="Times New Roman"/>
          <w:sz w:val="18"/>
          <w:szCs w:val="18"/>
        </w:rPr>
        <w:t xml:space="preserve"> op te stellen. Doel van deze vast te stellen ministeriële regeling is dat er per categorie servicekosten een aantal algemene rekenregels en uitgangspunten komen</w:t>
      </w:r>
      <w:r w:rsidRPr="0063450E" w:rsidR="008F5569">
        <w:rPr>
          <w:rFonts w:ascii="Verdana" w:hAnsi="Verdana" w:eastAsia="Calibri" w:cs="Times New Roman"/>
          <w:sz w:val="18"/>
          <w:szCs w:val="18"/>
        </w:rPr>
        <w:t xml:space="preserve"> </w:t>
      </w:r>
      <w:r w:rsidRPr="0063450E" w:rsidR="00596D75">
        <w:rPr>
          <w:rFonts w:ascii="Verdana" w:hAnsi="Verdana" w:eastAsia="Calibri" w:cs="Times New Roman"/>
          <w:sz w:val="18"/>
          <w:szCs w:val="18"/>
        </w:rPr>
        <w:t xml:space="preserve">die aansluiten bij het gelimiteerde karakter van servicekosten. Met het vaststellen van deze berekeningswijzen wordt het vaststellen van servicekosten </w:t>
      </w:r>
      <w:r w:rsidRPr="0063450E" w:rsidR="008F5569">
        <w:rPr>
          <w:rFonts w:ascii="Verdana" w:hAnsi="Verdana" w:eastAsia="Calibri" w:cs="Times New Roman"/>
          <w:sz w:val="18"/>
          <w:szCs w:val="18"/>
        </w:rPr>
        <w:t>duidelijker en eenvoudiger</w:t>
      </w:r>
      <w:r w:rsidRPr="0063450E" w:rsidR="00596D75">
        <w:rPr>
          <w:rFonts w:ascii="Verdana" w:hAnsi="Verdana" w:eastAsia="Calibri" w:cs="Times New Roman"/>
          <w:sz w:val="18"/>
          <w:szCs w:val="18"/>
        </w:rPr>
        <w:t>. Indien de Kamer onderhavig wetsvoorstel aanneemt</w:t>
      </w:r>
      <w:r w:rsidRPr="0063450E" w:rsidR="008F5569">
        <w:rPr>
          <w:rFonts w:ascii="Verdana" w:hAnsi="Verdana" w:eastAsia="Calibri" w:cs="Times New Roman"/>
          <w:sz w:val="18"/>
          <w:szCs w:val="18"/>
        </w:rPr>
        <w:t>,</w:t>
      </w:r>
      <w:r w:rsidRPr="0063450E" w:rsidR="00596D75">
        <w:rPr>
          <w:rFonts w:ascii="Verdana" w:hAnsi="Verdana" w:eastAsia="Calibri" w:cs="Times New Roman"/>
          <w:sz w:val="18"/>
          <w:szCs w:val="18"/>
        </w:rPr>
        <w:t xml:space="preserve"> zal ik </w:t>
      </w:r>
      <w:r w:rsidRPr="0063450E" w:rsidR="008F5569">
        <w:rPr>
          <w:rFonts w:ascii="Verdana" w:hAnsi="Verdana" w:eastAsia="Calibri" w:cs="Times New Roman"/>
          <w:sz w:val="18"/>
          <w:szCs w:val="18"/>
        </w:rPr>
        <w:t xml:space="preserve">zo spoedig mogelijk </w:t>
      </w:r>
      <w:r w:rsidRPr="0063450E" w:rsidR="00596D75">
        <w:rPr>
          <w:rFonts w:ascii="Verdana" w:hAnsi="Verdana" w:eastAsia="Calibri" w:cs="Times New Roman"/>
          <w:sz w:val="18"/>
          <w:szCs w:val="18"/>
        </w:rPr>
        <w:t>een concept van de ministeriële regeling in consultatie brengen om zo ook de inbreng van de sector op te kunnen halen.</w:t>
      </w:r>
      <w:r w:rsidRPr="0063450E" w:rsidR="00384F90">
        <w:rPr>
          <w:rFonts w:ascii="Verdana" w:hAnsi="Verdana" w:eastAsia="Calibri" w:cs="Times New Roman"/>
          <w:sz w:val="18"/>
          <w:szCs w:val="18"/>
        </w:rPr>
        <w:t xml:space="preserve"> In deze ministeriële regeling zal ik mij eerst richten op berekeningsmethoden. Indien het in de toekomst het </w:t>
      </w:r>
      <w:r w:rsidRPr="0063450E" w:rsidR="00C65D7C">
        <w:rPr>
          <w:rFonts w:ascii="Verdana" w:hAnsi="Verdana" w:eastAsia="Calibri" w:cs="Times New Roman"/>
          <w:sz w:val="18"/>
          <w:szCs w:val="18"/>
        </w:rPr>
        <w:t>daarnaast</w:t>
      </w:r>
      <w:r w:rsidRPr="0063450E" w:rsidR="00384F90">
        <w:rPr>
          <w:rFonts w:ascii="Verdana" w:hAnsi="Verdana" w:eastAsia="Calibri" w:cs="Times New Roman"/>
          <w:sz w:val="18"/>
          <w:szCs w:val="18"/>
        </w:rPr>
        <w:t xml:space="preserve"> noodzakelijk blijkt om maximumbedragen vast te stellen dan biedt dit wetsvoorstel daarvoor een grondslag. </w:t>
      </w:r>
    </w:p>
    <w:p w:rsidRPr="0063450E" w:rsidR="2797C25E" w:rsidP="00383281" w:rsidRDefault="2797C25E" w14:paraId="167BB327" w14:textId="4E9DA39B">
      <w:pPr>
        <w:spacing w:after="240" w:line="240" w:lineRule="auto"/>
        <w:rPr>
          <w:rFonts w:ascii="Verdana" w:hAnsi="Verdana" w:cs="Times New Roman"/>
          <w:i/>
          <w:iCs/>
          <w:sz w:val="18"/>
          <w:szCs w:val="18"/>
        </w:rPr>
      </w:pPr>
      <w:r w:rsidRPr="0063450E">
        <w:rPr>
          <w:rFonts w:ascii="Verdana" w:hAnsi="Verdana" w:eastAsia="Calibri" w:cs="Times New Roman"/>
          <w:b/>
          <w:bCs/>
          <w:i/>
          <w:iCs/>
          <w:sz w:val="18"/>
          <w:szCs w:val="18"/>
        </w:rPr>
        <w:t>Artikel II</w:t>
      </w:r>
    </w:p>
    <w:p w:rsidRPr="0063450E" w:rsidR="2797C25E" w:rsidP="00383281" w:rsidRDefault="2797C25E" w14:paraId="1376C30C" w14:textId="1A3D324F">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Onderdeel K</w:t>
      </w:r>
    </w:p>
    <w:p w:rsidRPr="0063450E" w:rsidR="00D33A2F" w:rsidP="00D33A2F" w:rsidRDefault="008224C9" w14:paraId="481D6B77" w14:textId="77777777">
      <w:pPr>
        <w:spacing w:after="240" w:line="240" w:lineRule="auto"/>
        <w:rPr>
          <w:rFonts w:ascii="Verdana" w:hAnsi="Verdana" w:cs="Times New Roman"/>
          <w:i/>
          <w:iCs/>
          <w:sz w:val="18"/>
          <w:szCs w:val="18"/>
        </w:rPr>
      </w:pPr>
      <w:r w:rsidRPr="0063450E">
        <w:rPr>
          <w:rFonts w:ascii="Verdana" w:hAnsi="Verdana" w:cs="Times New Roman"/>
          <w:i/>
          <w:iCs/>
          <w:sz w:val="18"/>
          <w:szCs w:val="18"/>
        </w:rPr>
        <w:t xml:space="preserve">De leden van de NSC-fractie lezen dat de Huurcommissie de bevoegdheid krijgt om af te wijken van de CPI bij het opstellen van het voorschotbedrag aan servicekosten indien zij van oordeel zijn dat toepassing van het CPI niet tot een redelijk voorschot leidt. Deze leden vragen de regering hoe de Huurcommissie toetst of een bedrag tot een redelijk voorschot lijdt. </w:t>
      </w:r>
    </w:p>
    <w:p w:rsidRPr="0063450E" w:rsidR="00650A62" w:rsidP="00D33A2F" w:rsidRDefault="00650A62" w14:paraId="2B4981A7" w14:textId="78F1B518">
      <w:pPr>
        <w:spacing w:after="240" w:line="240" w:lineRule="auto"/>
        <w:rPr>
          <w:rFonts w:ascii="Verdana" w:hAnsi="Verdana" w:cs="Times New Roman"/>
          <w:sz w:val="18"/>
          <w:szCs w:val="18"/>
        </w:rPr>
      </w:pPr>
      <w:r w:rsidRPr="0063450E">
        <w:rPr>
          <w:rFonts w:ascii="Verdana" w:hAnsi="Verdana" w:cs="Times New Roman"/>
          <w:sz w:val="18"/>
          <w:szCs w:val="18"/>
        </w:rPr>
        <w:t xml:space="preserve">De Huurcommissie is er in de huidige situatie, als gevolg van artikel 19 van de Uitvoeringwet huurprijzen woonruimte, aan gehouden de drie voorafgaande kalenderjaren als basis te nemen bij het bepalen van een voorschot voor toekomstige jaren, en de kosten van de voorgaande drie jaar maximaal met de consumentenprijsindex voor werknemersgezinnen te indexeren. De Huurcommissie is hier ook aan gehouden in het geval dat in redelijkheid door de Huurcommissie verwacht wordt dat de servicekosten in toekomstige jaren </w:t>
      </w:r>
      <w:r w:rsidRPr="0063450E" w:rsidR="00500F33">
        <w:rPr>
          <w:rFonts w:ascii="Verdana" w:hAnsi="Verdana" w:cs="Times New Roman"/>
          <w:sz w:val="18"/>
          <w:szCs w:val="18"/>
        </w:rPr>
        <w:t xml:space="preserve">(sterk) </w:t>
      </w:r>
      <w:r w:rsidRPr="0063450E">
        <w:rPr>
          <w:rFonts w:ascii="Verdana" w:hAnsi="Verdana" w:cs="Times New Roman"/>
          <w:sz w:val="18"/>
          <w:szCs w:val="18"/>
        </w:rPr>
        <w:t xml:space="preserve">af zullen wijken van dit bedrag. </w:t>
      </w:r>
    </w:p>
    <w:p w:rsidRPr="0063450E" w:rsidR="009B3FA0" w:rsidP="00500F33" w:rsidRDefault="00650A62" w14:paraId="7E95004C" w14:textId="3933B927">
      <w:pPr>
        <w:pStyle w:val="Kop1"/>
        <w:spacing w:after="240" w:line="240" w:lineRule="auto"/>
        <w:rPr>
          <w:rFonts w:ascii="Verdana" w:hAnsi="Verdana" w:eastAsia="Calibri" w:cs="Times New Roman"/>
          <w:b/>
          <w:bCs/>
          <w:i/>
          <w:iCs/>
          <w:color w:val="auto"/>
          <w:sz w:val="18"/>
          <w:szCs w:val="18"/>
        </w:rPr>
      </w:pPr>
      <w:r w:rsidRPr="0063450E">
        <w:rPr>
          <w:rFonts w:ascii="Verdana" w:hAnsi="Verdana" w:cs="Times New Roman" w:eastAsiaTheme="minorHAnsi"/>
          <w:color w:val="auto"/>
          <w:sz w:val="18"/>
          <w:szCs w:val="18"/>
        </w:rPr>
        <w:t xml:space="preserve">De Huurcommissie en de Nederlandse Orde van Advocaten hebben mij geadviseerd de Huurcommissie meer beleidsruimte te geven om het voorschot vast te stellen. Dit voorkomt ook dat huurders na afloop van het betreffende kalenderjaar een nabetaling moeten doen, omdat het voorschot (onnodig) te laag is vastgesteld. Ik heb gehoor gegeven aan dit advies. Verwacht kan worden dat de Huurcommissie alleen in bijzondere gevallen gebruik zal maken van deze beleidsruimte, bijvoorbeeld in een situatie met zeer sterk stijgende energieprijzen zoals dit het geval was in 2022. </w:t>
      </w:r>
    </w:p>
    <w:p w:rsidRPr="0063450E" w:rsidR="009544B5" w:rsidP="00383281" w:rsidRDefault="2797C25E" w14:paraId="3D52E706" w14:textId="6E8BD4F3">
      <w:pPr>
        <w:spacing w:after="240" w:line="240" w:lineRule="auto"/>
        <w:rPr>
          <w:rFonts w:ascii="Verdana" w:hAnsi="Verdana" w:eastAsia="Calibri" w:cs="Times New Roman"/>
          <w:b/>
          <w:bCs/>
          <w:i/>
          <w:iCs/>
          <w:sz w:val="18"/>
          <w:szCs w:val="18"/>
        </w:rPr>
      </w:pPr>
      <w:r w:rsidRPr="0063450E">
        <w:rPr>
          <w:rFonts w:ascii="Verdana" w:hAnsi="Verdana" w:eastAsia="Calibri" w:cs="Times New Roman"/>
          <w:b/>
          <w:bCs/>
          <w:i/>
          <w:iCs/>
          <w:sz w:val="18"/>
          <w:szCs w:val="18"/>
        </w:rPr>
        <w:t>Artikel VI</w:t>
      </w:r>
    </w:p>
    <w:p w:rsidRPr="0063450E" w:rsidR="002E05CA" w:rsidP="00383281" w:rsidRDefault="002E05CA" w14:paraId="7BED256E" w14:textId="2BE8FBAD">
      <w:pPr>
        <w:spacing w:after="240" w:line="240" w:lineRule="auto"/>
        <w:rPr>
          <w:rFonts w:ascii="Verdana" w:hAnsi="Verdana" w:cs="Times New Roman"/>
          <w:i/>
          <w:iCs/>
          <w:sz w:val="18"/>
          <w:szCs w:val="18"/>
        </w:rPr>
      </w:pPr>
      <w:r w:rsidRPr="0063450E">
        <w:rPr>
          <w:rFonts w:ascii="Verdana" w:hAnsi="Verdana" w:cs="Times New Roman"/>
          <w:i/>
          <w:iCs/>
          <w:sz w:val="18"/>
          <w:szCs w:val="18"/>
        </w:rPr>
        <w:t>De leden van de PVV-fractie lezen dat de regering het ingrijpen op lopende huurovereenkomsten wat betreft servicekosten niet proportioneel acht. Deze leden vragen de regering of zij hier nader op in kan gaan.</w:t>
      </w:r>
    </w:p>
    <w:p w:rsidRPr="0063450E" w:rsidR="002253DA" w:rsidP="00383281" w:rsidRDefault="002253DA" w14:paraId="36C0DBE4" w14:textId="1EFAA1D5">
      <w:pPr>
        <w:spacing w:after="240" w:line="240" w:lineRule="auto"/>
        <w:rPr>
          <w:rFonts w:ascii="Verdana" w:hAnsi="Verdana" w:cs="Times New Roman"/>
          <w:i/>
          <w:iCs/>
          <w:sz w:val="18"/>
          <w:szCs w:val="18"/>
        </w:rPr>
      </w:pPr>
      <w:r w:rsidRPr="0063450E">
        <w:rPr>
          <w:rFonts w:ascii="Verdana" w:hAnsi="Verdana" w:cs="Times New Roman"/>
          <w:sz w:val="18"/>
          <w:szCs w:val="18"/>
        </w:rPr>
        <w:t xml:space="preserve">De kern van het contractenrecht is dat eenmaal gemaakte afspraken worden nagekomen. Het ingrijpen hierop kan in beginsel alleen worden gedaan indien hiervoor zwaarwegende redenen van algemeen belang aanwezig zijn. Zoals </w:t>
      </w:r>
      <w:r w:rsidRPr="0063450E" w:rsidR="009B5E5C">
        <w:rPr>
          <w:rFonts w:ascii="Verdana" w:hAnsi="Verdana" w:cs="Times New Roman"/>
          <w:sz w:val="18"/>
          <w:szCs w:val="18"/>
        </w:rPr>
        <w:t xml:space="preserve">is </w:t>
      </w:r>
      <w:r w:rsidRPr="0063450E">
        <w:rPr>
          <w:rFonts w:ascii="Verdana" w:hAnsi="Verdana" w:cs="Times New Roman"/>
          <w:sz w:val="18"/>
          <w:szCs w:val="18"/>
        </w:rPr>
        <w:t xml:space="preserve">toegelicht in de memorie van toelichting bij het </w:t>
      </w:r>
      <w:r w:rsidRPr="0063450E" w:rsidR="2938088E">
        <w:rPr>
          <w:rFonts w:ascii="Verdana" w:hAnsi="Verdana" w:cs="Times New Roman"/>
          <w:sz w:val="18"/>
          <w:szCs w:val="18"/>
        </w:rPr>
        <w:t xml:space="preserve">voorgenomen </w:t>
      </w:r>
      <w:r w:rsidRPr="0063450E">
        <w:rPr>
          <w:rFonts w:ascii="Verdana" w:hAnsi="Verdana" w:cs="Times New Roman"/>
          <w:sz w:val="18"/>
          <w:szCs w:val="18"/>
        </w:rPr>
        <w:t xml:space="preserve">wetsvoorstel en in deze nota naar aanleiding van het verslag acht </w:t>
      </w:r>
      <w:r w:rsidRPr="0063450E" w:rsidR="00543034">
        <w:rPr>
          <w:rFonts w:ascii="Verdana" w:hAnsi="Verdana" w:cs="Times New Roman"/>
          <w:sz w:val="18"/>
          <w:szCs w:val="18"/>
        </w:rPr>
        <w:t>ik</w:t>
      </w:r>
      <w:r w:rsidRPr="0063450E">
        <w:rPr>
          <w:rFonts w:ascii="Verdana" w:hAnsi="Verdana" w:cs="Times New Roman"/>
          <w:sz w:val="18"/>
          <w:szCs w:val="18"/>
        </w:rPr>
        <w:t xml:space="preserve"> het huidige kader van servicekosten momenteel voldoende toepasbaar, maar wil </w:t>
      </w:r>
      <w:r w:rsidRPr="0063450E" w:rsidR="00543034">
        <w:rPr>
          <w:rFonts w:ascii="Verdana" w:hAnsi="Verdana" w:cs="Times New Roman"/>
          <w:sz w:val="18"/>
          <w:szCs w:val="18"/>
        </w:rPr>
        <w:t>ik</w:t>
      </w:r>
      <w:r w:rsidRPr="0063450E">
        <w:rPr>
          <w:rFonts w:ascii="Verdana" w:hAnsi="Verdana" w:cs="Times New Roman"/>
          <w:sz w:val="18"/>
          <w:szCs w:val="18"/>
        </w:rPr>
        <w:t xml:space="preserve"> hierin verduidelijking en versimpelingen aanbrengen zodat het beter toepasbaar </w:t>
      </w:r>
      <w:r w:rsidRPr="0063450E" w:rsidR="00BF33DB">
        <w:rPr>
          <w:rFonts w:ascii="Verdana" w:hAnsi="Verdana" w:cs="Times New Roman"/>
          <w:sz w:val="18"/>
          <w:szCs w:val="18"/>
        </w:rPr>
        <w:t>wordt</w:t>
      </w:r>
      <w:r w:rsidRPr="0063450E">
        <w:rPr>
          <w:rFonts w:ascii="Verdana" w:hAnsi="Verdana" w:cs="Times New Roman"/>
          <w:sz w:val="18"/>
          <w:szCs w:val="18"/>
        </w:rPr>
        <w:t xml:space="preserve">. Nu het huidige kader </w:t>
      </w:r>
      <w:r w:rsidRPr="0063450E" w:rsidR="00BF33DB">
        <w:rPr>
          <w:rFonts w:ascii="Verdana" w:hAnsi="Verdana" w:cs="Times New Roman"/>
          <w:sz w:val="18"/>
          <w:szCs w:val="18"/>
        </w:rPr>
        <w:t xml:space="preserve">in principe </w:t>
      </w:r>
      <w:r w:rsidRPr="0063450E">
        <w:rPr>
          <w:rFonts w:ascii="Verdana" w:hAnsi="Verdana" w:cs="Times New Roman"/>
          <w:sz w:val="18"/>
          <w:szCs w:val="18"/>
        </w:rPr>
        <w:t xml:space="preserve">voldoet, acht </w:t>
      </w:r>
      <w:r w:rsidRPr="0063450E" w:rsidR="00543034">
        <w:rPr>
          <w:rFonts w:ascii="Verdana" w:hAnsi="Verdana" w:cs="Times New Roman"/>
          <w:sz w:val="18"/>
          <w:szCs w:val="18"/>
        </w:rPr>
        <w:t>ik</w:t>
      </w:r>
      <w:r w:rsidRPr="0063450E">
        <w:rPr>
          <w:rFonts w:ascii="Verdana" w:hAnsi="Verdana" w:cs="Times New Roman"/>
          <w:sz w:val="18"/>
          <w:szCs w:val="18"/>
        </w:rPr>
        <w:t xml:space="preserve"> het niet proportioneel om inbreuk te maken op lopende overeenkomsten waar</w:t>
      </w:r>
      <w:r w:rsidRPr="0063450E" w:rsidR="009B5E5C">
        <w:rPr>
          <w:rFonts w:ascii="Verdana" w:hAnsi="Verdana" w:cs="Times New Roman"/>
          <w:sz w:val="18"/>
          <w:szCs w:val="18"/>
        </w:rPr>
        <w:t>op</w:t>
      </w:r>
      <w:r w:rsidRPr="0063450E">
        <w:rPr>
          <w:rFonts w:ascii="Verdana" w:hAnsi="Verdana" w:cs="Times New Roman"/>
          <w:sz w:val="18"/>
          <w:szCs w:val="18"/>
        </w:rPr>
        <w:t xml:space="preserve"> dit huidige kader op van toepassing is. Huurovereenkomsten die worden gesloten ná inwerkingtreding van dit </w:t>
      </w:r>
      <w:r w:rsidRPr="0063450E" w:rsidR="2938088E">
        <w:rPr>
          <w:rFonts w:ascii="Verdana" w:hAnsi="Verdana" w:cs="Times New Roman"/>
          <w:sz w:val="18"/>
          <w:szCs w:val="18"/>
        </w:rPr>
        <w:t xml:space="preserve">voorgenomen </w:t>
      </w:r>
      <w:r w:rsidRPr="0063450E">
        <w:rPr>
          <w:rFonts w:ascii="Verdana" w:hAnsi="Verdana" w:cs="Times New Roman"/>
          <w:sz w:val="18"/>
          <w:szCs w:val="18"/>
        </w:rPr>
        <w:t xml:space="preserve">wetsvoorstel zijn wel onderworpen aan de nieuwe regels rond servicekosten. </w:t>
      </w:r>
    </w:p>
    <w:p w:rsidRPr="0063450E" w:rsidR="009544B5" w:rsidP="00383281" w:rsidRDefault="009544B5" w14:paraId="27886997" w14:textId="7AB515AE">
      <w:pPr>
        <w:spacing w:after="240" w:line="240" w:lineRule="auto"/>
        <w:rPr>
          <w:rFonts w:ascii="Verdana" w:hAnsi="Verdana" w:eastAsia="Verdana" w:cs="Times New Roman"/>
          <w:i/>
          <w:iCs/>
          <w:sz w:val="18"/>
          <w:szCs w:val="18"/>
        </w:rPr>
      </w:pPr>
      <w:r w:rsidRPr="0063450E">
        <w:rPr>
          <w:rFonts w:ascii="Verdana" w:hAnsi="Verdana" w:cs="Times New Roman"/>
          <w:i/>
          <w:iCs/>
          <w:sz w:val="18"/>
          <w:szCs w:val="18"/>
        </w:rPr>
        <w:lastRenderedPageBreak/>
        <w:t xml:space="preserve">De leden van de NSC-fractie </w:t>
      </w:r>
      <w:r w:rsidRPr="0063450E">
        <w:rPr>
          <w:rFonts w:ascii="Verdana" w:hAnsi="Verdana" w:eastAsia="Verdana" w:cs="Times New Roman"/>
          <w:i/>
          <w:iCs/>
          <w:sz w:val="18"/>
          <w:szCs w:val="18"/>
        </w:rPr>
        <w:t xml:space="preserve">lezen dat de wijzigingen op het gebied van servicekosten die dit wetsvoorstel bevat niet van toepassing zijn op lopende huurovereenkomsten. </w:t>
      </w:r>
      <w:r w:rsidRPr="0063450E">
        <w:rPr>
          <w:rFonts w:ascii="Verdana" w:hAnsi="Verdana" w:cs="Times New Roman"/>
          <w:i/>
          <w:iCs/>
          <w:sz w:val="18"/>
          <w:szCs w:val="18"/>
        </w:rPr>
        <w:t xml:space="preserve">Deze leden </w:t>
      </w:r>
      <w:r w:rsidRPr="0063450E">
        <w:rPr>
          <w:rFonts w:ascii="Verdana" w:hAnsi="Verdana" w:eastAsia="Verdana" w:cs="Times New Roman"/>
          <w:i/>
          <w:iCs/>
          <w:sz w:val="18"/>
          <w:szCs w:val="18"/>
        </w:rPr>
        <w:t>vragen de regering of het niet doorvoeren van de wijzigingen op lopende contracten betekent dat de Huurcommissie bij het beoordelen van de bezwaren onderscheid moet gaan maken in hoe zij deze zaken behandelen. Zij vragen de regering daarnaast of zij inzichtelijk kunnen maken in welke mate het oordeel van de Huurcommissie kan verschillen bij de beoordeling van eenzelfde soort zaak voor de lopende contracten en contracten opgesteld na ingang van deze wetswijziging.</w:t>
      </w:r>
      <w:r w:rsidRPr="0063450E" w:rsidR="00770742">
        <w:rPr>
          <w:rFonts w:ascii="Verdana" w:hAnsi="Verdana" w:eastAsia="Verdana" w:cs="Times New Roman"/>
          <w:i/>
          <w:iCs/>
          <w:sz w:val="18"/>
          <w:szCs w:val="18"/>
        </w:rPr>
        <w:t xml:space="preserve"> </w:t>
      </w:r>
    </w:p>
    <w:p w:rsidRPr="0063450E" w:rsidR="00555A18" w:rsidP="00383281" w:rsidRDefault="00555A18" w14:paraId="481FD71E" w14:textId="77777777">
      <w:pPr>
        <w:spacing w:after="240" w:line="240" w:lineRule="auto"/>
        <w:rPr>
          <w:rFonts w:ascii="Verdana" w:hAnsi="Verdana" w:eastAsia="Verdana" w:cs="Times New Roman"/>
          <w:sz w:val="18"/>
          <w:szCs w:val="18"/>
        </w:rPr>
      </w:pPr>
      <w:r w:rsidRPr="0063450E">
        <w:rPr>
          <w:rFonts w:ascii="Verdana" w:hAnsi="Verdana" w:eastAsia="Verdana" w:cs="Times New Roman"/>
          <w:sz w:val="18"/>
          <w:szCs w:val="18"/>
        </w:rPr>
        <w:t>Als reactie op (onder andere) dit advies van het ATR is het overgangsrecht</w:t>
      </w:r>
      <w:r w:rsidRPr="0063450E">
        <w:rPr>
          <w:rStyle w:val="Voetnootmarkering"/>
          <w:rFonts w:ascii="Verdana" w:hAnsi="Verdana" w:eastAsia="Verdana" w:cs="Times New Roman"/>
          <w:sz w:val="18"/>
          <w:szCs w:val="18"/>
        </w:rPr>
        <w:footnoteReference w:id="29"/>
      </w:r>
      <w:r w:rsidRPr="0063450E">
        <w:rPr>
          <w:rFonts w:ascii="Verdana" w:hAnsi="Verdana" w:eastAsia="Verdana" w:cs="Times New Roman"/>
          <w:sz w:val="18"/>
          <w:szCs w:val="18"/>
        </w:rPr>
        <w:t xml:space="preserve"> dusdanig ingericht dat lopende zaken bij de Huurcommissie en de rechters kunnen worden afgehandeld naar het oude recht. Tevens kunnen zaken die aanhangig waren gemaakt over servicekosten die in rekening werden gebracht vóór inwerkingtreding van onderhavig wetsvoorstel behandeld worden naar het oude recht. Zaken die aanhangig worden gemaakt ná inwerkingtreding van onderhavig voorgenomen wetsvoorstel en die zien op contracten die zijn gesloten na inwerkingtreding van het onderhavige wetsvoorstel zullen worden getoetst worden naar het gewijzigde recht. </w:t>
      </w:r>
    </w:p>
    <w:p w:rsidRPr="0063450E" w:rsidR="00CE4AD9" w:rsidP="00383281" w:rsidRDefault="00CE4AD9" w14:paraId="5E72830B" w14:textId="0800479A">
      <w:pPr>
        <w:spacing w:after="240" w:line="240" w:lineRule="auto"/>
        <w:rPr>
          <w:rFonts w:ascii="Verdana" w:hAnsi="Verdana" w:eastAsia="Calibri" w:cs="Times New Roman"/>
          <w:sz w:val="18"/>
          <w:szCs w:val="18"/>
        </w:rPr>
      </w:pPr>
      <w:r w:rsidRPr="0063450E">
        <w:rPr>
          <w:rFonts w:ascii="Verdana" w:hAnsi="Verdana" w:eastAsia="Calibri" w:cs="Times New Roman"/>
          <w:sz w:val="18"/>
          <w:szCs w:val="18"/>
        </w:rPr>
        <w:t>Uitkomsten in beoordeling door de Huurcommissie in het algemeen zijn niet te voorspellen. Wel zullen lopende zaken getoetst moeten worden naar de huidige, meer open, definitie van servicekosten in artikel 7:237, derde lid, BW luidende “de vergoeding voor de overige zaken en diensten die geleverd worden in verband met de bewoning van de woonruimte”</w:t>
      </w:r>
      <w:r w:rsidRPr="0063450E" w:rsidR="00AB17CF">
        <w:rPr>
          <w:rFonts w:ascii="Verdana" w:hAnsi="Verdana" w:eastAsia="Calibri" w:cs="Times New Roman"/>
          <w:sz w:val="18"/>
          <w:szCs w:val="18"/>
        </w:rPr>
        <w:t>. N</w:t>
      </w:r>
      <w:r w:rsidRPr="0063450E">
        <w:rPr>
          <w:rFonts w:ascii="Verdana" w:hAnsi="Verdana" w:eastAsia="Calibri" w:cs="Times New Roman"/>
          <w:sz w:val="18"/>
          <w:szCs w:val="18"/>
        </w:rPr>
        <w:t>ieuwe zaken zullen moeten worden getoetst naar de toekomstige vast te stellen limitatieve lijst uit het Besluit</w:t>
      </w:r>
      <w:r w:rsidRPr="0063450E" w:rsidR="00AB17CF">
        <w:rPr>
          <w:rFonts w:ascii="Verdana" w:hAnsi="Verdana" w:eastAsia="Calibri" w:cs="Times New Roman"/>
          <w:sz w:val="18"/>
          <w:szCs w:val="18"/>
        </w:rPr>
        <w:t> </w:t>
      </w:r>
      <w:r w:rsidRPr="0063450E">
        <w:rPr>
          <w:rFonts w:ascii="Verdana" w:hAnsi="Verdana" w:eastAsia="Calibri" w:cs="Times New Roman"/>
          <w:sz w:val="18"/>
          <w:szCs w:val="18"/>
        </w:rPr>
        <w:t xml:space="preserve">servicekosten. </w:t>
      </w:r>
    </w:p>
    <w:p w:rsidRPr="0063450E" w:rsidR="00871056" w:rsidP="00383281" w:rsidRDefault="00871056" w14:paraId="213DD5D7" w14:textId="77777777">
      <w:pPr>
        <w:spacing w:after="240" w:line="240" w:lineRule="auto"/>
        <w:rPr>
          <w:rFonts w:ascii="Verdana" w:hAnsi="Verdana" w:eastAsia="Calibri" w:cs="Times New Roman"/>
          <w:i/>
          <w:iCs/>
          <w:sz w:val="18"/>
          <w:szCs w:val="18"/>
        </w:rPr>
      </w:pPr>
    </w:p>
    <w:p w:rsidRPr="0063450E" w:rsidR="00250704" w:rsidP="00383281" w:rsidRDefault="2797C25E" w14:paraId="4DAC8324" w14:textId="045589FA">
      <w:pPr>
        <w:spacing w:after="240" w:line="240" w:lineRule="auto"/>
        <w:rPr>
          <w:rFonts w:ascii="Verdana" w:hAnsi="Verdana" w:cs="Times New Roman"/>
          <w:i/>
          <w:iCs/>
          <w:sz w:val="18"/>
          <w:szCs w:val="18"/>
        </w:rPr>
      </w:pPr>
      <w:r w:rsidRPr="0063450E">
        <w:rPr>
          <w:rFonts w:ascii="Verdana" w:hAnsi="Verdana" w:eastAsia="Calibri" w:cs="Times New Roman"/>
          <w:i/>
          <w:iCs/>
          <w:sz w:val="18"/>
          <w:szCs w:val="18"/>
        </w:rPr>
        <w:t>De leden van de SGP-fractie vragen naar de verwachte datum van inwerkingtreding.</w:t>
      </w:r>
    </w:p>
    <w:p w:rsidRPr="0063450E" w:rsidR="006C73CA" w:rsidP="00383281" w:rsidRDefault="00BF33DB" w14:paraId="4FAB37EE" w14:textId="3DD8907F">
      <w:pPr>
        <w:spacing w:after="240" w:line="240" w:lineRule="auto"/>
        <w:rPr>
          <w:rFonts w:ascii="Verdana" w:hAnsi="Verdana" w:cs="Times New Roman"/>
          <w:sz w:val="18"/>
          <w:szCs w:val="18"/>
        </w:rPr>
      </w:pPr>
      <w:r w:rsidRPr="0063450E">
        <w:rPr>
          <w:rFonts w:ascii="Verdana" w:hAnsi="Verdana" w:cs="Times New Roman"/>
          <w:sz w:val="18"/>
          <w:szCs w:val="18"/>
        </w:rPr>
        <w:t xml:space="preserve">Ik </w:t>
      </w:r>
      <w:r w:rsidRPr="0063450E" w:rsidR="008C49C0">
        <w:rPr>
          <w:rFonts w:ascii="Verdana" w:hAnsi="Verdana" w:cs="Times New Roman"/>
          <w:sz w:val="18"/>
          <w:szCs w:val="18"/>
        </w:rPr>
        <w:t xml:space="preserve">streef ernaar het </w:t>
      </w:r>
      <w:r w:rsidRPr="0063450E" w:rsidR="2938088E">
        <w:rPr>
          <w:rFonts w:ascii="Verdana" w:hAnsi="Verdana" w:cs="Times New Roman"/>
          <w:sz w:val="18"/>
          <w:szCs w:val="18"/>
        </w:rPr>
        <w:t xml:space="preserve">voorgenomen </w:t>
      </w:r>
      <w:r w:rsidRPr="0063450E" w:rsidR="008C49C0">
        <w:rPr>
          <w:rFonts w:ascii="Verdana" w:hAnsi="Verdana" w:cs="Times New Roman"/>
          <w:sz w:val="18"/>
          <w:szCs w:val="18"/>
        </w:rPr>
        <w:t xml:space="preserve">wetsvoorstel op 1 januari 2026 in werking te laten treden. Dit is uiteraard afhankelijk van een aantal factoren, waaronder de behandeling in de Tweede </w:t>
      </w:r>
      <w:r w:rsidRPr="0063450E" w:rsidR="007C1561">
        <w:rPr>
          <w:rFonts w:ascii="Verdana" w:hAnsi="Verdana" w:cs="Times New Roman"/>
          <w:sz w:val="18"/>
          <w:szCs w:val="18"/>
        </w:rPr>
        <w:t xml:space="preserve">Kamer </w:t>
      </w:r>
      <w:r w:rsidRPr="0063450E" w:rsidR="008C49C0">
        <w:rPr>
          <w:rFonts w:ascii="Verdana" w:hAnsi="Verdana" w:cs="Times New Roman"/>
          <w:sz w:val="18"/>
          <w:szCs w:val="18"/>
        </w:rPr>
        <w:t>en Eerste Kamer</w:t>
      </w:r>
      <w:r w:rsidRPr="0063450E">
        <w:rPr>
          <w:rFonts w:ascii="Verdana" w:hAnsi="Verdana" w:cs="Times New Roman"/>
          <w:sz w:val="18"/>
          <w:szCs w:val="18"/>
        </w:rPr>
        <w:t xml:space="preserve"> en de wetgevingsprocedure rond het te wijzigingen Besluit servicekosten. </w:t>
      </w:r>
      <w:r w:rsidRPr="0063450E" w:rsidR="008C49C0">
        <w:rPr>
          <w:rFonts w:ascii="Verdana" w:hAnsi="Verdana" w:cs="Times New Roman"/>
          <w:sz w:val="18"/>
          <w:szCs w:val="18"/>
        </w:rPr>
        <w:t>De datum van 1</w:t>
      </w:r>
      <w:r w:rsidRPr="0063450E">
        <w:rPr>
          <w:rFonts w:ascii="Verdana" w:hAnsi="Verdana" w:cs="Times New Roman"/>
          <w:sz w:val="18"/>
          <w:szCs w:val="18"/>
        </w:rPr>
        <w:t> </w:t>
      </w:r>
      <w:r w:rsidRPr="0063450E" w:rsidR="008C49C0">
        <w:rPr>
          <w:rFonts w:ascii="Verdana" w:hAnsi="Verdana" w:cs="Times New Roman"/>
          <w:sz w:val="18"/>
          <w:szCs w:val="18"/>
        </w:rPr>
        <w:t>januari 2026 biedt de sector naar verwachting voldoende voorbereidingstijd</w:t>
      </w:r>
      <w:r w:rsidRPr="0063450E">
        <w:rPr>
          <w:rFonts w:ascii="Verdana" w:hAnsi="Verdana" w:cs="Times New Roman"/>
          <w:sz w:val="18"/>
          <w:szCs w:val="18"/>
        </w:rPr>
        <w:t xml:space="preserve">. </w:t>
      </w:r>
    </w:p>
    <w:p w:rsidR="009A5ACE" w:rsidP="00383281" w:rsidRDefault="009A5ACE" w14:paraId="125FDB76" w14:textId="77777777">
      <w:pPr>
        <w:spacing w:after="240" w:line="240" w:lineRule="auto"/>
        <w:rPr>
          <w:rFonts w:ascii="Verdana" w:hAnsi="Verdana" w:cs="Times New Roman"/>
          <w:sz w:val="18"/>
          <w:szCs w:val="18"/>
        </w:rPr>
      </w:pPr>
    </w:p>
    <w:p w:rsidRPr="0063450E" w:rsidR="00C84EF2" w:rsidP="00383281" w:rsidRDefault="00C84EF2" w14:paraId="0AF1B24D" w14:textId="1C8AC2CC">
      <w:pPr>
        <w:spacing w:after="240" w:line="240" w:lineRule="auto"/>
        <w:rPr>
          <w:rFonts w:ascii="Verdana" w:hAnsi="Verdana" w:cs="Times New Roman"/>
          <w:sz w:val="18"/>
          <w:szCs w:val="18"/>
        </w:rPr>
      </w:pPr>
      <w:r w:rsidRPr="0063450E">
        <w:rPr>
          <w:rFonts w:ascii="Verdana" w:hAnsi="Verdana" w:cs="Times New Roman"/>
          <w:sz w:val="18"/>
          <w:szCs w:val="18"/>
        </w:rPr>
        <w:t>De Minister van Volkshuisvesting en Ruimtelijke Ordening,</w:t>
      </w:r>
    </w:p>
    <w:p w:rsidRPr="0063450E" w:rsidR="00C84EF2" w:rsidP="00383281" w:rsidRDefault="00C84EF2" w14:paraId="31512893" w14:textId="77777777">
      <w:pPr>
        <w:spacing w:after="240" w:line="240" w:lineRule="auto"/>
        <w:rPr>
          <w:rFonts w:ascii="Verdana" w:hAnsi="Verdana" w:cs="Times New Roman"/>
          <w:sz w:val="18"/>
          <w:szCs w:val="18"/>
        </w:rPr>
      </w:pPr>
    </w:p>
    <w:p w:rsidR="009A5ACE" w:rsidP="00383281" w:rsidRDefault="009A5ACE" w14:paraId="0BDC468A" w14:textId="77777777">
      <w:pPr>
        <w:spacing w:after="240" w:line="240" w:lineRule="auto"/>
        <w:rPr>
          <w:rFonts w:ascii="Verdana" w:hAnsi="Verdana" w:cs="Times New Roman"/>
          <w:sz w:val="18"/>
          <w:szCs w:val="18"/>
        </w:rPr>
      </w:pPr>
    </w:p>
    <w:p w:rsidRPr="0063450E" w:rsidR="00C84EF2" w:rsidP="00383281" w:rsidRDefault="00C84EF2" w14:paraId="32958F05" w14:textId="41A25679">
      <w:pPr>
        <w:spacing w:after="240" w:line="240" w:lineRule="auto"/>
        <w:rPr>
          <w:rFonts w:ascii="Verdana" w:hAnsi="Verdana" w:cs="Times New Roman"/>
          <w:sz w:val="18"/>
          <w:szCs w:val="18"/>
        </w:rPr>
      </w:pPr>
      <w:r w:rsidRPr="0063450E">
        <w:rPr>
          <w:rFonts w:ascii="Verdana" w:hAnsi="Verdana" w:cs="Times New Roman"/>
          <w:sz w:val="18"/>
          <w:szCs w:val="18"/>
        </w:rPr>
        <w:t>Mona Keijzer</w:t>
      </w:r>
    </w:p>
    <w:sectPr w:rsidRPr="0063450E" w:rsidR="00C84EF2">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BA10" w14:textId="77777777" w:rsidR="009544B5" w:rsidRDefault="009544B5" w:rsidP="009544B5">
      <w:pPr>
        <w:spacing w:after="0" w:line="240" w:lineRule="auto"/>
      </w:pPr>
      <w:r>
        <w:separator/>
      </w:r>
    </w:p>
  </w:endnote>
  <w:endnote w:type="continuationSeparator" w:id="0">
    <w:p w14:paraId="294A08B4" w14:textId="77777777" w:rsidR="009544B5" w:rsidRDefault="009544B5" w:rsidP="009544B5">
      <w:pPr>
        <w:spacing w:after="0" w:line="240" w:lineRule="auto"/>
      </w:pPr>
      <w:r>
        <w:continuationSeparator/>
      </w:r>
    </w:p>
  </w:endnote>
  <w:endnote w:type="continuationNotice" w:id="1">
    <w:p w14:paraId="6BA5A696" w14:textId="77777777" w:rsidR="007709CF" w:rsidRDefault="007709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157206"/>
      <w:docPartObj>
        <w:docPartGallery w:val="Page Numbers (Bottom of Page)"/>
        <w:docPartUnique/>
      </w:docPartObj>
    </w:sdtPr>
    <w:sdtEndPr/>
    <w:sdtContent>
      <w:p w14:paraId="6EC4D672" w14:textId="5CC93376" w:rsidR="009544B5" w:rsidRDefault="009544B5">
        <w:pPr>
          <w:pStyle w:val="Voettekst"/>
          <w:jc w:val="right"/>
        </w:pPr>
        <w:r>
          <w:fldChar w:fldCharType="begin"/>
        </w:r>
        <w:r>
          <w:instrText>PAGE   \* MERGEFORMAT</w:instrText>
        </w:r>
        <w:r>
          <w:fldChar w:fldCharType="separate"/>
        </w:r>
        <w:r>
          <w:t>2</w:t>
        </w:r>
        <w:r>
          <w:fldChar w:fldCharType="end"/>
        </w:r>
      </w:p>
    </w:sdtContent>
  </w:sdt>
  <w:p w14:paraId="151C3C3D" w14:textId="77777777" w:rsidR="009544B5" w:rsidRDefault="009544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C197A" w14:textId="77777777" w:rsidR="009544B5" w:rsidRDefault="009544B5" w:rsidP="009544B5">
      <w:pPr>
        <w:spacing w:after="0" w:line="240" w:lineRule="auto"/>
      </w:pPr>
      <w:r>
        <w:separator/>
      </w:r>
    </w:p>
  </w:footnote>
  <w:footnote w:type="continuationSeparator" w:id="0">
    <w:p w14:paraId="34D86697" w14:textId="77777777" w:rsidR="009544B5" w:rsidRDefault="009544B5" w:rsidP="009544B5">
      <w:pPr>
        <w:spacing w:after="0" w:line="240" w:lineRule="auto"/>
      </w:pPr>
      <w:r>
        <w:continuationSeparator/>
      </w:r>
    </w:p>
  </w:footnote>
  <w:footnote w:type="continuationNotice" w:id="1">
    <w:p w14:paraId="168AE445" w14:textId="77777777" w:rsidR="007709CF" w:rsidRDefault="007709CF">
      <w:pPr>
        <w:spacing w:after="0" w:line="240" w:lineRule="auto"/>
      </w:pPr>
    </w:p>
  </w:footnote>
  <w:footnote w:id="2">
    <w:p w14:paraId="259CAA17" w14:textId="42002A11" w:rsidR="00495234" w:rsidRPr="003A4CE5" w:rsidRDefault="00495234">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2, tweede lid, onderdeel f, Wet goed </w:t>
      </w:r>
      <w:proofErr w:type="spellStart"/>
      <w:r w:rsidRPr="003A4CE5">
        <w:rPr>
          <w:rFonts w:ascii="Verdana" w:hAnsi="Verdana"/>
          <w:sz w:val="16"/>
          <w:szCs w:val="16"/>
        </w:rPr>
        <w:t>verhuurderschap</w:t>
      </w:r>
      <w:proofErr w:type="spellEnd"/>
      <w:r w:rsidRPr="003A4CE5">
        <w:rPr>
          <w:rFonts w:ascii="Verdana" w:hAnsi="Verdana"/>
          <w:sz w:val="16"/>
          <w:szCs w:val="16"/>
        </w:rPr>
        <w:t>.</w:t>
      </w:r>
    </w:p>
  </w:footnote>
  <w:footnote w:id="3">
    <w:p w14:paraId="0A2BA1FA" w14:textId="00CBDD8D" w:rsidR="00495234" w:rsidRPr="003A4CE5" w:rsidRDefault="00495234">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20 Wet goed </w:t>
      </w:r>
      <w:proofErr w:type="spellStart"/>
      <w:r w:rsidRPr="003A4CE5">
        <w:rPr>
          <w:rFonts w:ascii="Verdana" w:hAnsi="Verdana"/>
          <w:sz w:val="16"/>
          <w:szCs w:val="16"/>
        </w:rPr>
        <w:t>verhuurderschap</w:t>
      </w:r>
      <w:proofErr w:type="spellEnd"/>
      <w:r w:rsidRPr="003A4CE5">
        <w:rPr>
          <w:rFonts w:ascii="Verdana" w:hAnsi="Verdana"/>
          <w:sz w:val="16"/>
          <w:szCs w:val="16"/>
        </w:rPr>
        <w:t xml:space="preserve">. </w:t>
      </w:r>
    </w:p>
  </w:footnote>
  <w:footnote w:id="4">
    <w:p w14:paraId="38044297" w14:textId="3A521C17" w:rsidR="008C0389" w:rsidRPr="003A4CE5" w:rsidRDefault="008C0389">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Rechtbank Amsterdam 19 januari 2023, ECLI:NL:RBAMS:2023:185</w:t>
      </w:r>
      <w:r w:rsidR="00770742">
        <w:rPr>
          <w:rFonts w:ascii="Verdana" w:hAnsi="Verdana"/>
          <w:sz w:val="16"/>
          <w:szCs w:val="16"/>
        </w:rPr>
        <w:t>.</w:t>
      </w:r>
    </w:p>
  </w:footnote>
  <w:footnote w:id="5">
    <w:p w14:paraId="010905B0" w14:textId="5630E8F6" w:rsidR="000717A3" w:rsidRPr="003A4CE5" w:rsidRDefault="000717A3">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7:259, eerste lid, BW en artikel 18, tweede lid, Uitvoeringswet huurprijzen woonruimte. </w:t>
      </w:r>
    </w:p>
  </w:footnote>
  <w:footnote w:id="6">
    <w:p w14:paraId="63084246" w14:textId="28E459E0" w:rsidR="00912E39" w:rsidRPr="003A4CE5" w:rsidRDefault="00912E39">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20 Wet goed </w:t>
      </w:r>
      <w:proofErr w:type="spellStart"/>
      <w:r w:rsidRPr="003A4CE5">
        <w:rPr>
          <w:rFonts w:ascii="Verdana" w:hAnsi="Verdana"/>
          <w:sz w:val="16"/>
          <w:szCs w:val="16"/>
        </w:rPr>
        <w:t>verhuurderschap</w:t>
      </w:r>
      <w:proofErr w:type="spellEnd"/>
      <w:r w:rsidRPr="003A4CE5">
        <w:rPr>
          <w:rFonts w:ascii="Verdana" w:hAnsi="Verdana"/>
          <w:sz w:val="16"/>
          <w:szCs w:val="16"/>
        </w:rPr>
        <w:t xml:space="preserve">. </w:t>
      </w:r>
    </w:p>
  </w:footnote>
  <w:footnote w:id="7">
    <w:p w14:paraId="191012A4" w14:textId="77777777" w:rsidR="005A320F" w:rsidRPr="003A4CE5" w:rsidRDefault="005A320F" w:rsidP="005A320F">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20 Wet goed </w:t>
      </w:r>
      <w:proofErr w:type="spellStart"/>
      <w:r w:rsidRPr="003A4CE5">
        <w:rPr>
          <w:rFonts w:ascii="Verdana" w:hAnsi="Verdana"/>
          <w:sz w:val="16"/>
          <w:szCs w:val="16"/>
        </w:rPr>
        <w:t>verhuurderschap</w:t>
      </w:r>
      <w:proofErr w:type="spellEnd"/>
      <w:r w:rsidRPr="003A4CE5">
        <w:rPr>
          <w:rFonts w:ascii="Verdana" w:hAnsi="Verdana"/>
          <w:sz w:val="16"/>
          <w:szCs w:val="16"/>
        </w:rPr>
        <w:t xml:space="preserve">. </w:t>
      </w:r>
    </w:p>
  </w:footnote>
  <w:footnote w:id="8">
    <w:p w14:paraId="1E9AA0D2" w14:textId="04B5DB2A" w:rsidR="00912E39" w:rsidRPr="003A4CE5" w:rsidRDefault="00912E39">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7:237, tweede lid, BW gelezen in samenhang met artikel 7:233 BW. </w:t>
      </w:r>
    </w:p>
  </w:footnote>
  <w:footnote w:id="9">
    <w:p w14:paraId="6A7A5C90" w14:textId="584E04F5" w:rsidR="0076116F" w:rsidRPr="003A4CE5" w:rsidRDefault="0076116F">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Hoge Raad 6 april 2012, ECLI:NL:HR:2012:BV1767. </w:t>
      </w:r>
    </w:p>
  </w:footnote>
  <w:footnote w:id="10">
    <w:p w14:paraId="55D5E84D" w14:textId="6DE5C53F" w:rsidR="00BC491C" w:rsidRPr="003A4CE5" w:rsidRDefault="00BC491C">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Hoge Raad 16 juli 2021, ECLI:NL:HR:2021:1157</w:t>
      </w:r>
      <w:r w:rsidR="00061710" w:rsidRPr="003A4CE5">
        <w:rPr>
          <w:rFonts w:ascii="Verdana" w:hAnsi="Verdana"/>
          <w:sz w:val="16"/>
          <w:szCs w:val="16"/>
        </w:rPr>
        <w:t>.</w:t>
      </w:r>
    </w:p>
  </w:footnote>
  <w:footnote w:id="11">
    <w:p w14:paraId="48437704" w14:textId="6E50F12C" w:rsidR="00410869" w:rsidRPr="003A4CE5" w:rsidRDefault="00410869">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Alle in Rechtbank Amsterdam 17 februari 2022, ECLI:NL:RBAMS:2022:673. </w:t>
      </w:r>
    </w:p>
  </w:footnote>
  <w:footnote w:id="12">
    <w:p w14:paraId="2BD37148" w14:textId="32410AE3" w:rsidR="00252B36" w:rsidRPr="003A4CE5" w:rsidRDefault="00252B36">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Alle in Rechtbank Rotterdam 4 april 2022, ECLI:NL:RBROT:2022:1697.</w:t>
      </w:r>
    </w:p>
  </w:footnote>
  <w:footnote w:id="13">
    <w:p w14:paraId="61DDA1FD" w14:textId="2968F37F" w:rsidR="00252B36" w:rsidRPr="003A4CE5" w:rsidRDefault="00252B36">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Gerechtshof Amsterdam 9 april 2024, </w:t>
      </w:r>
      <w:r w:rsidR="002C2C1E" w:rsidRPr="003A4CE5">
        <w:rPr>
          <w:rFonts w:ascii="Verdana" w:hAnsi="Verdana"/>
          <w:sz w:val="16"/>
          <w:szCs w:val="16"/>
        </w:rPr>
        <w:t>ECLI:NL:GHAMS:2024:879</w:t>
      </w:r>
      <w:r w:rsidRPr="003A4CE5">
        <w:rPr>
          <w:rFonts w:ascii="Verdana" w:hAnsi="Verdana"/>
          <w:sz w:val="16"/>
          <w:szCs w:val="16"/>
        </w:rPr>
        <w:t>. Herhaald in Rechtbank Amsterdam 28</w:t>
      </w:r>
      <w:r w:rsidR="00770742">
        <w:rPr>
          <w:rFonts w:ascii="Verdana" w:hAnsi="Verdana"/>
          <w:sz w:val="16"/>
          <w:szCs w:val="16"/>
        </w:rPr>
        <w:t> </w:t>
      </w:r>
      <w:r w:rsidRPr="003A4CE5">
        <w:rPr>
          <w:rFonts w:ascii="Verdana" w:hAnsi="Verdana"/>
          <w:sz w:val="16"/>
          <w:szCs w:val="16"/>
        </w:rPr>
        <w:t>november 2024</w:t>
      </w:r>
      <w:r w:rsidR="00770742">
        <w:rPr>
          <w:rFonts w:ascii="Verdana" w:hAnsi="Verdana"/>
          <w:sz w:val="16"/>
          <w:szCs w:val="16"/>
        </w:rPr>
        <w:t xml:space="preserve">, </w:t>
      </w:r>
      <w:r w:rsidR="00770742" w:rsidRPr="00770742">
        <w:rPr>
          <w:rFonts w:ascii="Verdana" w:hAnsi="Verdana"/>
          <w:sz w:val="16"/>
          <w:szCs w:val="16"/>
        </w:rPr>
        <w:t>ECLI:NL:RBAMS:2024:7928</w:t>
      </w:r>
      <w:r w:rsidR="00770742">
        <w:rPr>
          <w:rFonts w:ascii="Verdana" w:hAnsi="Verdana"/>
          <w:sz w:val="16"/>
          <w:szCs w:val="16"/>
        </w:rPr>
        <w:t xml:space="preserve">. </w:t>
      </w:r>
    </w:p>
  </w:footnote>
  <w:footnote w:id="14">
    <w:p w14:paraId="032E648A" w14:textId="6FAF4A78" w:rsidR="0076116F" w:rsidRPr="003A4CE5" w:rsidRDefault="0076116F">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Analoog naar Rechtbank Zeeland-West-Brabant 14 december 2022, ECLI:NL:RBZWB:2022:7628</w:t>
      </w:r>
      <w:r w:rsidR="00E04D05" w:rsidRPr="003A4CE5">
        <w:rPr>
          <w:rFonts w:ascii="Verdana" w:hAnsi="Verdana"/>
          <w:sz w:val="16"/>
          <w:szCs w:val="16"/>
        </w:rPr>
        <w:t xml:space="preserve"> waarin de kosten wel als redelijk werden beschouwd. </w:t>
      </w:r>
    </w:p>
  </w:footnote>
  <w:footnote w:id="15">
    <w:p w14:paraId="356F1F90" w14:textId="34EAFA99" w:rsidR="0076116F" w:rsidRPr="003A4CE5" w:rsidRDefault="0076116F" w:rsidP="0076116F">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Hoge Raad 16 juli 2021, ECLI:NL:HR:2021:1157. </w:t>
      </w:r>
    </w:p>
  </w:footnote>
  <w:footnote w:id="16">
    <w:p w14:paraId="77E38DF3" w14:textId="06F33CA3" w:rsidR="00161392" w:rsidRPr="003A4CE5" w:rsidRDefault="00161392">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7:259, tweede lid, BW. </w:t>
      </w:r>
    </w:p>
  </w:footnote>
  <w:footnote w:id="17">
    <w:p w14:paraId="32E176B5" w14:textId="09E5F621" w:rsidR="005F12A1" w:rsidRPr="003A4CE5" w:rsidRDefault="005F12A1">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29 van de Uitvoeringswet huurprijzen woonruimte.</w:t>
      </w:r>
    </w:p>
  </w:footnote>
  <w:footnote w:id="18">
    <w:p w14:paraId="4A128CF3" w14:textId="6E7F20FA" w:rsidR="00B03130" w:rsidRPr="003A4CE5" w:rsidRDefault="00B03130">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De Woningwet biedt hiertoe ook ruimte</w:t>
      </w:r>
      <w:r w:rsidR="00770742">
        <w:rPr>
          <w:rFonts w:ascii="Verdana" w:hAnsi="Verdana"/>
          <w:sz w:val="16"/>
          <w:szCs w:val="16"/>
        </w:rPr>
        <w:t>;</w:t>
      </w:r>
      <w:r w:rsidRPr="003A4CE5">
        <w:rPr>
          <w:rFonts w:ascii="Verdana" w:hAnsi="Verdana"/>
          <w:sz w:val="16"/>
          <w:szCs w:val="16"/>
        </w:rPr>
        <w:t xml:space="preserve"> zie artikel 45</w:t>
      </w:r>
      <w:r w:rsidR="006D7848" w:rsidRPr="003A4CE5">
        <w:rPr>
          <w:rFonts w:ascii="Verdana" w:hAnsi="Verdana"/>
          <w:sz w:val="16"/>
          <w:szCs w:val="16"/>
        </w:rPr>
        <w:t xml:space="preserve">, tweede lid, onderdeel f, </w:t>
      </w:r>
      <w:r w:rsidRPr="003A4CE5">
        <w:rPr>
          <w:rFonts w:ascii="Verdana" w:hAnsi="Verdana"/>
          <w:sz w:val="16"/>
          <w:szCs w:val="16"/>
        </w:rPr>
        <w:t xml:space="preserve">van de Woningwet. </w:t>
      </w:r>
    </w:p>
  </w:footnote>
  <w:footnote w:id="19">
    <w:p w14:paraId="7DF84B8F" w14:textId="6DDD8518" w:rsidR="00610951" w:rsidRPr="003A4CE5" w:rsidRDefault="00610951">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7:259, tweede lid, BW. </w:t>
      </w:r>
    </w:p>
  </w:footnote>
  <w:footnote w:id="20">
    <w:p w14:paraId="7EFBCB1A" w14:textId="074B31D6" w:rsidR="00C074AD" w:rsidRPr="003A4CE5" w:rsidRDefault="00C074AD">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Tevens vallen deze zaken onder de categorie </w:t>
      </w:r>
      <w:r w:rsidR="00770742">
        <w:rPr>
          <w:rFonts w:ascii="Verdana" w:hAnsi="Verdana"/>
          <w:sz w:val="16"/>
          <w:szCs w:val="16"/>
        </w:rPr>
        <w:t>“</w:t>
      </w:r>
      <w:r w:rsidRPr="003A4CE5">
        <w:rPr>
          <w:rFonts w:ascii="Verdana" w:hAnsi="Verdana"/>
          <w:sz w:val="16"/>
          <w:szCs w:val="16"/>
        </w:rPr>
        <w:t>roerende zaken</w:t>
      </w:r>
      <w:r w:rsidR="00770742">
        <w:rPr>
          <w:rFonts w:ascii="Verdana" w:hAnsi="Verdana"/>
          <w:sz w:val="16"/>
          <w:szCs w:val="16"/>
        </w:rPr>
        <w:t xml:space="preserve">” </w:t>
      </w:r>
      <w:r w:rsidRPr="003A4CE5">
        <w:rPr>
          <w:rFonts w:ascii="Verdana" w:hAnsi="Verdana"/>
          <w:sz w:val="16"/>
          <w:szCs w:val="16"/>
        </w:rPr>
        <w:t>onder het thans geldende Besluit servicekosten.</w:t>
      </w:r>
    </w:p>
  </w:footnote>
  <w:footnote w:id="21">
    <w:p w14:paraId="48A6534A" w14:textId="0CC8870E" w:rsidR="00434F1B" w:rsidRPr="003A4CE5" w:rsidRDefault="00434F1B">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2, tweede lid, onderdeel f, van de Wet goed </w:t>
      </w:r>
      <w:proofErr w:type="spellStart"/>
      <w:r w:rsidRPr="003A4CE5">
        <w:rPr>
          <w:rFonts w:ascii="Verdana" w:hAnsi="Verdana"/>
          <w:sz w:val="16"/>
          <w:szCs w:val="16"/>
        </w:rPr>
        <w:t>verhuurderschap</w:t>
      </w:r>
      <w:proofErr w:type="spellEnd"/>
      <w:r w:rsidRPr="003A4CE5">
        <w:rPr>
          <w:rFonts w:ascii="Verdana" w:hAnsi="Verdana"/>
          <w:sz w:val="16"/>
          <w:szCs w:val="16"/>
        </w:rPr>
        <w:t>.</w:t>
      </w:r>
    </w:p>
  </w:footnote>
  <w:footnote w:id="22">
    <w:p w14:paraId="520C79B3" w14:textId="0F77C5B6" w:rsidR="003A4CE5" w:rsidRPr="003A4CE5" w:rsidRDefault="003A4CE5">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19, eerste lid, onderdeel b, van de Wet goed </w:t>
      </w:r>
      <w:proofErr w:type="spellStart"/>
      <w:r w:rsidRPr="003A4CE5">
        <w:rPr>
          <w:rFonts w:ascii="Verdana" w:hAnsi="Verdana"/>
          <w:sz w:val="16"/>
          <w:szCs w:val="16"/>
        </w:rPr>
        <w:t>verhuurderschap</w:t>
      </w:r>
      <w:proofErr w:type="spellEnd"/>
      <w:r w:rsidRPr="003A4CE5">
        <w:rPr>
          <w:rFonts w:ascii="Verdana" w:hAnsi="Verdana"/>
          <w:sz w:val="16"/>
          <w:szCs w:val="16"/>
        </w:rPr>
        <w:t xml:space="preserve">. </w:t>
      </w:r>
    </w:p>
  </w:footnote>
  <w:footnote w:id="23">
    <w:p w14:paraId="305D25AF" w14:textId="468C134A" w:rsidR="00D20E52" w:rsidRPr="003A4CE5" w:rsidRDefault="00D20E52">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7:259, tweede lid, BW. </w:t>
      </w:r>
    </w:p>
  </w:footnote>
  <w:footnote w:id="24">
    <w:p w14:paraId="4C3B1751" w14:textId="78959AD7" w:rsidR="0083413E" w:rsidRPr="003A4CE5" w:rsidRDefault="0083413E">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7</w:t>
      </w:r>
      <w:r w:rsidR="00770742">
        <w:rPr>
          <w:rFonts w:ascii="Verdana" w:hAnsi="Verdana"/>
          <w:sz w:val="16"/>
          <w:szCs w:val="16"/>
        </w:rPr>
        <w:t>:</w:t>
      </w:r>
      <w:r w:rsidRPr="003A4CE5">
        <w:rPr>
          <w:rFonts w:ascii="Verdana" w:hAnsi="Verdana"/>
          <w:sz w:val="16"/>
          <w:szCs w:val="16"/>
        </w:rPr>
        <w:t xml:space="preserve">259, tweede lid, BW. </w:t>
      </w:r>
    </w:p>
  </w:footnote>
  <w:footnote w:id="25">
    <w:p w14:paraId="50D0E25B" w14:textId="3312B7A8" w:rsidR="00902C3B" w:rsidRPr="003A4CE5" w:rsidRDefault="00902C3B" w:rsidP="00902C3B">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7</w:t>
      </w:r>
      <w:r w:rsidR="00770742">
        <w:rPr>
          <w:rFonts w:ascii="Verdana" w:hAnsi="Verdana"/>
          <w:sz w:val="16"/>
          <w:szCs w:val="16"/>
        </w:rPr>
        <w:t>:</w:t>
      </w:r>
      <w:r w:rsidRPr="003A4CE5">
        <w:rPr>
          <w:rFonts w:ascii="Verdana" w:hAnsi="Verdana"/>
          <w:sz w:val="16"/>
          <w:szCs w:val="16"/>
        </w:rPr>
        <w:t xml:space="preserve">259, tweede lid, BW. </w:t>
      </w:r>
    </w:p>
  </w:footnote>
  <w:footnote w:id="26">
    <w:p w14:paraId="55C5BB9A" w14:textId="5ECD47FF" w:rsidR="00FC38B4" w:rsidRPr="003A4CE5" w:rsidRDefault="00FC38B4">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Staatsblad 2024, 425.</w:t>
      </w:r>
    </w:p>
  </w:footnote>
  <w:footnote w:id="27">
    <w:p w14:paraId="0592D585" w14:textId="77777777" w:rsidR="00555A18" w:rsidRPr="003A4CE5" w:rsidRDefault="00555A18" w:rsidP="00555A18">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V van het wetsvoorstel. </w:t>
      </w:r>
    </w:p>
  </w:footnote>
  <w:footnote w:id="28">
    <w:p w14:paraId="71BAA65B" w14:textId="77777777" w:rsidR="00555A18" w:rsidRPr="003A4CE5" w:rsidRDefault="00555A18" w:rsidP="00555A18">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V van het wetsvoorstel. </w:t>
      </w:r>
    </w:p>
  </w:footnote>
  <w:footnote w:id="29">
    <w:p w14:paraId="20360650" w14:textId="77777777" w:rsidR="00555A18" w:rsidRPr="003A4CE5" w:rsidRDefault="00555A18" w:rsidP="00555A18">
      <w:pPr>
        <w:pStyle w:val="Voetnoottekst"/>
        <w:rPr>
          <w:rFonts w:ascii="Verdana" w:hAnsi="Verdana"/>
          <w:sz w:val="16"/>
          <w:szCs w:val="16"/>
        </w:rPr>
      </w:pPr>
      <w:r w:rsidRPr="003A4CE5">
        <w:rPr>
          <w:rStyle w:val="Voetnootmarkering"/>
          <w:rFonts w:ascii="Verdana" w:hAnsi="Verdana"/>
          <w:sz w:val="16"/>
          <w:szCs w:val="16"/>
        </w:rPr>
        <w:footnoteRef/>
      </w:r>
      <w:r w:rsidRPr="003A4CE5">
        <w:rPr>
          <w:rFonts w:ascii="Verdana" w:hAnsi="Verdana"/>
          <w:sz w:val="16"/>
          <w:szCs w:val="16"/>
        </w:rPr>
        <w:t xml:space="preserve"> Artikel V van het wetsvoorstel.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36F7"/>
    <w:multiLevelType w:val="hybridMultilevel"/>
    <w:tmpl w:val="F2E4D4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BE1018"/>
    <w:multiLevelType w:val="hybridMultilevel"/>
    <w:tmpl w:val="FBE8A8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641FE7"/>
    <w:multiLevelType w:val="hybridMultilevel"/>
    <w:tmpl w:val="4B2C35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4B1C9D"/>
    <w:multiLevelType w:val="hybridMultilevel"/>
    <w:tmpl w:val="86CCA5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0A930E4"/>
    <w:multiLevelType w:val="hybridMultilevel"/>
    <w:tmpl w:val="A5DC9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7A15AA"/>
    <w:multiLevelType w:val="hybridMultilevel"/>
    <w:tmpl w:val="2138DEEA"/>
    <w:lvl w:ilvl="0" w:tplc="A1082498">
      <w:numFmt w:val="bullet"/>
      <w:lvlText w:val="-"/>
      <w:lvlJc w:val="left"/>
      <w:pPr>
        <w:ind w:left="720" w:hanging="360"/>
      </w:pPr>
      <w:rPr>
        <w:rFonts w:ascii="Verdana" w:eastAsia="Verdan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943244"/>
    <w:multiLevelType w:val="hybridMultilevel"/>
    <w:tmpl w:val="9B489D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63344575">
    <w:abstractNumId w:val="0"/>
  </w:num>
  <w:num w:numId="2" w16cid:durableId="1857846128">
    <w:abstractNumId w:val="6"/>
  </w:num>
  <w:num w:numId="3" w16cid:durableId="920026295">
    <w:abstractNumId w:val="3"/>
  </w:num>
  <w:num w:numId="4" w16cid:durableId="527723206">
    <w:abstractNumId w:val="1"/>
  </w:num>
  <w:num w:numId="5" w16cid:durableId="945961007">
    <w:abstractNumId w:val="2"/>
  </w:num>
  <w:num w:numId="6" w16cid:durableId="891233544">
    <w:abstractNumId w:val="4"/>
  </w:num>
  <w:num w:numId="7" w16cid:durableId="1962227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FEC343"/>
    <w:rsid w:val="00004D71"/>
    <w:rsid w:val="00007260"/>
    <w:rsid w:val="00017957"/>
    <w:rsid w:val="000227FF"/>
    <w:rsid w:val="00023D5D"/>
    <w:rsid w:val="00024736"/>
    <w:rsid w:val="00034399"/>
    <w:rsid w:val="00037940"/>
    <w:rsid w:val="00042D75"/>
    <w:rsid w:val="00047B15"/>
    <w:rsid w:val="00052EF2"/>
    <w:rsid w:val="00053390"/>
    <w:rsid w:val="00054B4D"/>
    <w:rsid w:val="00056758"/>
    <w:rsid w:val="00061710"/>
    <w:rsid w:val="000623D2"/>
    <w:rsid w:val="00063489"/>
    <w:rsid w:val="00063A4F"/>
    <w:rsid w:val="000651DB"/>
    <w:rsid w:val="0006536E"/>
    <w:rsid w:val="000657C2"/>
    <w:rsid w:val="000717A3"/>
    <w:rsid w:val="000737B7"/>
    <w:rsid w:val="00074CE9"/>
    <w:rsid w:val="00076DAB"/>
    <w:rsid w:val="00085252"/>
    <w:rsid w:val="0008535B"/>
    <w:rsid w:val="000874F5"/>
    <w:rsid w:val="00087B4F"/>
    <w:rsid w:val="00091836"/>
    <w:rsid w:val="000A6171"/>
    <w:rsid w:val="000A6AE8"/>
    <w:rsid w:val="000A799E"/>
    <w:rsid w:val="000B144B"/>
    <w:rsid w:val="000B16A7"/>
    <w:rsid w:val="000B2F21"/>
    <w:rsid w:val="000C31CB"/>
    <w:rsid w:val="000C328A"/>
    <w:rsid w:val="000C4817"/>
    <w:rsid w:val="000C6BF7"/>
    <w:rsid w:val="000D2844"/>
    <w:rsid w:val="000D2A2D"/>
    <w:rsid w:val="000E7A90"/>
    <w:rsid w:val="000F260B"/>
    <w:rsid w:val="000F4445"/>
    <w:rsid w:val="000F44BF"/>
    <w:rsid w:val="000F4FE4"/>
    <w:rsid w:val="000F7BA8"/>
    <w:rsid w:val="001013F2"/>
    <w:rsid w:val="00106FE1"/>
    <w:rsid w:val="0010705B"/>
    <w:rsid w:val="00107353"/>
    <w:rsid w:val="00111EF3"/>
    <w:rsid w:val="00122961"/>
    <w:rsid w:val="001241C0"/>
    <w:rsid w:val="00127222"/>
    <w:rsid w:val="00127563"/>
    <w:rsid w:val="00127D32"/>
    <w:rsid w:val="00134E25"/>
    <w:rsid w:val="00141CDD"/>
    <w:rsid w:val="001432DD"/>
    <w:rsid w:val="001475D1"/>
    <w:rsid w:val="0015446A"/>
    <w:rsid w:val="00161392"/>
    <w:rsid w:val="001621D4"/>
    <w:rsid w:val="0017029E"/>
    <w:rsid w:val="0017094C"/>
    <w:rsid w:val="001711F9"/>
    <w:rsid w:val="0017592F"/>
    <w:rsid w:val="0017624A"/>
    <w:rsid w:val="001802C5"/>
    <w:rsid w:val="00186D48"/>
    <w:rsid w:val="00197C65"/>
    <w:rsid w:val="001B4879"/>
    <w:rsid w:val="001B55CD"/>
    <w:rsid w:val="001C12A9"/>
    <w:rsid w:val="001C27F0"/>
    <w:rsid w:val="001C2F34"/>
    <w:rsid w:val="001C3316"/>
    <w:rsid w:val="001C3DD6"/>
    <w:rsid w:val="001D0E6B"/>
    <w:rsid w:val="001D3317"/>
    <w:rsid w:val="001D72A1"/>
    <w:rsid w:val="001E1BA9"/>
    <w:rsid w:val="001E2E63"/>
    <w:rsid w:val="001E3B41"/>
    <w:rsid w:val="001F1EC6"/>
    <w:rsid w:val="001F5054"/>
    <w:rsid w:val="001F5ECE"/>
    <w:rsid w:val="001F67AC"/>
    <w:rsid w:val="00210724"/>
    <w:rsid w:val="002164BE"/>
    <w:rsid w:val="00220DAE"/>
    <w:rsid w:val="00224567"/>
    <w:rsid w:val="002253DA"/>
    <w:rsid w:val="00226BA4"/>
    <w:rsid w:val="0023247C"/>
    <w:rsid w:val="002330F5"/>
    <w:rsid w:val="00247DC9"/>
    <w:rsid w:val="00250704"/>
    <w:rsid w:val="002516ED"/>
    <w:rsid w:val="0025192D"/>
    <w:rsid w:val="00251DC3"/>
    <w:rsid w:val="0025226E"/>
    <w:rsid w:val="0025234C"/>
    <w:rsid w:val="00252383"/>
    <w:rsid w:val="002527EB"/>
    <w:rsid w:val="00252B36"/>
    <w:rsid w:val="002545CD"/>
    <w:rsid w:val="00255378"/>
    <w:rsid w:val="002572DC"/>
    <w:rsid w:val="002605BC"/>
    <w:rsid w:val="00262237"/>
    <w:rsid w:val="002667D8"/>
    <w:rsid w:val="00276632"/>
    <w:rsid w:val="00277A4A"/>
    <w:rsid w:val="00280E02"/>
    <w:rsid w:val="00282959"/>
    <w:rsid w:val="0028310D"/>
    <w:rsid w:val="00284373"/>
    <w:rsid w:val="00296661"/>
    <w:rsid w:val="002A4443"/>
    <w:rsid w:val="002A50B9"/>
    <w:rsid w:val="002A52FD"/>
    <w:rsid w:val="002A5E65"/>
    <w:rsid w:val="002B1481"/>
    <w:rsid w:val="002B1553"/>
    <w:rsid w:val="002B7344"/>
    <w:rsid w:val="002B74CD"/>
    <w:rsid w:val="002C09B1"/>
    <w:rsid w:val="002C16B2"/>
    <w:rsid w:val="002C2C1E"/>
    <w:rsid w:val="002C3A74"/>
    <w:rsid w:val="002C5361"/>
    <w:rsid w:val="002D0488"/>
    <w:rsid w:val="002D6DAC"/>
    <w:rsid w:val="002D74D8"/>
    <w:rsid w:val="002D7AE1"/>
    <w:rsid w:val="002E05CA"/>
    <w:rsid w:val="002E1232"/>
    <w:rsid w:val="002F706B"/>
    <w:rsid w:val="0030244B"/>
    <w:rsid w:val="00303B41"/>
    <w:rsid w:val="0031717A"/>
    <w:rsid w:val="003176F6"/>
    <w:rsid w:val="00324E48"/>
    <w:rsid w:val="003262EE"/>
    <w:rsid w:val="003273B5"/>
    <w:rsid w:val="00327461"/>
    <w:rsid w:val="003411B1"/>
    <w:rsid w:val="00341C27"/>
    <w:rsid w:val="00346570"/>
    <w:rsid w:val="00346A8C"/>
    <w:rsid w:val="003555FC"/>
    <w:rsid w:val="0035606F"/>
    <w:rsid w:val="00361890"/>
    <w:rsid w:val="00362774"/>
    <w:rsid w:val="00366495"/>
    <w:rsid w:val="00377F07"/>
    <w:rsid w:val="00383281"/>
    <w:rsid w:val="00384F90"/>
    <w:rsid w:val="0038596B"/>
    <w:rsid w:val="00387F56"/>
    <w:rsid w:val="003921FD"/>
    <w:rsid w:val="00392C79"/>
    <w:rsid w:val="00393682"/>
    <w:rsid w:val="00394708"/>
    <w:rsid w:val="003A2255"/>
    <w:rsid w:val="003A4CE5"/>
    <w:rsid w:val="003B0113"/>
    <w:rsid w:val="003B2C68"/>
    <w:rsid w:val="003B55F2"/>
    <w:rsid w:val="003C3393"/>
    <w:rsid w:val="003C56ED"/>
    <w:rsid w:val="003D6659"/>
    <w:rsid w:val="003E4F58"/>
    <w:rsid w:val="003E5D6A"/>
    <w:rsid w:val="003E7A82"/>
    <w:rsid w:val="003F08C5"/>
    <w:rsid w:val="003F2D73"/>
    <w:rsid w:val="003F4940"/>
    <w:rsid w:val="003F5F9E"/>
    <w:rsid w:val="00403C3D"/>
    <w:rsid w:val="00410869"/>
    <w:rsid w:val="00416314"/>
    <w:rsid w:val="0043048A"/>
    <w:rsid w:val="00434F1B"/>
    <w:rsid w:val="00435D40"/>
    <w:rsid w:val="00447980"/>
    <w:rsid w:val="00451C1A"/>
    <w:rsid w:val="00452913"/>
    <w:rsid w:val="004616B6"/>
    <w:rsid w:val="004643C2"/>
    <w:rsid w:val="00465AEE"/>
    <w:rsid w:val="0046758A"/>
    <w:rsid w:val="00473652"/>
    <w:rsid w:val="00474E1A"/>
    <w:rsid w:val="0047578D"/>
    <w:rsid w:val="00481D1C"/>
    <w:rsid w:val="0049308F"/>
    <w:rsid w:val="00495234"/>
    <w:rsid w:val="004A28D9"/>
    <w:rsid w:val="004A30A8"/>
    <w:rsid w:val="004A44F2"/>
    <w:rsid w:val="004A54B7"/>
    <w:rsid w:val="004B405F"/>
    <w:rsid w:val="004B69D1"/>
    <w:rsid w:val="004C38E3"/>
    <w:rsid w:val="004C4D8C"/>
    <w:rsid w:val="004D32A8"/>
    <w:rsid w:val="004D4D6A"/>
    <w:rsid w:val="004F15D7"/>
    <w:rsid w:val="004F1D24"/>
    <w:rsid w:val="00500F33"/>
    <w:rsid w:val="005022EA"/>
    <w:rsid w:val="0050579C"/>
    <w:rsid w:val="0050703A"/>
    <w:rsid w:val="005127B3"/>
    <w:rsid w:val="0051494A"/>
    <w:rsid w:val="00516E96"/>
    <w:rsid w:val="005277C1"/>
    <w:rsid w:val="00532CA8"/>
    <w:rsid w:val="00534CE2"/>
    <w:rsid w:val="005365AC"/>
    <w:rsid w:val="00543034"/>
    <w:rsid w:val="00551979"/>
    <w:rsid w:val="0055217A"/>
    <w:rsid w:val="005534F3"/>
    <w:rsid w:val="00554422"/>
    <w:rsid w:val="00555A18"/>
    <w:rsid w:val="005572E6"/>
    <w:rsid w:val="0056453F"/>
    <w:rsid w:val="005654A2"/>
    <w:rsid w:val="0057288D"/>
    <w:rsid w:val="00575032"/>
    <w:rsid w:val="00577467"/>
    <w:rsid w:val="005844AB"/>
    <w:rsid w:val="005850C3"/>
    <w:rsid w:val="00591714"/>
    <w:rsid w:val="00595612"/>
    <w:rsid w:val="00595FC0"/>
    <w:rsid w:val="00596D75"/>
    <w:rsid w:val="005A320F"/>
    <w:rsid w:val="005A3671"/>
    <w:rsid w:val="005A50E3"/>
    <w:rsid w:val="005A647F"/>
    <w:rsid w:val="005B30C6"/>
    <w:rsid w:val="005B4EB6"/>
    <w:rsid w:val="005C1225"/>
    <w:rsid w:val="005C544F"/>
    <w:rsid w:val="005C7A24"/>
    <w:rsid w:val="005D1A9D"/>
    <w:rsid w:val="005D2610"/>
    <w:rsid w:val="005D75BD"/>
    <w:rsid w:val="005E03B1"/>
    <w:rsid w:val="005E2C54"/>
    <w:rsid w:val="005E416C"/>
    <w:rsid w:val="005E439F"/>
    <w:rsid w:val="005E7D63"/>
    <w:rsid w:val="005F12A1"/>
    <w:rsid w:val="005F287F"/>
    <w:rsid w:val="005F63FB"/>
    <w:rsid w:val="005F7DD8"/>
    <w:rsid w:val="006016B7"/>
    <w:rsid w:val="00601DDF"/>
    <w:rsid w:val="00603998"/>
    <w:rsid w:val="00605A29"/>
    <w:rsid w:val="00605DD9"/>
    <w:rsid w:val="00610951"/>
    <w:rsid w:val="00611C04"/>
    <w:rsid w:val="00612675"/>
    <w:rsid w:val="006164C4"/>
    <w:rsid w:val="00620F6B"/>
    <w:rsid w:val="00623046"/>
    <w:rsid w:val="00623C44"/>
    <w:rsid w:val="00625BE8"/>
    <w:rsid w:val="00627E4A"/>
    <w:rsid w:val="0063450E"/>
    <w:rsid w:val="00634FB1"/>
    <w:rsid w:val="00641FBE"/>
    <w:rsid w:val="00641FF8"/>
    <w:rsid w:val="00646B95"/>
    <w:rsid w:val="00650A62"/>
    <w:rsid w:val="00651F5D"/>
    <w:rsid w:val="0065537C"/>
    <w:rsid w:val="006658F7"/>
    <w:rsid w:val="00670996"/>
    <w:rsid w:val="00670B87"/>
    <w:rsid w:val="00670C5D"/>
    <w:rsid w:val="00674988"/>
    <w:rsid w:val="00677516"/>
    <w:rsid w:val="00680FB8"/>
    <w:rsid w:val="00682B1F"/>
    <w:rsid w:val="006877EF"/>
    <w:rsid w:val="006903D8"/>
    <w:rsid w:val="00690BFA"/>
    <w:rsid w:val="00696612"/>
    <w:rsid w:val="00697B17"/>
    <w:rsid w:val="00697D35"/>
    <w:rsid w:val="006A002B"/>
    <w:rsid w:val="006A05CB"/>
    <w:rsid w:val="006B7F2A"/>
    <w:rsid w:val="006C5275"/>
    <w:rsid w:val="006C690A"/>
    <w:rsid w:val="006C73CA"/>
    <w:rsid w:val="006D1D73"/>
    <w:rsid w:val="006D7848"/>
    <w:rsid w:val="006E1779"/>
    <w:rsid w:val="006F213C"/>
    <w:rsid w:val="006F33DD"/>
    <w:rsid w:val="006F451C"/>
    <w:rsid w:val="00701460"/>
    <w:rsid w:val="00702782"/>
    <w:rsid w:val="00704492"/>
    <w:rsid w:val="0070519F"/>
    <w:rsid w:val="00716420"/>
    <w:rsid w:val="00720593"/>
    <w:rsid w:val="00730CDB"/>
    <w:rsid w:val="007310D5"/>
    <w:rsid w:val="007410EA"/>
    <w:rsid w:val="007471A2"/>
    <w:rsid w:val="00752249"/>
    <w:rsid w:val="00754F1C"/>
    <w:rsid w:val="0076116F"/>
    <w:rsid w:val="00761EDF"/>
    <w:rsid w:val="00770742"/>
    <w:rsid w:val="007709CF"/>
    <w:rsid w:val="00774D3A"/>
    <w:rsid w:val="00775188"/>
    <w:rsid w:val="00786834"/>
    <w:rsid w:val="00787212"/>
    <w:rsid w:val="00792F40"/>
    <w:rsid w:val="00793AA2"/>
    <w:rsid w:val="00793DB0"/>
    <w:rsid w:val="007A31C0"/>
    <w:rsid w:val="007A6CB4"/>
    <w:rsid w:val="007A7DDC"/>
    <w:rsid w:val="007B6CE3"/>
    <w:rsid w:val="007B6E3C"/>
    <w:rsid w:val="007C1561"/>
    <w:rsid w:val="007C1EDD"/>
    <w:rsid w:val="007C3430"/>
    <w:rsid w:val="007D6593"/>
    <w:rsid w:val="007E2B0F"/>
    <w:rsid w:val="007E32C6"/>
    <w:rsid w:val="007F0492"/>
    <w:rsid w:val="00806609"/>
    <w:rsid w:val="0081317B"/>
    <w:rsid w:val="00814B4A"/>
    <w:rsid w:val="008170EC"/>
    <w:rsid w:val="0082010E"/>
    <w:rsid w:val="0082241E"/>
    <w:rsid w:val="008224C9"/>
    <w:rsid w:val="00823824"/>
    <w:rsid w:val="00823DB3"/>
    <w:rsid w:val="00830AC1"/>
    <w:rsid w:val="0083413E"/>
    <w:rsid w:val="00837AFE"/>
    <w:rsid w:val="00842A38"/>
    <w:rsid w:val="00845172"/>
    <w:rsid w:val="00851047"/>
    <w:rsid w:val="00854680"/>
    <w:rsid w:val="0085763E"/>
    <w:rsid w:val="00864854"/>
    <w:rsid w:val="00864C17"/>
    <w:rsid w:val="00870905"/>
    <w:rsid w:val="00871056"/>
    <w:rsid w:val="00872301"/>
    <w:rsid w:val="0088314F"/>
    <w:rsid w:val="00893019"/>
    <w:rsid w:val="008A00B8"/>
    <w:rsid w:val="008A1990"/>
    <w:rsid w:val="008A19A6"/>
    <w:rsid w:val="008A4264"/>
    <w:rsid w:val="008A5454"/>
    <w:rsid w:val="008A6C89"/>
    <w:rsid w:val="008B0753"/>
    <w:rsid w:val="008B2F26"/>
    <w:rsid w:val="008C0389"/>
    <w:rsid w:val="008C2EFD"/>
    <w:rsid w:val="008C49C0"/>
    <w:rsid w:val="008C55EC"/>
    <w:rsid w:val="008D7236"/>
    <w:rsid w:val="008D72E8"/>
    <w:rsid w:val="008E0887"/>
    <w:rsid w:val="008E1EA9"/>
    <w:rsid w:val="008E3724"/>
    <w:rsid w:val="008E3C29"/>
    <w:rsid w:val="008E5F98"/>
    <w:rsid w:val="008E7C6F"/>
    <w:rsid w:val="008F3BEA"/>
    <w:rsid w:val="008F5569"/>
    <w:rsid w:val="008F759F"/>
    <w:rsid w:val="008F7F3D"/>
    <w:rsid w:val="00901792"/>
    <w:rsid w:val="00902C3B"/>
    <w:rsid w:val="009079CF"/>
    <w:rsid w:val="00912E39"/>
    <w:rsid w:val="009140CC"/>
    <w:rsid w:val="00921439"/>
    <w:rsid w:val="00922E78"/>
    <w:rsid w:val="009245CD"/>
    <w:rsid w:val="0093706E"/>
    <w:rsid w:val="009403D4"/>
    <w:rsid w:val="00940873"/>
    <w:rsid w:val="0094215D"/>
    <w:rsid w:val="00943053"/>
    <w:rsid w:val="00944AC0"/>
    <w:rsid w:val="00945E09"/>
    <w:rsid w:val="00946181"/>
    <w:rsid w:val="0095288C"/>
    <w:rsid w:val="00952BE4"/>
    <w:rsid w:val="009539AF"/>
    <w:rsid w:val="009544B5"/>
    <w:rsid w:val="0095456C"/>
    <w:rsid w:val="00964A2B"/>
    <w:rsid w:val="00966B0E"/>
    <w:rsid w:val="00974169"/>
    <w:rsid w:val="00977925"/>
    <w:rsid w:val="009814E2"/>
    <w:rsid w:val="00981849"/>
    <w:rsid w:val="00984935"/>
    <w:rsid w:val="00990D1E"/>
    <w:rsid w:val="00992051"/>
    <w:rsid w:val="00997A7A"/>
    <w:rsid w:val="009A5ACE"/>
    <w:rsid w:val="009A6B43"/>
    <w:rsid w:val="009A6C4A"/>
    <w:rsid w:val="009B3FA0"/>
    <w:rsid w:val="009B43B9"/>
    <w:rsid w:val="009B5E5C"/>
    <w:rsid w:val="009B7DD3"/>
    <w:rsid w:val="009C007C"/>
    <w:rsid w:val="009C261E"/>
    <w:rsid w:val="009C3ACC"/>
    <w:rsid w:val="009C69C9"/>
    <w:rsid w:val="009D0005"/>
    <w:rsid w:val="009D1155"/>
    <w:rsid w:val="009D2DBE"/>
    <w:rsid w:val="009D7807"/>
    <w:rsid w:val="009E772A"/>
    <w:rsid w:val="009F08EF"/>
    <w:rsid w:val="009F1E79"/>
    <w:rsid w:val="009F283E"/>
    <w:rsid w:val="009F7AF7"/>
    <w:rsid w:val="00A00C4A"/>
    <w:rsid w:val="00A01304"/>
    <w:rsid w:val="00A03AE8"/>
    <w:rsid w:val="00A136B1"/>
    <w:rsid w:val="00A1722D"/>
    <w:rsid w:val="00A22794"/>
    <w:rsid w:val="00A257FB"/>
    <w:rsid w:val="00A337C2"/>
    <w:rsid w:val="00A35DBB"/>
    <w:rsid w:val="00A40521"/>
    <w:rsid w:val="00A411CA"/>
    <w:rsid w:val="00A449A6"/>
    <w:rsid w:val="00A47097"/>
    <w:rsid w:val="00A47E1F"/>
    <w:rsid w:val="00A53549"/>
    <w:rsid w:val="00A54EB9"/>
    <w:rsid w:val="00A5751D"/>
    <w:rsid w:val="00A60511"/>
    <w:rsid w:val="00A637B7"/>
    <w:rsid w:val="00A711EC"/>
    <w:rsid w:val="00A74E8D"/>
    <w:rsid w:val="00A808CE"/>
    <w:rsid w:val="00A813E3"/>
    <w:rsid w:val="00A845FF"/>
    <w:rsid w:val="00A92A88"/>
    <w:rsid w:val="00AA38F3"/>
    <w:rsid w:val="00AB0A68"/>
    <w:rsid w:val="00AB17CF"/>
    <w:rsid w:val="00AC0EDC"/>
    <w:rsid w:val="00AC577A"/>
    <w:rsid w:val="00AD2CBE"/>
    <w:rsid w:val="00AD5E7A"/>
    <w:rsid w:val="00AD6E49"/>
    <w:rsid w:val="00AE05D3"/>
    <w:rsid w:val="00AE2295"/>
    <w:rsid w:val="00AE438A"/>
    <w:rsid w:val="00AF107D"/>
    <w:rsid w:val="00AF3913"/>
    <w:rsid w:val="00AF7C80"/>
    <w:rsid w:val="00B03130"/>
    <w:rsid w:val="00B11F3F"/>
    <w:rsid w:val="00B13C9A"/>
    <w:rsid w:val="00B20D90"/>
    <w:rsid w:val="00B32C78"/>
    <w:rsid w:val="00B362A4"/>
    <w:rsid w:val="00B42213"/>
    <w:rsid w:val="00B50230"/>
    <w:rsid w:val="00B54814"/>
    <w:rsid w:val="00B607CD"/>
    <w:rsid w:val="00B63372"/>
    <w:rsid w:val="00B64494"/>
    <w:rsid w:val="00B757CE"/>
    <w:rsid w:val="00B76E8A"/>
    <w:rsid w:val="00B87463"/>
    <w:rsid w:val="00B90EF8"/>
    <w:rsid w:val="00B9318B"/>
    <w:rsid w:val="00B94D14"/>
    <w:rsid w:val="00B96E6F"/>
    <w:rsid w:val="00B97FDF"/>
    <w:rsid w:val="00BA1A3C"/>
    <w:rsid w:val="00BA7B49"/>
    <w:rsid w:val="00BB098D"/>
    <w:rsid w:val="00BB0FB6"/>
    <w:rsid w:val="00BB1619"/>
    <w:rsid w:val="00BB3FA3"/>
    <w:rsid w:val="00BB5DFA"/>
    <w:rsid w:val="00BC491C"/>
    <w:rsid w:val="00BD08C8"/>
    <w:rsid w:val="00BD2A8B"/>
    <w:rsid w:val="00BE0BAA"/>
    <w:rsid w:val="00BE3129"/>
    <w:rsid w:val="00BE4D00"/>
    <w:rsid w:val="00BE7AD3"/>
    <w:rsid w:val="00BF322B"/>
    <w:rsid w:val="00BF33DB"/>
    <w:rsid w:val="00BF5238"/>
    <w:rsid w:val="00BF5D56"/>
    <w:rsid w:val="00C074AD"/>
    <w:rsid w:val="00C103D9"/>
    <w:rsid w:val="00C10870"/>
    <w:rsid w:val="00C15654"/>
    <w:rsid w:val="00C208B1"/>
    <w:rsid w:val="00C21283"/>
    <w:rsid w:val="00C2627C"/>
    <w:rsid w:val="00C31D94"/>
    <w:rsid w:val="00C3389B"/>
    <w:rsid w:val="00C40BB4"/>
    <w:rsid w:val="00C47366"/>
    <w:rsid w:val="00C62239"/>
    <w:rsid w:val="00C62F6B"/>
    <w:rsid w:val="00C62F8A"/>
    <w:rsid w:val="00C642B3"/>
    <w:rsid w:val="00C65D7C"/>
    <w:rsid w:val="00C744E9"/>
    <w:rsid w:val="00C84EF2"/>
    <w:rsid w:val="00C86C5D"/>
    <w:rsid w:val="00C92CA8"/>
    <w:rsid w:val="00C9332A"/>
    <w:rsid w:val="00C976F5"/>
    <w:rsid w:val="00CA3B3D"/>
    <w:rsid w:val="00CA7B97"/>
    <w:rsid w:val="00CB41EC"/>
    <w:rsid w:val="00CB4BB1"/>
    <w:rsid w:val="00CB7B5E"/>
    <w:rsid w:val="00CC0FA3"/>
    <w:rsid w:val="00CC3443"/>
    <w:rsid w:val="00CC38B2"/>
    <w:rsid w:val="00CC3ACC"/>
    <w:rsid w:val="00CD12A1"/>
    <w:rsid w:val="00CD5675"/>
    <w:rsid w:val="00CD6D0F"/>
    <w:rsid w:val="00CE0DF3"/>
    <w:rsid w:val="00CE18ED"/>
    <w:rsid w:val="00CE4AD9"/>
    <w:rsid w:val="00CF2FB4"/>
    <w:rsid w:val="00CF35F4"/>
    <w:rsid w:val="00CF5C93"/>
    <w:rsid w:val="00D001A8"/>
    <w:rsid w:val="00D00C3A"/>
    <w:rsid w:val="00D034C7"/>
    <w:rsid w:val="00D03BFB"/>
    <w:rsid w:val="00D05A62"/>
    <w:rsid w:val="00D10E5C"/>
    <w:rsid w:val="00D1383D"/>
    <w:rsid w:val="00D1483B"/>
    <w:rsid w:val="00D15D77"/>
    <w:rsid w:val="00D16AB6"/>
    <w:rsid w:val="00D16DAF"/>
    <w:rsid w:val="00D17AFD"/>
    <w:rsid w:val="00D20616"/>
    <w:rsid w:val="00D20E52"/>
    <w:rsid w:val="00D22244"/>
    <w:rsid w:val="00D23411"/>
    <w:rsid w:val="00D25D5A"/>
    <w:rsid w:val="00D26A7C"/>
    <w:rsid w:val="00D26C5D"/>
    <w:rsid w:val="00D33A2F"/>
    <w:rsid w:val="00D3710B"/>
    <w:rsid w:val="00D42022"/>
    <w:rsid w:val="00D45ED5"/>
    <w:rsid w:val="00D472DF"/>
    <w:rsid w:val="00D518C4"/>
    <w:rsid w:val="00D549B4"/>
    <w:rsid w:val="00D8618F"/>
    <w:rsid w:val="00D90FC7"/>
    <w:rsid w:val="00DA123F"/>
    <w:rsid w:val="00DA137E"/>
    <w:rsid w:val="00DA2CDB"/>
    <w:rsid w:val="00DB3F76"/>
    <w:rsid w:val="00DB5677"/>
    <w:rsid w:val="00DB7523"/>
    <w:rsid w:val="00DC7020"/>
    <w:rsid w:val="00DD0064"/>
    <w:rsid w:val="00DD5D76"/>
    <w:rsid w:val="00DE11AB"/>
    <w:rsid w:val="00DF5914"/>
    <w:rsid w:val="00DF665D"/>
    <w:rsid w:val="00DF6A0F"/>
    <w:rsid w:val="00E01AE1"/>
    <w:rsid w:val="00E01D1B"/>
    <w:rsid w:val="00E04D05"/>
    <w:rsid w:val="00E07458"/>
    <w:rsid w:val="00E17E97"/>
    <w:rsid w:val="00E218A1"/>
    <w:rsid w:val="00E26BCC"/>
    <w:rsid w:val="00E27C01"/>
    <w:rsid w:val="00E340F3"/>
    <w:rsid w:val="00E378F7"/>
    <w:rsid w:val="00E431CE"/>
    <w:rsid w:val="00E43BF4"/>
    <w:rsid w:val="00E45115"/>
    <w:rsid w:val="00E456D1"/>
    <w:rsid w:val="00E4647E"/>
    <w:rsid w:val="00E518E3"/>
    <w:rsid w:val="00E53305"/>
    <w:rsid w:val="00E57208"/>
    <w:rsid w:val="00E61D0F"/>
    <w:rsid w:val="00E62DBF"/>
    <w:rsid w:val="00E644A5"/>
    <w:rsid w:val="00E67659"/>
    <w:rsid w:val="00E70C41"/>
    <w:rsid w:val="00E75F43"/>
    <w:rsid w:val="00E827D2"/>
    <w:rsid w:val="00E86AD0"/>
    <w:rsid w:val="00EA68CB"/>
    <w:rsid w:val="00EA7D5B"/>
    <w:rsid w:val="00EB28C8"/>
    <w:rsid w:val="00EB2B97"/>
    <w:rsid w:val="00EB7758"/>
    <w:rsid w:val="00EB7D74"/>
    <w:rsid w:val="00EC239B"/>
    <w:rsid w:val="00EC3395"/>
    <w:rsid w:val="00ED24AF"/>
    <w:rsid w:val="00EF2008"/>
    <w:rsid w:val="00EF3704"/>
    <w:rsid w:val="00F01A1C"/>
    <w:rsid w:val="00F052B0"/>
    <w:rsid w:val="00F102BC"/>
    <w:rsid w:val="00F22D81"/>
    <w:rsid w:val="00F3387D"/>
    <w:rsid w:val="00F3391D"/>
    <w:rsid w:val="00F4139F"/>
    <w:rsid w:val="00F4463E"/>
    <w:rsid w:val="00F446CD"/>
    <w:rsid w:val="00F448CD"/>
    <w:rsid w:val="00F45EB8"/>
    <w:rsid w:val="00F555BC"/>
    <w:rsid w:val="00F57C05"/>
    <w:rsid w:val="00F6203D"/>
    <w:rsid w:val="00F73F17"/>
    <w:rsid w:val="00F750CF"/>
    <w:rsid w:val="00F8212E"/>
    <w:rsid w:val="00F82836"/>
    <w:rsid w:val="00F8293F"/>
    <w:rsid w:val="00F90DCC"/>
    <w:rsid w:val="00F92CB0"/>
    <w:rsid w:val="00F92E62"/>
    <w:rsid w:val="00F9432A"/>
    <w:rsid w:val="00FA3607"/>
    <w:rsid w:val="00FA7B74"/>
    <w:rsid w:val="00FB152A"/>
    <w:rsid w:val="00FB293C"/>
    <w:rsid w:val="00FB2BE8"/>
    <w:rsid w:val="00FC3709"/>
    <w:rsid w:val="00FC38B4"/>
    <w:rsid w:val="00FC3F0D"/>
    <w:rsid w:val="00FD1091"/>
    <w:rsid w:val="00FD1E7E"/>
    <w:rsid w:val="00FD1F60"/>
    <w:rsid w:val="00FE09A4"/>
    <w:rsid w:val="00FE18FA"/>
    <w:rsid w:val="00FE6CEC"/>
    <w:rsid w:val="00FF5530"/>
    <w:rsid w:val="00FF5C18"/>
    <w:rsid w:val="00FF6887"/>
    <w:rsid w:val="2797C25E"/>
    <w:rsid w:val="2938088E"/>
    <w:rsid w:val="44FEC3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C343"/>
  <w15:chartTrackingRefBased/>
  <w15:docId w15:val="{B285D311-AF88-44F7-AF62-3E219F0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22B"/>
  </w:style>
  <w:style w:type="paragraph" w:styleId="Kop1">
    <w:name w:val="heading 1"/>
    <w:basedOn w:val="Standaard"/>
    <w:next w:val="Standaard"/>
    <w:link w:val="Kop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Normaalweb">
    <w:name w:val="Normal (Web)"/>
    <w:basedOn w:val="Standaard"/>
    <w:uiPriority w:val="99"/>
    <w:unhideWhenUsed/>
    <w:rsid w:val="00BB161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F8293F"/>
    <w:rPr>
      <w:sz w:val="16"/>
      <w:szCs w:val="16"/>
    </w:rPr>
  </w:style>
  <w:style w:type="paragraph" w:styleId="Tekstopmerking">
    <w:name w:val="annotation text"/>
    <w:basedOn w:val="Standaard"/>
    <w:link w:val="TekstopmerkingChar"/>
    <w:uiPriority w:val="99"/>
    <w:unhideWhenUsed/>
    <w:rsid w:val="00F8293F"/>
    <w:pPr>
      <w:spacing w:line="240" w:lineRule="auto"/>
    </w:pPr>
    <w:rPr>
      <w:sz w:val="20"/>
      <w:szCs w:val="20"/>
    </w:rPr>
  </w:style>
  <w:style w:type="character" w:customStyle="1" w:styleId="TekstopmerkingChar">
    <w:name w:val="Tekst opmerking Char"/>
    <w:basedOn w:val="Standaardalinea-lettertype"/>
    <w:link w:val="Tekstopmerking"/>
    <w:uiPriority w:val="99"/>
    <w:rsid w:val="00F8293F"/>
    <w:rPr>
      <w:sz w:val="20"/>
      <w:szCs w:val="20"/>
    </w:rPr>
  </w:style>
  <w:style w:type="paragraph" w:styleId="Onderwerpvanopmerking">
    <w:name w:val="annotation subject"/>
    <w:basedOn w:val="Tekstopmerking"/>
    <w:next w:val="Tekstopmerking"/>
    <w:link w:val="OnderwerpvanopmerkingChar"/>
    <w:uiPriority w:val="99"/>
    <w:semiHidden/>
    <w:unhideWhenUsed/>
    <w:rsid w:val="00F8293F"/>
    <w:rPr>
      <w:b/>
      <w:bCs/>
    </w:rPr>
  </w:style>
  <w:style w:type="character" w:customStyle="1" w:styleId="OnderwerpvanopmerkingChar">
    <w:name w:val="Onderwerp van opmerking Char"/>
    <w:basedOn w:val="TekstopmerkingChar"/>
    <w:link w:val="Onderwerpvanopmerking"/>
    <w:uiPriority w:val="99"/>
    <w:semiHidden/>
    <w:rsid w:val="00F8293F"/>
    <w:rPr>
      <w:b/>
      <w:bCs/>
      <w:sz w:val="20"/>
      <w:szCs w:val="20"/>
    </w:rPr>
  </w:style>
  <w:style w:type="paragraph" w:styleId="Koptekst">
    <w:name w:val="header"/>
    <w:basedOn w:val="Standaard"/>
    <w:link w:val="KoptekstChar"/>
    <w:uiPriority w:val="99"/>
    <w:unhideWhenUsed/>
    <w:rsid w:val="009544B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44B5"/>
  </w:style>
  <w:style w:type="paragraph" w:styleId="Voettekst">
    <w:name w:val="footer"/>
    <w:basedOn w:val="Standaard"/>
    <w:link w:val="VoettekstChar"/>
    <w:uiPriority w:val="99"/>
    <w:unhideWhenUsed/>
    <w:rsid w:val="009544B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44B5"/>
  </w:style>
  <w:style w:type="paragraph" w:styleId="Geenafstand">
    <w:name w:val="No Spacing"/>
    <w:uiPriority w:val="1"/>
    <w:qFormat/>
    <w:rsid w:val="00C40BB4"/>
    <w:pPr>
      <w:spacing w:after="0" w:line="240" w:lineRule="auto"/>
    </w:pPr>
    <w:rPr>
      <w:kern w:val="2"/>
      <w14:ligatures w14:val="standardContextual"/>
    </w:rPr>
  </w:style>
  <w:style w:type="paragraph" w:customStyle="1" w:styleId="Amendement">
    <w:name w:val="Amendement"/>
    <w:rsid w:val="002330F5"/>
    <w:pPr>
      <w:widowControl w:val="0"/>
      <w:tabs>
        <w:tab w:val="left" w:pos="3310"/>
        <w:tab w:val="left" w:pos="3600"/>
      </w:tabs>
      <w:suppressAutoHyphens/>
      <w:spacing w:after="0" w:line="240" w:lineRule="auto"/>
    </w:pPr>
    <w:rPr>
      <w:rFonts w:ascii="Courier New" w:eastAsia="Times New Roman" w:hAnsi="Courier New" w:cs="Courier New"/>
      <w:b/>
      <w:bCs/>
      <w:sz w:val="24"/>
      <w:szCs w:val="24"/>
      <w:lang w:eastAsia="nl-NL"/>
    </w:rPr>
  </w:style>
  <w:style w:type="table" w:styleId="Tabelraster">
    <w:name w:val="Table Grid"/>
    <w:basedOn w:val="Standaardtabel"/>
    <w:uiPriority w:val="39"/>
    <w:rsid w:val="005B4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B4EB6"/>
    <w:pPr>
      <w:ind w:left="720"/>
      <w:contextualSpacing/>
    </w:pPr>
  </w:style>
  <w:style w:type="paragraph" w:styleId="Revisie">
    <w:name w:val="Revision"/>
    <w:hidden/>
    <w:uiPriority w:val="99"/>
    <w:semiHidden/>
    <w:rsid w:val="000F4FE4"/>
    <w:pPr>
      <w:spacing w:after="0" w:line="240" w:lineRule="auto"/>
    </w:pPr>
  </w:style>
  <w:style w:type="paragraph" w:styleId="Voetnoottekst">
    <w:name w:val="footnote text"/>
    <w:basedOn w:val="Standaard"/>
    <w:link w:val="VoetnoottekstChar"/>
    <w:uiPriority w:val="99"/>
    <w:semiHidden/>
    <w:unhideWhenUsed/>
    <w:rsid w:val="00CF2F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2FB4"/>
    <w:rPr>
      <w:sz w:val="20"/>
      <w:szCs w:val="20"/>
    </w:rPr>
  </w:style>
  <w:style w:type="character" w:styleId="Voetnootmarkering">
    <w:name w:val="footnote reference"/>
    <w:basedOn w:val="Standaardalinea-lettertype"/>
    <w:uiPriority w:val="99"/>
    <w:semiHidden/>
    <w:unhideWhenUsed/>
    <w:rsid w:val="00CF2F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2249">
      <w:bodyDiv w:val="1"/>
      <w:marLeft w:val="0"/>
      <w:marRight w:val="0"/>
      <w:marTop w:val="0"/>
      <w:marBottom w:val="0"/>
      <w:divBdr>
        <w:top w:val="none" w:sz="0" w:space="0" w:color="auto"/>
        <w:left w:val="none" w:sz="0" w:space="0" w:color="auto"/>
        <w:bottom w:val="none" w:sz="0" w:space="0" w:color="auto"/>
        <w:right w:val="none" w:sz="0" w:space="0" w:color="auto"/>
      </w:divBdr>
    </w:div>
    <w:div w:id="170341671">
      <w:bodyDiv w:val="1"/>
      <w:marLeft w:val="0"/>
      <w:marRight w:val="0"/>
      <w:marTop w:val="0"/>
      <w:marBottom w:val="0"/>
      <w:divBdr>
        <w:top w:val="none" w:sz="0" w:space="0" w:color="auto"/>
        <w:left w:val="none" w:sz="0" w:space="0" w:color="auto"/>
        <w:bottom w:val="none" w:sz="0" w:space="0" w:color="auto"/>
        <w:right w:val="none" w:sz="0" w:space="0" w:color="auto"/>
      </w:divBdr>
    </w:div>
    <w:div w:id="949896480">
      <w:bodyDiv w:val="1"/>
      <w:marLeft w:val="0"/>
      <w:marRight w:val="0"/>
      <w:marTop w:val="0"/>
      <w:marBottom w:val="0"/>
      <w:divBdr>
        <w:top w:val="none" w:sz="0" w:space="0" w:color="auto"/>
        <w:left w:val="none" w:sz="0" w:space="0" w:color="auto"/>
        <w:bottom w:val="none" w:sz="0" w:space="0" w:color="auto"/>
        <w:right w:val="none" w:sz="0" w:space="0" w:color="auto"/>
      </w:divBdr>
    </w:div>
    <w:div w:id="1100100667">
      <w:bodyDiv w:val="1"/>
      <w:marLeft w:val="0"/>
      <w:marRight w:val="0"/>
      <w:marTop w:val="0"/>
      <w:marBottom w:val="0"/>
      <w:divBdr>
        <w:top w:val="none" w:sz="0" w:space="0" w:color="auto"/>
        <w:left w:val="none" w:sz="0" w:space="0" w:color="auto"/>
        <w:bottom w:val="none" w:sz="0" w:space="0" w:color="auto"/>
        <w:right w:val="none" w:sz="0" w:space="0" w:color="auto"/>
      </w:divBdr>
    </w:div>
    <w:div w:id="1253785058">
      <w:bodyDiv w:val="1"/>
      <w:marLeft w:val="0"/>
      <w:marRight w:val="0"/>
      <w:marTop w:val="0"/>
      <w:marBottom w:val="0"/>
      <w:divBdr>
        <w:top w:val="none" w:sz="0" w:space="0" w:color="auto"/>
        <w:left w:val="none" w:sz="0" w:space="0" w:color="auto"/>
        <w:bottom w:val="none" w:sz="0" w:space="0" w:color="auto"/>
        <w:right w:val="none" w:sz="0" w:space="0" w:color="auto"/>
      </w:divBdr>
    </w:div>
    <w:div w:id="1368991327">
      <w:bodyDiv w:val="1"/>
      <w:marLeft w:val="0"/>
      <w:marRight w:val="0"/>
      <w:marTop w:val="0"/>
      <w:marBottom w:val="0"/>
      <w:divBdr>
        <w:top w:val="none" w:sz="0" w:space="0" w:color="auto"/>
        <w:left w:val="none" w:sz="0" w:space="0" w:color="auto"/>
        <w:bottom w:val="none" w:sz="0" w:space="0" w:color="auto"/>
        <w:right w:val="none" w:sz="0" w:space="0" w:color="auto"/>
      </w:divBdr>
    </w:div>
    <w:div w:id="1500852764">
      <w:bodyDiv w:val="1"/>
      <w:marLeft w:val="0"/>
      <w:marRight w:val="0"/>
      <w:marTop w:val="0"/>
      <w:marBottom w:val="0"/>
      <w:divBdr>
        <w:top w:val="none" w:sz="0" w:space="0" w:color="auto"/>
        <w:left w:val="none" w:sz="0" w:space="0" w:color="auto"/>
        <w:bottom w:val="none" w:sz="0" w:space="0" w:color="auto"/>
        <w:right w:val="none" w:sz="0" w:space="0" w:color="auto"/>
      </w:divBdr>
    </w:div>
    <w:div w:id="1583642303">
      <w:bodyDiv w:val="1"/>
      <w:marLeft w:val="0"/>
      <w:marRight w:val="0"/>
      <w:marTop w:val="0"/>
      <w:marBottom w:val="0"/>
      <w:divBdr>
        <w:top w:val="none" w:sz="0" w:space="0" w:color="auto"/>
        <w:left w:val="none" w:sz="0" w:space="0" w:color="auto"/>
        <w:bottom w:val="none" w:sz="0" w:space="0" w:color="auto"/>
        <w:right w:val="none" w:sz="0" w:space="0" w:color="auto"/>
      </w:divBdr>
    </w:div>
    <w:div w:id="1589996353">
      <w:bodyDiv w:val="1"/>
      <w:marLeft w:val="0"/>
      <w:marRight w:val="0"/>
      <w:marTop w:val="0"/>
      <w:marBottom w:val="0"/>
      <w:divBdr>
        <w:top w:val="none" w:sz="0" w:space="0" w:color="auto"/>
        <w:left w:val="none" w:sz="0" w:space="0" w:color="auto"/>
        <w:bottom w:val="none" w:sz="0" w:space="0" w:color="auto"/>
        <w:right w:val="none" w:sz="0" w:space="0" w:color="auto"/>
      </w:divBdr>
    </w:div>
    <w:div w:id="1606309197">
      <w:bodyDiv w:val="1"/>
      <w:marLeft w:val="0"/>
      <w:marRight w:val="0"/>
      <w:marTop w:val="0"/>
      <w:marBottom w:val="0"/>
      <w:divBdr>
        <w:top w:val="none" w:sz="0" w:space="0" w:color="auto"/>
        <w:left w:val="none" w:sz="0" w:space="0" w:color="auto"/>
        <w:bottom w:val="none" w:sz="0" w:space="0" w:color="auto"/>
        <w:right w:val="none" w:sz="0" w:space="0" w:color="auto"/>
      </w:divBdr>
    </w:div>
    <w:div w:id="1834174334">
      <w:bodyDiv w:val="1"/>
      <w:marLeft w:val="0"/>
      <w:marRight w:val="0"/>
      <w:marTop w:val="0"/>
      <w:marBottom w:val="0"/>
      <w:divBdr>
        <w:top w:val="none" w:sz="0" w:space="0" w:color="auto"/>
        <w:left w:val="none" w:sz="0" w:space="0" w:color="auto"/>
        <w:bottom w:val="none" w:sz="0" w:space="0" w:color="auto"/>
        <w:right w:val="none" w:sz="0" w:space="0" w:color="auto"/>
      </w:divBdr>
    </w:div>
    <w:div w:id="1863930666">
      <w:bodyDiv w:val="1"/>
      <w:marLeft w:val="0"/>
      <w:marRight w:val="0"/>
      <w:marTop w:val="0"/>
      <w:marBottom w:val="0"/>
      <w:divBdr>
        <w:top w:val="none" w:sz="0" w:space="0" w:color="auto"/>
        <w:left w:val="none" w:sz="0" w:space="0" w:color="auto"/>
        <w:bottom w:val="none" w:sz="0" w:space="0" w:color="auto"/>
        <w:right w:val="none" w:sz="0" w:space="0" w:color="auto"/>
      </w:divBdr>
    </w:div>
    <w:div w:id="2059820949">
      <w:bodyDiv w:val="1"/>
      <w:marLeft w:val="0"/>
      <w:marRight w:val="0"/>
      <w:marTop w:val="0"/>
      <w:marBottom w:val="0"/>
      <w:divBdr>
        <w:top w:val="none" w:sz="0" w:space="0" w:color="auto"/>
        <w:left w:val="none" w:sz="0" w:space="0" w:color="auto"/>
        <w:bottom w:val="none" w:sz="0" w:space="0" w:color="auto"/>
        <w:right w:val="none" w:sz="0" w:space="0" w:color="auto"/>
      </w:divBdr>
    </w:div>
    <w:div w:id="21110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25</ap:Pages>
  <ap:Words>15762</ap:Words>
  <ap:Characters>86692</ap:Characters>
  <ap:DocSecurity>0</ap:DocSecurity>
  <ap:Lines>722</ap:Lines>
  <ap:Paragraphs>204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102250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2025-01-28T09:46:00.0000000Z</lastPrinted>
  <dcterms:created xsi:type="dcterms:W3CDTF">2025-02-03T11:14:00.0000000Z</dcterms:created>
  <dcterms:modified xsi:type="dcterms:W3CDTF">2025-02-18T10:54:00.0000000Z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0x0101002861697F79D3054EB8B29390E27E661A</vt:lpwstr>
  </property>
  <property fmtid="{D5CDD505-2E9C-101B-9397-08002B2CF9AE}" pid="3" name="_dlc_DocIdItemGuid">
    <vt:lpwstr>e42523d8-4ce4-40a6-8824-595c2d3753bb</vt:lpwstr>
  </property>
</Properties>
</file>