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A44DF" w14:paraId="6C2ECD27" w14:textId="56EA394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AB1E2A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A44DF">
              <w:t>de artikelen ‘Jeugdzorg en Rechtsstraat: een systeem in crisis’ en ‘Ouders kunnen bij de kinderrechter niet meer rekenen op een eerlijk proces’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4A44DF" w14:paraId="6B65B161" w14:textId="272F6107">
            <w:pPr>
              <w:pStyle w:val="referentiegegevens"/>
            </w:pPr>
            <w:r w:rsidRPr="004A44DF">
              <w:t>6142369</w:t>
            </w:r>
          </w:p>
          <w:p w:rsidRPr="00251844" w:rsidR="004A44DF" w:rsidP="00133AE9" w:rsidRDefault="004A44DF" w14:paraId="73B3C944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A44DF" w:rsidR="00A23AE6" w:rsidP="00FB3BC7" w:rsidRDefault="004A44DF" w14:paraId="68A6CB1E" w14:textId="7B7BCA3C">
            <w:pPr>
              <w:pStyle w:val="witregel1"/>
            </w:pPr>
            <w:r w:rsidRPr="004A44DF">
              <w:rPr>
                <w:sz w:val="13"/>
              </w:rPr>
              <w:t>2025Z01347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D6D235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A44DF">
        <w:rPr>
          <w:rFonts w:cs="Utopia"/>
          <w:color w:val="000000"/>
        </w:rPr>
        <w:t>het lid</w:t>
      </w:r>
      <w:r w:rsidR="00F64F6A">
        <w:t xml:space="preserve"> </w:t>
      </w:r>
      <w:r w:rsidR="004A44DF">
        <w:t>Bruyning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A44DF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4A44DF">
        <w:t>de artikelen ‘Jeugdzorg en Rechtsstraat: een systeem in crisis’ en ‘Ouders kunnen bij de kinderrechter niet meer rekenen op een eerlijk proces’ 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A44DF">
        <w:t>28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C42C78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A44DF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4A44DF" w14:paraId="6B6473DD" w14:textId="12A453E2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F4676">
            <w:fldChar w:fldCharType="begin"/>
          </w:r>
          <w:r w:rsidR="00FF4676">
            <w:instrText xml:space="preserve"> NUMPAGES   \* MERGEFORMAT </w:instrText>
          </w:r>
          <w:r w:rsidR="00FF4676">
            <w:fldChar w:fldCharType="separate"/>
          </w:r>
          <w:r w:rsidR="00FC0F20">
            <w:t>1</w:t>
          </w:r>
          <w:r w:rsidR="00FF467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F4676">
            <w:fldChar w:fldCharType="begin"/>
          </w:r>
          <w:r w:rsidR="00FF4676">
            <w:instrText xml:space="preserve"> SECTIONPAGES   \* MERGEFORMAT </w:instrText>
          </w:r>
          <w:r w:rsidR="00FF4676">
            <w:fldChar w:fldCharType="separate"/>
          </w:r>
          <w:r>
            <w:t>1</w:t>
          </w:r>
          <w:r w:rsidR="00FF4676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F4676">
            <w:fldChar w:fldCharType="begin"/>
          </w:r>
          <w:r w:rsidR="00FF4676">
            <w:instrText xml:space="preserve"> SECTIONPAGES   \* MERGEFORMAT </w:instrText>
          </w:r>
          <w:r w:rsidR="00FF4676">
            <w:fldChar w:fldCharType="separate"/>
          </w:r>
          <w:r w:rsidR="009D5062">
            <w:t>2</w:t>
          </w:r>
          <w:r w:rsidR="00FF4676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2781DAD9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FF4676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10332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4DF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7F76B5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1276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2025-02-18T15:32:00.0000000Z</dcterms:created>
  <dcterms:modified xsi:type="dcterms:W3CDTF">2025-02-18T15:32:00.0000000Z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