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D58" w:rsidRDefault="00772D58" w14:paraId="35E336A7" w14:textId="77777777"/>
    <w:p w:rsidR="00772D58" w:rsidP="00772D58" w:rsidRDefault="00772D58" w14:paraId="68B47284" w14:textId="77777777"/>
    <w:p w:rsidR="00772D58" w:rsidP="00772D58" w:rsidRDefault="00772D58" w14:paraId="6D9A2797" w14:textId="77777777">
      <w:r>
        <w:t xml:space="preserve">Hierbij informeer ik u over de wijze waarop ik </w:t>
      </w:r>
      <w:r w:rsidR="00293019">
        <w:t>zal omgaan met</w:t>
      </w:r>
      <w:r>
        <w:t xml:space="preserve"> de motie van het lid De Hoop c.s. (32.847, nr. 1234)</w:t>
      </w:r>
      <w:r w:rsidR="00293019">
        <w:t>,</w:t>
      </w:r>
      <w:r>
        <w:t xml:space="preserve"> die op 17 december 2024 door uw </w:t>
      </w:r>
    </w:p>
    <w:p w:rsidR="00772D58" w:rsidP="00772D58" w:rsidRDefault="00772D58" w14:paraId="4DEDAC70" w14:textId="77777777">
      <w:r>
        <w:t>Kamer is aangenomen.</w:t>
      </w:r>
    </w:p>
    <w:p w:rsidR="00772D58" w:rsidP="00772D58" w:rsidRDefault="00772D58" w14:paraId="31FD23C6" w14:textId="77777777"/>
    <w:p w:rsidRPr="00772D58" w:rsidR="00B30938" w:rsidP="00B30938" w:rsidRDefault="00B30938" w14:paraId="575229A9" w14:textId="77777777">
      <w:pPr>
        <w:ind w:left="-142" w:firstLine="284"/>
        <w:rPr>
          <w:i/>
          <w:iCs/>
        </w:rPr>
      </w:pPr>
      <w:r w:rsidRPr="00772D58">
        <w:rPr>
          <w:i/>
          <w:iCs/>
        </w:rPr>
        <w:t>In de motie wordt</w:t>
      </w:r>
      <w:r>
        <w:rPr>
          <w:i/>
          <w:iCs/>
        </w:rPr>
        <w:t xml:space="preserve"> </w:t>
      </w:r>
      <w:r w:rsidRPr="00772D58">
        <w:rPr>
          <w:i/>
          <w:iCs/>
        </w:rPr>
        <w:t>verzocht om nestgelegenheden niet uit het Besluit</w:t>
      </w:r>
    </w:p>
    <w:p w:rsidRPr="00772D58" w:rsidR="00B30938" w:rsidP="00B30938" w:rsidRDefault="00B30938" w14:paraId="06152438" w14:textId="77777777">
      <w:pPr>
        <w:ind w:left="142"/>
        <w:rPr>
          <w:i/>
          <w:iCs/>
        </w:rPr>
      </w:pPr>
      <w:r w:rsidRPr="00772D58">
        <w:rPr>
          <w:i/>
          <w:iCs/>
        </w:rPr>
        <w:t>Bouwwerken Leefomgeving (hierna Bbl) te halen en zo spoedig mogelijk de</w:t>
      </w:r>
      <w:r>
        <w:rPr>
          <w:i/>
          <w:iCs/>
        </w:rPr>
        <w:t xml:space="preserve"> </w:t>
      </w:r>
      <w:r w:rsidRPr="00772D58">
        <w:rPr>
          <w:i/>
          <w:iCs/>
        </w:rPr>
        <w:t>opname van specifieke voorschriften voor nestgelegenheden voor vleermuizen,</w:t>
      </w:r>
      <w:r>
        <w:rPr>
          <w:i/>
          <w:iCs/>
        </w:rPr>
        <w:t xml:space="preserve"> </w:t>
      </w:r>
      <w:r w:rsidRPr="00772D58">
        <w:rPr>
          <w:i/>
          <w:iCs/>
        </w:rPr>
        <w:t>gierzwaluwen en huismussen in nieuwbouw in het Bbl bekend te maken en in</w:t>
      </w:r>
      <w:r>
        <w:rPr>
          <w:i/>
          <w:iCs/>
        </w:rPr>
        <w:t xml:space="preserve"> </w:t>
      </w:r>
      <w:r w:rsidRPr="00772D58">
        <w:rPr>
          <w:i/>
          <w:iCs/>
        </w:rPr>
        <w:t>werking te laten treden.</w:t>
      </w:r>
    </w:p>
    <w:p w:rsidR="00B30938" w:rsidP="00B30938" w:rsidRDefault="00B30938" w14:paraId="741B3A6D" w14:textId="77777777"/>
    <w:p w:rsidR="00B30938" w:rsidP="00BD5999" w:rsidRDefault="5AE8D6AA" w14:paraId="539D6FBE" w14:textId="77777777">
      <w:pPr>
        <w:rPr>
          <w:strike/>
        </w:rPr>
      </w:pPr>
      <w:r>
        <w:t xml:space="preserve">Het is goed te weten dat in tegenstelling tot de overweging in uw motie op dit moment in het Bbl nestgelegenheden niet opgenomen zijn. De regels die het Bbl stelt aan bouwwerken zijn limitatief en uitputtend bedoeld. De zorg in uw motie dat de bouwsector </w:t>
      </w:r>
      <w:r w:rsidR="00BD5999">
        <w:t xml:space="preserve">te maken krijgt </w:t>
      </w:r>
      <w:r>
        <w:t xml:space="preserve">met 342 gemeenten met elk hun eigen regels ten aanzien van nestgelegenheden deel ik maar is nu al strijdig met de systematiek van het Bbl en de Omgevingswet. Dit uitgangspunt is samen met de medeoverheden herbevestigd en is als afspraak op de Woontop bekrachtigd (afspraak 12.2). </w:t>
      </w:r>
      <w:bookmarkStart w:name="_Hlk189721187" w:id="0"/>
    </w:p>
    <w:bookmarkEnd w:id="0"/>
    <w:p w:rsidR="00B30938" w:rsidP="00B30938" w:rsidRDefault="00B30938" w14:paraId="59D4A782" w14:textId="77777777">
      <w:pPr>
        <w:rPr>
          <w:color w:val="000000" w:themeColor="text1"/>
        </w:rPr>
      </w:pPr>
    </w:p>
    <w:p w:rsidR="003541D5" w:rsidP="5AE8D6AA" w:rsidRDefault="00B30938" w14:paraId="4E2B1E1C" w14:textId="77777777">
      <w:pPr>
        <w:rPr>
          <w:color w:val="000000" w:themeColor="text1"/>
        </w:rPr>
      </w:pPr>
      <w:r>
        <w:rPr>
          <w:color w:val="000000" w:themeColor="text1"/>
        </w:rPr>
        <w:t>Zoals ik tijdens het tweeminutendebat Woningbouwopgave en koopsector van 5 december 2024</w:t>
      </w:r>
      <w:r>
        <w:rPr>
          <w:rStyle w:val="Voetnootmarkering"/>
          <w:color w:val="000000" w:themeColor="text1"/>
        </w:rPr>
        <w:footnoteReference w:id="1"/>
      </w:r>
      <w:r>
        <w:rPr>
          <w:color w:val="000000" w:themeColor="text1"/>
        </w:rPr>
        <w:t xml:space="preserve"> aangaf, is in het </w:t>
      </w:r>
      <w:r w:rsidRPr="00D86687">
        <w:rPr>
          <w:color w:val="000000" w:themeColor="text1"/>
        </w:rPr>
        <w:t>regeerprogramma opgenomen dat in de bouwregelgeving voor woningen geen nieuwe duurzaamheidseisen worden opgenomen, tenzij deze de invulling van Europese richtlijnen betreffen</w:t>
      </w:r>
      <w:r>
        <w:rPr>
          <w:rStyle w:val="Voetnootmarkering"/>
          <w:color w:val="000000" w:themeColor="text1"/>
        </w:rPr>
        <w:footnoteReference w:id="2"/>
      </w:r>
      <w:r w:rsidRPr="00D86687">
        <w:rPr>
          <w:color w:val="000000" w:themeColor="text1"/>
        </w:rPr>
        <w:t>.</w:t>
      </w:r>
      <w:r>
        <w:rPr>
          <w:color w:val="000000" w:themeColor="text1"/>
        </w:rPr>
        <w:t xml:space="preserve"> </w:t>
      </w:r>
      <w:r w:rsidRPr="00D34D58">
        <w:rPr>
          <w:color w:val="000000" w:themeColor="text1"/>
        </w:rPr>
        <w:t xml:space="preserve">Deze afspraken neem ik serieus, waardoor ik geen </w:t>
      </w:r>
      <w:r w:rsidR="0072343F">
        <w:rPr>
          <w:color w:val="000000" w:themeColor="text1"/>
        </w:rPr>
        <w:t xml:space="preserve">volledige </w:t>
      </w:r>
      <w:r w:rsidRPr="00D34D58">
        <w:rPr>
          <w:color w:val="000000" w:themeColor="text1"/>
        </w:rPr>
        <w:t xml:space="preserve">invulling </w:t>
      </w:r>
      <w:r w:rsidR="0072343F">
        <w:rPr>
          <w:color w:val="000000" w:themeColor="text1"/>
        </w:rPr>
        <w:t>kan</w:t>
      </w:r>
      <w:r w:rsidRPr="00D34D58">
        <w:rPr>
          <w:color w:val="000000" w:themeColor="text1"/>
        </w:rPr>
        <w:t xml:space="preserve"> geven aan het verzoek van uw Kamer </w:t>
      </w:r>
      <w:r>
        <w:rPr>
          <w:color w:val="000000" w:themeColor="text1"/>
        </w:rPr>
        <w:t xml:space="preserve">door een verplichting </w:t>
      </w:r>
      <w:r w:rsidR="003541D5">
        <w:rPr>
          <w:color w:val="000000" w:themeColor="text1"/>
        </w:rPr>
        <w:t xml:space="preserve">voor woningen </w:t>
      </w:r>
      <w:r>
        <w:rPr>
          <w:color w:val="000000" w:themeColor="text1"/>
        </w:rPr>
        <w:t>op te nemen in het Bbl.</w:t>
      </w:r>
      <w:r w:rsidR="0072343F">
        <w:rPr>
          <w:color w:val="000000" w:themeColor="text1"/>
        </w:rPr>
        <w:t xml:space="preserve"> </w:t>
      </w:r>
      <w:r w:rsidR="003541D5">
        <w:rPr>
          <w:color w:val="000000" w:themeColor="text1"/>
        </w:rPr>
        <w:t xml:space="preserve">Vanzelfsprekend blijft het voor woningeigenaren van een nieuwbouw of bestaande woning mogelijk om op vrijwillige basis nestgelegenheden in te bouwen. Daar waar </w:t>
      </w:r>
      <w:r w:rsidR="00BD5999">
        <w:rPr>
          <w:color w:val="000000" w:themeColor="text1"/>
        </w:rPr>
        <w:t xml:space="preserve">de </w:t>
      </w:r>
      <w:r w:rsidR="003541D5">
        <w:rPr>
          <w:color w:val="000000" w:themeColor="text1"/>
        </w:rPr>
        <w:t>bouwaanvraag al lo</w:t>
      </w:r>
      <w:r w:rsidR="00BD5999">
        <w:rPr>
          <w:color w:val="000000" w:themeColor="text1"/>
        </w:rPr>
        <w:t>o</w:t>
      </w:r>
      <w:r w:rsidR="003541D5">
        <w:rPr>
          <w:color w:val="000000" w:themeColor="text1"/>
        </w:rPr>
        <w:t>p</w:t>
      </w:r>
      <w:r w:rsidR="00BD5999">
        <w:rPr>
          <w:color w:val="000000" w:themeColor="text1"/>
        </w:rPr>
        <w:t>t</w:t>
      </w:r>
      <w:r w:rsidR="003541D5">
        <w:rPr>
          <w:color w:val="000000" w:themeColor="text1"/>
        </w:rPr>
        <w:t xml:space="preserve"> met daarin opgenomen nestgelegenheden of daar waar al gestart is met de bouw zal ik niet ingrijpen. Voor toekomstige plussen op het Bbl is tijdens de Woontop afgesproken </w:t>
      </w:r>
      <w:r w:rsidR="00BD5999">
        <w:rPr>
          <w:color w:val="000000" w:themeColor="text1"/>
        </w:rPr>
        <w:t xml:space="preserve">dat gemeenten deze niet meer </w:t>
      </w:r>
      <w:r w:rsidR="009932D8">
        <w:rPr>
          <w:color w:val="000000" w:themeColor="text1"/>
        </w:rPr>
        <w:t>opleggen.</w:t>
      </w:r>
      <w:r w:rsidR="0004210A">
        <w:rPr>
          <w:color w:val="000000" w:themeColor="text1"/>
        </w:rPr>
        <w:t xml:space="preserve"> In onverhoopt voorkomende gevallen zullen deze worden gemeld aan de regionale en landelijke versnellingstafels voor nadere analyse van de</w:t>
      </w:r>
      <w:r w:rsidR="0089436F">
        <w:rPr>
          <w:color w:val="000000" w:themeColor="text1"/>
        </w:rPr>
        <w:t xml:space="preserve"> concrete </w:t>
      </w:r>
      <w:r w:rsidR="0004210A">
        <w:rPr>
          <w:color w:val="000000" w:themeColor="text1"/>
        </w:rPr>
        <w:t>gevallen</w:t>
      </w:r>
      <w:r w:rsidR="0089436F">
        <w:rPr>
          <w:color w:val="000000" w:themeColor="text1"/>
        </w:rPr>
        <w:t xml:space="preserve"> en effect op de </w:t>
      </w:r>
      <w:proofErr w:type="spellStart"/>
      <w:r w:rsidR="0089436F">
        <w:rPr>
          <w:color w:val="000000" w:themeColor="text1"/>
        </w:rPr>
        <w:t>bussinesscases</w:t>
      </w:r>
      <w:proofErr w:type="spellEnd"/>
      <w:r w:rsidR="0004210A">
        <w:rPr>
          <w:color w:val="000000" w:themeColor="text1"/>
        </w:rPr>
        <w:t xml:space="preserve">. Deze inzichten </w:t>
      </w:r>
      <w:r w:rsidR="0004210A">
        <w:rPr>
          <w:color w:val="000000" w:themeColor="text1"/>
        </w:rPr>
        <w:lastRenderedPageBreak/>
        <w:t xml:space="preserve">kunnen leiden tot aanpassing van lokale keuzen. </w:t>
      </w:r>
      <w:r w:rsidR="0089436F">
        <w:rPr>
          <w:color w:val="000000" w:themeColor="text1"/>
        </w:rPr>
        <w:t>Uiteindelijk ben ik bereid passende maatregelen te treffen.</w:t>
      </w:r>
      <w:r w:rsidR="0004210A">
        <w:rPr>
          <w:color w:val="000000" w:themeColor="text1"/>
        </w:rPr>
        <w:t xml:space="preserve"> </w:t>
      </w:r>
    </w:p>
    <w:p w:rsidR="0072343F" w:rsidP="00B30938" w:rsidRDefault="0072343F" w14:paraId="672F09FC" w14:textId="77777777">
      <w:pPr>
        <w:rPr>
          <w:color w:val="000000" w:themeColor="text1"/>
        </w:rPr>
      </w:pPr>
    </w:p>
    <w:p w:rsidR="00B30938" w:rsidP="5AE8D6AA" w:rsidRDefault="00B30938" w14:paraId="129F0561" w14:textId="77777777">
      <w:pPr>
        <w:rPr>
          <w:color w:val="000000" w:themeColor="text1"/>
        </w:rPr>
      </w:pPr>
      <w:r w:rsidRPr="000E3FE8">
        <w:rPr>
          <w:color w:val="000000" w:themeColor="text1"/>
        </w:rPr>
        <w:t xml:space="preserve">Wel geeft het regeerprogramma mij de ruimte om eisen te stellen voor de nieuwbouw van alle andere gebouwen dan woningen. </w:t>
      </w:r>
      <w:r w:rsidR="0089436F">
        <w:rPr>
          <w:color w:val="000000" w:themeColor="text1"/>
        </w:rPr>
        <w:t>Ik</w:t>
      </w:r>
      <w:r w:rsidRPr="000E3FE8">
        <w:rPr>
          <w:color w:val="000000" w:themeColor="text1"/>
        </w:rPr>
        <w:t xml:space="preserve"> ben bereid om in aansluiting op het verzoek in uw motie het gesprek met de bouwsector aan te </w:t>
      </w:r>
      <w:r w:rsidR="009932D8">
        <w:rPr>
          <w:color w:val="000000" w:themeColor="text1"/>
        </w:rPr>
        <w:t xml:space="preserve">gaan </w:t>
      </w:r>
      <w:r w:rsidRPr="000E3FE8">
        <w:rPr>
          <w:color w:val="000000" w:themeColor="text1"/>
        </w:rPr>
        <w:t>o</w:t>
      </w:r>
      <w:r w:rsidR="0089436F">
        <w:rPr>
          <w:color w:val="000000" w:themeColor="text1"/>
        </w:rPr>
        <w:t xml:space="preserve">ver het realiseren van </w:t>
      </w:r>
      <w:r w:rsidRPr="000E3FE8">
        <w:rPr>
          <w:color w:val="000000" w:themeColor="text1"/>
        </w:rPr>
        <w:t xml:space="preserve">nestgelegenheden </w:t>
      </w:r>
      <w:r w:rsidR="0089436F">
        <w:rPr>
          <w:color w:val="000000" w:themeColor="text1"/>
        </w:rPr>
        <w:t>in deze gebouwen. Da</w:t>
      </w:r>
      <w:r w:rsidR="0072343F">
        <w:rPr>
          <w:color w:val="000000" w:themeColor="text1"/>
        </w:rPr>
        <w:t>armee geef ik dan gedeeltelijk uitvoering aan de motie</w:t>
      </w:r>
      <w:r w:rsidRPr="000E3FE8">
        <w:rPr>
          <w:color w:val="000000" w:themeColor="text1"/>
        </w:rPr>
        <w:t>. Dit zou dan betekenen dat in het Bbl  een algemene verplichting komt voor het aanbrengen van de verblijfsvoorzieningen, maar dat in de onderliggende Omgevingsregeling de technische eisen worden vastgelegd, waaraan deze verblijfsvoorzieningen moeten voldoen. In samenspraak met de sector was eerder al een voorstel gemaakt van deze technische eisen. Deze eisen in de Omgevingsregeling zal ik dan zo spoedig mogelijk in consultatie brengen</w:t>
      </w:r>
      <w:r>
        <w:rPr>
          <w:rStyle w:val="Voetnootmarkering"/>
          <w:color w:val="000000" w:themeColor="text1"/>
        </w:rPr>
        <w:footnoteReference w:id="3"/>
      </w:r>
      <w:r>
        <w:rPr>
          <w:color w:val="000000" w:themeColor="text1"/>
        </w:rPr>
        <w:t xml:space="preserve">. </w:t>
      </w:r>
      <w:r w:rsidR="003D0C4F">
        <w:rPr>
          <w:color w:val="000000" w:themeColor="text1"/>
        </w:rPr>
        <w:t>Ik streef er naar de wijziging van het Bbl en de Omgevingsregeling eind 2025 te publiceren.</w:t>
      </w:r>
      <w:r w:rsidRPr="000E3FE8">
        <w:rPr>
          <w:color w:val="000000" w:themeColor="text1"/>
        </w:rPr>
        <w:t xml:space="preserve"> De inwerkingtredingsdatum is dan naar verwachting 1 juli 2026 gegeven de benodigde voorbereidingstijd van alle betrokken partijen bij de nieuwbouw.</w:t>
      </w:r>
    </w:p>
    <w:p w:rsidRPr="00B65DC5" w:rsidR="00B30938" w:rsidP="00B30938" w:rsidRDefault="00B30938" w14:paraId="799E253D" w14:textId="77777777">
      <w:pPr>
        <w:rPr>
          <w:color w:val="000000" w:themeColor="text1"/>
        </w:rPr>
      </w:pPr>
    </w:p>
    <w:p w:rsidRPr="00772D58" w:rsidR="00B30938" w:rsidP="00B30938" w:rsidRDefault="00B30938" w14:paraId="43078E8B" w14:textId="77777777">
      <w:pPr>
        <w:ind w:left="142"/>
        <w:rPr>
          <w:i/>
          <w:iCs/>
        </w:rPr>
      </w:pPr>
      <w:r w:rsidRPr="00772D58">
        <w:rPr>
          <w:i/>
          <w:iCs/>
        </w:rPr>
        <w:t>In de motie wordt verder verzocht om met marktpartijen aan tafel te gaan en</w:t>
      </w:r>
      <w:r>
        <w:rPr>
          <w:i/>
          <w:iCs/>
        </w:rPr>
        <w:t xml:space="preserve"> </w:t>
      </w:r>
      <w:r w:rsidRPr="00772D58">
        <w:rPr>
          <w:i/>
          <w:iCs/>
        </w:rPr>
        <w:t>een lijst op te stellen met andere mogelijk te schrappen regels en eisen die wel</w:t>
      </w:r>
    </w:p>
    <w:p w:rsidRPr="00772D58" w:rsidR="00B30938" w:rsidP="00B30938" w:rsidRDefault="00B30938" w14:paraId="13F44E3B" w14:textId="77777777">
      <w:pPr>
        <w:ind w:firstLine="142"/>
        <w:rPr>
          <w:i/>
          <w:iCs/>
        </w:rPr>
      </w:pPr>
      <w:r w:rsidRPr="00772D58">
        <w:rPr>
          <w:i/>
          <w:iCs/>
        </w:rPr>
        <w:t>zorgen voor versnelling van de woningbouw en de Kamer hierover te informeren.</w:t>
      </w:r>
    </w:p>
    <w:p w:rsidR="00B30938" w:rsidP="00B30938" w:rsidRDefault="00B30938" w14:paraId="1E69D7D8" w14:textId="77777777"/>
    <w:p w:rsidR="00B30938" w:rsidP="00B30938" w:rsidRDefault="00B30938" w14:paraId="5D8A4BF7" w14:textId="77777777">
      <w:r>
        <w:t>Met</w:t>
      </w:r>
      <w:r w:rsidR="001A46E8">
        <w:t xml:space="preserve"> de voorbereidingen van</w:t>
      </w:r>
      <w:r>
        <w:t xml:space="preserve"> het programma STOER </w:t>
      </w:r>
      <w:r w:rsidR="001A46E8">
        <w:t xml:space="preserve">was ik hiermee al gestart. </w:t>
      </w:r>
      <w:r>
        <w:t>Dit programma is ook één van de afspraken van de Woontop 2024, waarover ik u op 11 december 2024 heb geïnformeerd</w:t>
      </w:r>
      <w:r>
        <w:rPr>
          <w:rStyle w:val="Voetnootmarkering"/>
        </w:rPr>
        <w:footnoteReference w:id="4"/>
      </w:r>
      <w:r>
        <w:t xml:space="preserve">. Dit programma wordt uitgevoerd met onder andere input van de achterbannen van VNG, IPO, Bouwend Nederland, NEPROM, Techniek Nederland, </w:t>
      </w:r>
      <w:proofErr w:type="spellStart"/>
      <w:r>
        <w:t>WoningBouwersNL</w:t>
      </w:r>
      <w:proofErr w:type="spellEnd"/>
      <w:r>
        <w:t>, Aedes, IVBN en BNA. Ook andere stakeholders zijn afgelopen december uitgenodigd ideeën, die de woningbouw versnellen, in te brengen.</w:t>
      </w:r>
      <w:r w:rsidRPr="009961A1">
        <w:t xml:space="preserve"> </w:t>
      </w:r>
    </w:p>
    <w:p w:rsidR="00B30938" w:rsidP="00B30938" w:rsidRDefault="001A46E8" w14:paraId="1D911C0C" w14:textId="77777777">
      <w:r>
        <w:t xml:space="preserve">Daarnaast </w:t>
      </w:r>
      <w:r w:rsidR="00B30938">
        <w:t xml:space="preserve">heb </w:t>
      </w:r>
      <w:r>
        <w:t xml:space="preserve">ik </w:t>
      </w:r>
      <w:r w:rsidR="00B30938">
        <w:t xml:space="preserve">een tijdelijke externe onafhankelijke adviescommissie </w:t>
      </w:r>
      <w:r>
        <w:t>gevraagd</w:t>
      </w:r>
      <w:r w:rsidR="00B30938">
        <w:t xml:space="preserve">, om het kabinet te adviseren op basis van de totale inbreng vanuit de sector en de </w:t>
      </w:r>
    </w:p>
    <w:p w:rsidR="00B30938" w:rsidP="00B30938" w:rsidRDefault="00B30938" w14:paraId="62EDBF9D" w14:textId="77777777">
      <w:r>
        <w:t xml:space="preserve">eigen inzichten van de adviescommissieleden. Na ommekomst van dat advies zal </w:t>
      </w:r>
    </w:p>
    <w:p w:rsidR="00B30938" w:rsidP="00B30938" w:rsidRDefault="00B30938" w14:paraId="55DCE045" w14:textId="77777777">
      <w:r>
        <w:t xml:space="preserve">in het reguliere interdepartementale besluitvormingsproces worden bezien welke </w:t>
      </w:r>
    </w:p>
    <w:p w:rsidR="00B30938" w:rsidP="00B30938" w:rsidRDefault="00B30938" w14:paraId="1594A909" w14:textId="77777777">
      <w:r>
        <w:t xml:space="preserve">regels en eisen kunnen worden </w:t>
      </w:r>
      <w:r w:rsidR="001A46E8">
        <w:t xml:space="preserve">verbeterd en/of </w:t>
      </w:r>
      <w:r>
        <w:t>geschrapt voor de versnelling van de woningbouw.</w:t>
      </w:r>
      <w:r w:rsidR="00DD46E2">
        <w:t xml:space="preserve"> </w:t>
      </w:r>
      <w:r>
        <w:t xml:space="preserve">Het streven is om </w:t>
      </w:r>
      <w:r w:rsidR="00DD46E2">
        <w:t xml:space="preserve">uw Kamer </w:t>
      </w:r>
      <w:r>
        <w:t xml:space="preserve">voor de zomer van 2025 </w:t>
      </w:r>
      <w:r w:rsidR="00DD46E2">
        <w:t xml:space="preserve">over </w:t>
      </w:r>
      <w:r>
        <w:t xml:space="preserve">deze besluitvorming te </w:t>
      </w:r>
      <w:r w:rsidR="00DD46E2">
        <w:t>informeren.</w:t>
      </w:r>
    </w:p>
    <w:p w:rsidR="00772D58" w:rsidP="00772D58" w:rsidRDefault="00772D58" w14:paraId="03257C50" w14:textId="77777777"/>
    <w:p w:rsidR="00772D58" w:rsidP="00772D58" w:rsidRDefault="00772D58" w14:paraId="501ECBD3" w14:textId="77777777">
      <w:r>
        <w:t>De minister van Volkshuisvesting en Ruimtelijke Ordening,</w:t>
      </w:r>
    </w:p>
    <w:p w:rsidR="00B65DC5" w:rsidP="00772D58" w:rsidRDefault="00B65DC5" w14:paraId="487E316D" w14:textId="77777777"/>
    <w:p w:rsidR="00B65DC5" w:rsidP="00772D58" w:rsidRDefault="00B65DC5" w14:paraId="2C3AEFED" w14:textId="77777777"/>
    <w:p w:rsidR="00B65DC5" w:rsidP="00772D58" w:rsidRDefault="00B65DC5" w14:paraId="6C131BF4" w14:textId="77777777"/>
    <w:p w:rsidR="00B65DC5" w:rsidP="00772D58" w:rsidRDefault="00B65DC5" w14:paraId="34245D12" w14:textId="77777777"/>
    <w:p w:rsidR="009E1293" w:rsidP="00772D58" w:rsidRDefault="009E1293" w14:paraId="72135813" w14:textId="77777777"/>
    <w:p w:rsidR="009E1293" w:rsidP="00772D58" w:rsidRDefault="00772D58" w14:paraId="6B26B741" w14:textId="77777777">
      <w:r>
        <w:t>Mona Keijzer</w:t>
      </w:r>
    </w:p>
    <w:sectPr w:rsidR="009E129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A191" w14:textId="77777777" w:rsidR="00862619" w:rsidRDefault="00862619">
      <w:pPr>
        <w:spacing w:line="240" w:lineRule="auto"/>
      </w:pPr>
      <w:r>
        <w:separator/>
      </w:r>
    </w:p>
  </w:endnote>
  <w:endnote w:type="continuationSeparator" w:id="0">
    <w:p w14:paraId="5172E281" w14:textId="77777777" w:rsidR="00862619" w:rsidRDefault="00862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79C7" w14:textId="77777777" w:rsidR="003541D5" w:rsidRDefault="003541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FA2B" w14:textId="77777777" w:rsidR="003541D5" w:rsidRDefault="003541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6B55" w14:textId="77777777" w:rsidR="003541D5" w:rsidRDefault="003541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4D68" w14:textId="77777777" w:rsidR="00862619" w:rsidRDefault="00862619">
      <w:pPr>
        <w:spacing w:line="240" w:lineRule="auto"/>
      </w:pPr>
      <w:r>
        <w:separator/>
      </w:r>
    </w:p>
  </w:footnote>
  <w:footnote w:type="continuationSeparator" w:id="0">
    <w:p w14:paraId="431EC168" w14:textId="77777777" w:rsidR="00862619" w:rsidRDefault="00862619">
      <w:pPr>
        <w:spacing w:line="240" w:lineRule="auto"/>
      </w:pPr>
      <w:r>
        <w:continuationSeparator/>
      </w:r>
    </w:p>
  </w:footnote>
  <w:footnote w:id="1">
    <w:p w14:paraId="1BC25B4B" w14:textId="77777777" w:rsidR="00B30938" w:rsidRPr="0097418A" w:rsidRDefault="00B30938" w:rsidP="00B30938">
      <w:pPr>
        <w:pStyle w:val="Voetnoottekst"/>
        <w:rPr>
          <w:sz w:val="16"/>
          <w:szCs w:val="16"/>
        </w:rPr>
      </w:pPr>
      <w:r w:rsidRPr="0097418A">
        <w:rPr>
          <w:rStyle w:val="Voetnootmarkering"/>
          <w:sz w:val="16"/>
          <w:szCs w:val="16"/>
        </w:rPr>
        <w:footnoteRef/>
      </w:r>
      <w:r w:rsidRPr="0097418A">
        <w:rPr>
          <w:sz w:val="16"/>
          <w:szCs w:val="16"/>
        </w:rPr>
        <w:t xml:space="preserve"> </w:t>
      </w:r>
      <w:hyperlink r:id="rId1" w:history="1">
        <w:r w:rsidRPr="0097418A">
          <w:rPr>
            <w:rStyle w:val="Hyperlink"/>
            <w:sz w:val="16"/>
            <w:szCs w:val="16"/>
          </w:rPr>
          <w:t>Tweeminutendebat Woningbouwopgave en koopsector,</w:t>
        </w:r>
        <w:r>
          <w:rPr>
            <w:rStyle w:val="Hyperlink"/>
            <w:sz w:val="16"/>
            <w:szCs w:val="16"/>
          </w:rPr>
          <w:t xml:space="preserve"> 5 december</w:t>
        </w:r>
        <w:r w:rsidRPr="0097418A">
          <w:rPr>
            <w:rStyle w:val="Hyperlink"/>
            <w:sz w:val="16"/>
            <w:szCs w:val="16"/>
          </w:rPr>
          <w:t xml:space="preserve"> 2024</w:t>
        </w:r>
      </w:hyperlink>
      <w:r w:rsidRPr="0097418A">
        <w:rPr>
          <w:sz w:val="16"/>
          <w:szCs w:val="16"/>
        </w:rPr>
        <w:t>.</w:t>
      </w:r>
    </w:p>
  </w:footnote>
  <w:footnote w:id="2">
    <w:p w14:paraId="0A350366" w14:textId="77777777" w:rsidR="00B30938" w:rsidRPr="0097418A" w:rsidRDefault="00B30938" w:rsidP="00B30938">
      <w:pPr>
        <w:pStyle w:val="Voetnoottekst"/>
        <w:rPr>
          <w:sz w:val="16"/>
          <w:szCs w:val="16"/>
        </w:rPr>
      </w:pPr>
      <w:r w:rsidRPr="0097418A">
        <w:rPr>
          <w:rStyle w:val="Voetnootmarkering"/>
          <w:sz w:val="16"/>
          <w:szCs w:val="16"/>
        </w:rPr>
        <w:footnoteRef/>
      </w:r>
      <w:r w:rsidRPr="0097418A">
        <w:rPr>
          <w:sz w:val="16"/>
          <w:szCs w:val="16"/>
        </w:rPr>
        <w:t xml:space="preserve"> Uitwerking van het hoofdlijnenakkoord door het kabinet, 13 september 2024, p. 33.</w:t>
      </w:r>
    </w:p>
  </w:footnote>
  <w:footnote w:id="3">
    <w:p w14:paraId="2ED0078B" w14:textId="77777777" w:rsidR="00B30938" w:rsidRPr="00B30938" w:rsidRDefault="00B30938" w:rsidP="00B30938">
      <w:pPr>
        <w:pStyle w:val="Voetnoottekst"/>
        <w:rPr>
          <w:sz w:val="16"/>
          <w:szCs w:val="16"/>
        </w:rPr>
      </w:pPr>
      <w:r w:rsidRPr="00B30938">
        <w:rPr>
          <w:rStyle w:val="Voetnootmarkering"/>
          <w:sz w:val="16"/>
          <w:szCs w:val="16"/>
        </w:rPr>
        <w:footnoteRef/>
      </w:r>
      <w:r w:rsidRPr="00B30938">
        <w:rPr>
          <w:sz w:val="16"/>
          <w:szCs w:val="16"/>
        </w:rPr>
        <w:t xml:space="preserve"> Internetconsultatie, MKB-toets, Adviescollege toetsing regeldruk, Interbestuurlijk.</w:t>
      </w:r>
    </w:p>
  </w:footnote>
  <w:footnote w:id="4">
    <w:p w14:paraId="7DBE2EC4" w14:textId="77777777" w:rsidR="00B30938" w:rsidRPr="00772D58" w:rsidRDefault="00B30938" w:rsidP="00B30938">
      <w:pPr>
        <w:pStyle w:val="Voetnoottekst"/>
        <w:rPr>
          <w:sz w:val="16"/>
          <w:szCs w:val="16"/>
        </w:rPr>
      </w:pPr>
      <w:r w:rsidRPr="00B30938">
        <w:rPr>
          <w:rStyle w:val="Voetnootmarkering"/>
          <w:sz w:val="16"/>
          <w:szCs w:val="16"/>
        </w:rPr>
        <w:footnoteRef/>
      </w:r>
      <w:r w:rsidRPr="00B30938">
        <w:rPr>
          <w:sz w:val="16"/>
          <w:szCs w:val="16"/>
        </w:rPr>
        <w:t xml:space="preserve"> </w:t>
      </w:r>
      <w:hyperlink r:id="rId2" w:history="1">
        <w:r w:rsidRPr="00B30938">
          <w:rPr>
            <w:rStyle w:val="Hyperlink"/>
            <w:sz w:val="16"/>
            <w:szCs w:val="16"/>
          </w:rPr>
          <w:t>Kamerstuk 32847, nr. 1237 | Overheid.nl &gt; Officiële bekendmakingen</w:t>
        </w:r>
      </w:hyperlink>
      <w:r w:rsidRPr="00B3093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CE8A" w14:textId="77777777" w:rsidR="003541D5" w:rsidRDefault="003541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3DF4" w14:textId="77777777" w:rsidR="00504123" w:rsidRDefault="00004FDE">
    <w:r>
      <w:rPr>
        <w:noProof/>
      </w:rPr>
      <mc:AlternateContent>
        <mc:Choice Requires="wps">
          <w:drawing>
            <wp:anchor distT="0" distB="0" distL="0" distR="0" simplePos="0" relativeHeight="251652096" behindDoc="0" locked="1" layoutInCell="1" allowOverlap="1" wp14:anchorId="79E7F0BA" wp14:editId="520AFBE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E5BCE4" w14:textId="1C3498E7"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9E7F0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8E5BCE4" w14:textId="1C3498E7"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A6F3307" wp14:editId="6705400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2282C4" w14:textId="77777777" w:rsidR="00504123" w:rsidRDefault="00004FDE">
                          <w:pPr>
                            <w:pStyle w:val="Referentiegegevensbold"/>
                          </w:pPr>
                          <w:r>
                            <w:t>Directoraat-Generaal Volkshuisvesting en Bouwen</w:t>
                          </w:r>
                        </w:p>
                        <w:p w14:paraId="69FFA804" w14:textId="77777777" w:rsidR="00504123" w:rsidRDefault="00004FDE">
                          <w:pPr>
                            <w:pStyle w:val="Referentiegegevens"/>
                          </w:pPr>
                          <w:r>
                            <w:t xml:space="preserve">Directie Bouwen en Energie </w:t>
                          </w:r>
                        </w:p>
                        <w:p w14:paraId="0FDD8363" w14:textId="77777777" w:rsidR="00504123" w:rsidRDefault="00504123">
                          <w:pPr>
                            <w:pStyle w:val="WitregelW2"/>
                          </w:pPr>
                        </w:p>
                        <w:p w14:paraId="486A65F4" w14:textId="77777777" w:rsidR="00504123" w:rsidRDefault="00504123">
                          <w:pPr>
                            <w:pStyle w:val="WitregelW1"/>
                          </w:pPr>
                        </w:p>
                        <w:p w14:paraId="34D611F7" w14:textId="77777777" w:rsidR="00F4539A" w:rsidRPr="00F4539A" w:rsidRDefault="00F4539A" w:rsidP="00F4539A"/>
                        <w:p w14:paraId="137BFFC8" w14:textId="77777777" w:rsidR="00504123" w:rsidRDefault="00004FDE">
                          <w:pPr>
                            <w:pStyle w:val="Referentiegegevensbold"/>
                          </w:pPr>
                          <w:r>
                            <w:t>Onze referentie</w:t>
                          </w:r>
                        </w:p>
                        <w:p w14:paraId="17106756" w14:textId="65092003" w:rsidR="00A0712C" w:rsidRDefault="00000000">
                          <w:pPr>
                            <w:pStyle w:val="Referentiegegevens"/>
                          </w:pPr>
                          <w:fldSimple w:instr=" DOCPROPERTY  &quot;Kenmerk&quot;  \* MERGEFORMAT ">
                            <w:r w:rsidR="003B2271">
                              <w:t>2025-0000052955</w:t>
                            </w:r>
                          </w:fldSimple>
                        </w:p>
                      </w:txbxContent>
                    </wps:txbx>
                    <wps:bodyPr vert="horz" wrap="square" lIns="0" tIns="0" rIns="0" bIns="0" anchor="t" anchorCtr="0"/>
                  </wps:wsp>
                </a:graphicData>
              </a:graphic>
            </wp:anchor>
          </w:drawing>
        </mc:Choice>
        <mc:Fallback>
          <w:pict>
            <v:shape w14:anchorId="0A6F330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2282C4" w14:textId="77777777" w:rsidR="00504123" w:rsidRDefault="00004FDE">
                    <w:pPr>
                      <w:pStyle w:val="Referentiegegevensbold"/>
                    </w:pPr>
                    <w:r>
                      <w:t>Directoraat-Generaal Volkshuisvesting en Bouwen</w:t>
                    </w:r>
                  </w:p>
                  <w:p w14:paraId="69FFA804" w14:textId="77777777" w:rsidR="00504123" w:rsidRDefault="00004FDE">
                    <w:pPr>
                      <w:pStyle w:val="Referentiegegevens"/>
                    </w:pPr>
                    <w:r>
                      <w:t xml:space="preserve">Directie Bouwen en Energie </w:t>
                    </w:r>
                  </w:p>
                  <w:p w14:paraId="0FDD8363" w14:textId="77777777" w:rsidR="00504123" w:rsidRDefault="00504123">
                    <w:pPr>
                      <w:pStyle w:val="WitregelW2"/>
                    </w:pPr>
                  </w:p>
                  <w:p w14:paraId="486A65F4" w14:textId="77777777" w:rsidR="00504123" w:rsidRDefault="00504123">
                    <w:pPr>
                      <w:pStyle w:val="WitregelW1"/>
                    </w:pPr>
                  </w:p>
                  <w:p w14:paraId="34D611F7" w14:textId="77777777" w:rsidR="00F4539A" w:rsidRPr="00F4539A" w:rsidRDefault="00F4539A" w:rsidP="00F4539A"/>
                  <w:p w14:paraId="137BFFC8" w14:textId="77777777" w:rsidR="00504123" w:rsidRDefault="00004FDE">
                    <w:pPr>
                      <w:pStyle w:val="Referentiegegevensbold"/>
                    </w:pPr>
                    <w:r>
                      <w:t>Onze referentie</w:t>
                    </w:r>
                  </w:p>
                  <w:p w14:paraId="17106756" w14:textId="65092003" w:rsidR="00A0712C" w:rsidRDefault="00000000">
                    <w:pPr>
                      <w:pStyle w:val="Referentiegegevens"/>
                    </w:pPr>
                    <w:fldSimple w:instr=" DOCPROPERTY  &quot;Kenmerk&quot;  \* MERGEFORMAT ">
                      <w:r w:rsidR="003B2271">
                        <w:t>2025-0000052955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F770884" wp14:editId="248E88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446341" w14:textId="22848D2C"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F77088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3446341" w14:textId="22848D2C"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2963D8" wp14:editId="4DE80F7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AB53A5" w14:textId="77777777" w:rsidR="00A071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2963D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AB53A5" w14:textId="77777777" w:rsidR="00A071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9341" w14:textId="77777777" w:rsidR="00504123" w:rsidRDefault="00004FDE">
    <w:pPr>
      <w:spacing w:after="6377" w:line="14" w:lineRule="exact"/>
    </w:pPr>
    <w:r>
      <w:rPr>
        <w:noProof/>
      </w:rPr>
      <mc:AlternateContent>
        <mc:Choice Requires="wps">
          <w:drawing>
            <wp:anchor distT="0" distB="0" distL="0" distR="0" simplePos="0" relativeHeight="251656192" behindDoc="0" locked="1" layoutInCell="1" allowOverlap="1" wp14:anchorId="5AA61255" wp14:editId="301A395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8EDFF4" w14:textId="77777777" w:rsidR="00504123" w:rsidRDefault="00004FDE">
                          <w:pPr>
                            <w:spacing w:line="240" w:lineRule="auto"/>
                          </w:pPr>
                          <w:r>
                            <w:rPr>
                              <w:noProof/>
                            </w:rPr>
                            <w:drawing>
                              <wp:inline distT="0" distB="0" distL="0" distR="0" wp14:anchorId="7515E1CC" wp14:editId="638444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A6125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C8EDFF4" w14:textId="77777777" w:rsidR="00504123" w:rsidRDefault="00004FDE">
                    <w:pPr>
                      <w:spacing w:line="240" w:lineRule="auto"/>
                    </w:pPr>
                    <w:r>
                      <w:rPr>
                        <w:noProof/>
                      </w:rPr>
                      <w:drawing>
                        <wp:inline distT="0" distB="0" distL="0" distR="0" wp14:anchorId="7515E1CC" wp14:editId="638444B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917B9F7" wp14:editId="1E462B6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6E2711" w14:textId="77777777" w:rsidR="00504123" w:rsidRDefault="00004FDE">
                          <w:pPr>
                            <w:spacing w:line="240" w:lineRule="auto"/>
                          </w:pPr>
                          <w:r>
                            <w:rPr>
                              <w:noProof/>
                            </w:rPr>
                            <w:drawing>
                              <wp:inline distT="0" distB="0" distL="0" distR="0" wp14:anchorId="644E341E" wp14:editId="27324FD9">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17B9F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6E2711" w14:textId="77777777" w:rsidR="00504123" w:rsidRDefault="00004FDE">
                    <w:pPr>
                      <w:spacing w:line="240" w:lineRule="auto"/>
                    </w:pPr>
                    <w:r>
                      <w:rPr>
                        <w:noProof/>
                      </w:rPr>
                      <w:drawing>
                        <wp:inline distT="0" distB="0" distL="0" distR="0" wp14:anchorId="644E341E" wp14:editId="27324FD9">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FAB20F" wp14:editId="208D950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794FE5" w14:textId="77777777" w:rsidR="00504123" w:rsidRDefault="00004FDE">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4FAB20F"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F794FE5" w14:textId="77777777" w:rsidR="00504123" w:rsidRDefault="00004FDE">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9C2F59" wp14:editId="6CD14D6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835ACC" w14:textId="46C6F03F"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13F3FD2" w14:textId="77777777" w:rsidR="00504123" w:rsidRDefault="00004FDE">
                          <w:r>
                            <w:t>Aan de Voorzitter van de Tweede Kamer der Staten-Generaal</w:t>
                          </w:r>
                        </w:p>
                        <w:p w14:paraId="42800A92" w14:textId="77777777" w:rsidR="00504123" w:rsidRDefault="00004FDE">
                          <w:r>
                            <w:t>Postbus 20018</w:t>
                          </w:r>
                        </w:p>
                        <w:p w14:paraId="45224E1E" w14:textId="77777777" w:rsidR="00504123" w:rsidRDefault="00004FDE">
                          <w:r>
                            <w:t>2500 EA   DEN HAAG</w:t>
                          </w:r>
                        </w:p>
                      </w:txbxContent>
                    </wps:txbx>
                    <wps:bodyPr vert="horz" wrap="square" lIns="0" tIns="0" rIns="0" bIns="0" anchor="t" anchorCtr="0"/>
                  </wps:wsp>
                </a:graphicData>
              </a:graphic>
            </wp:anchor>
          </w:drawing>
        </mc:Choice>
        <mc:Fallback>
          <w:pict>
            <v:shape w14:anchorId="729C2F5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835ACC" w14:textId="46C6F03F" w:rsidR="00A0712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13F3FD2" w14:textId="77777777" w:rsidR="00504123" w:rsidRDefault="00004FDE">
                    <w:r>
                      <w:t>Aan de Voorzitter van de Tweede Kamer der Staten-Generaal</w:t>
                    </w:r>
                  </w:p>
                  <w:p w14:paraId="42800A92" w14:textId="77777777" w:rsidR="00504123" w:rsidRDefault="00004FDE">
                    <w:r>
                      <w:t>Postbus 20018</w:t>
                    </w:r>
                  </w:p>
                  <w:p w14:paraId="45224E1E" w14:textId="77777777" w:rsidR="00504123" w:rsidRDefault="00004F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948EF1" wp14:editId="004AEB02">
              <wp:simplePos x="0" y="0"/>
              <wp:positionH relativeFrom="page">
                <wp:posOffset>1021080</wp:posOffset>
              </wp:positionH>
              <wp:positionV relativeFrom="page">
                <wp:posOffset>3345180</wp:posOffset>
              </wp:positionV>
              <wp:extent cx="4772025" cy="12954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2954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04123" w14:paraId="6F9AEDB2" w14:textId="77777777">
                            <w:trPr>
                              <w:trHeight w:val="240"/>
                            </w:trPr>
                            <w:tc>
                              <w:tcPr>
                                <w:tcW w:w="1140" w:type="dxa"/>
                              </w:tcPr>
                              <w:p w14:paraId="51111A13" w14:textId="77777777" w:rsidR="00504123" w:rsidRDefault="00004FDE">
                                <w:r>
                                  <w:t>Datum</w:t>
                                </w:r>
                              </w:p>
                            </w:tc>
                            <w:tc>
                              <w:tcPr>
                                <w:tcW w:w="5918" w:type="dxa"/>
                              </w:tcPr>
                              <w:p w14:paraId="18221C0D" w14:textId="0722DE16" w:rsidR="002B1F89" w:rsidRDefault="002C4F38">
                                <w:r>
                                  <w:t>18 februari 2025</w:t>
                                </w:r>
                              </w:p>
                            </w:tc>
                          </w:tr>
                          <w:tr w:rsidR="00504123" w14:paraId="56DE08E2" w14:textId="77777777">
                            <w:trPr>
                              <w:trHeight w:val="240"/>
                            </w:trPr>
                            <w:tc>
                              <w:tcPr>
                                <w:tcW w:w="1140" w:type="dxa"/>
                              </w:tcPr>
                              <w:p w14:paraId="259DB0BD" w14:textId="77777777" w:rsidR="00504123" w:rsidRDefault="00004FDE">
                                <w:r>
                                  <w:t>Betreft</w:t>
                                </w:r>
                              </w:p>
                            </w:tc>
                            <w:tc>
                              <w:tcPr>
                                <w:tcW w:w="5918" w:type="dxa"/>
                              </w:tcPr>
                              <w:p w14:paraId="2D920BDE" w14:textId="44D08A06" w:rsidR="00A0712C" w:rsidRDefault="00000000">
                                <w:fldSimple w:instr=" DOCPROPERTY  &quot;Onderwerp&quot;  \* MERGEFORMAT ">
                                  <w:r w:rsidR="003B2271">
                                    <w:t>Uitvoering motie van het lid De Hoop c.s. om  nestgelegenheden niet uit het Besluit bouwwerken  leefomgeving te halen</w:t>
                                  </w:r>
                                </w:fldSimple>
                              </w:p>
                            </w:tc>
                          </w:tr>
                        </w:tbl>
                        <w:p w14:paraId="1F0799A6" w14:textId="77777777" w:rsidR="00004FDE" w:rsidRDefault="00004F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4948EF1" id="1670fa0c-13cb-45ec-92be-ef1f34d237c5" o:spid="_x0000_s1034" type="#_x0000_t202" style="position:absolute;margin-left:80.4pt;margin-top:263.4pt;width:375.75pt;height:10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504123" w14:paraId="6F9AEDB2" w14:textId="77777777">
                      <w:trPr>
                        <w:trHeight w:val="240"/>
                      </w:trPr>
                      <w:tc>
                        <w:tcPr>
                          <w:tcW w:w="1140" w:type="dxa"/>
                        </w:tcPr>
                        <w:p w14:paraId="51111A13" w14:textId="77777777" w:rsidR="00504123" w:rsidRDefault="00004FDE">
                          <w:r>
                            <w:t>Datum</w:t>
                          </w:r>
                        </w:p>
                      </w:tc>
                      <w:tc>
                        <w:tcPr>
                          <w:tcW w:w="5918" w:type="dxa"/>
                        </w:tcPr>
                        <w:p w14:paraId="18221C0D" w14:textId="0722DE16" w:rsidR="002B1F89" w:rsidRDefault="002C4F38">
                          <w:r>
                            <w:t>18 februari 2025</w:t>
                          </w:r>
                        </w:p>
                      </w:tc>
                    </w:tr>
                    <w:tr w:rsidR="00504123" w14:paraId="56DE08E2" w14:textId="77777777">
                      <w:trPr>
                        <w:trHeight w:val="240"/>
                      </w:trPr>
                      <w:tc>
                        <w:tcPr>
                          <w:tcW w:w="1140" w:type="dxa"/>
                        </w:tcPr>
                        <w:p w14:paraId="259DB0BD" w14:textId="77777777" w:rsidR="00504123" w:rsidRDefault="00004FDE">
                          <w:r>
                            <w:t>Betreft</w:t>
                          </w:r>
                        </w:p>
                      </w:tc>
                      <w:tc>
                        <w:tcPr>
                          <w:tcW w:w="5918" w:type="dxa"/>
                        </w:tcPr>
                        <w:p w14:paraId="2D920BDE" w14:textId="44D08A06" w:rsidR="00A0712C" w:rsidRDefault="00000000">
                          <w:fldSimple w:instr=" DOCPROPERTY  &quot;Onderwerp&quot;  \* MERGEFORMAT ">
                            <w:r w:rsidR="003B2271">
                              <w:t>Uitvoering motie van het lid De Hoop c.s. om  nestgelegenheden niet uit het Besluit bouwwerken  leefomgeving te halen</w:t>
                            </w:r>
                          </w:fldSimple>
                        </w:p>
                      </w:tc>
                    </w:tr>
                  </w:tbl>
                  <w:p w14:paraId="1F0799A6" w14:textId="77777777" w:rsidR="00004FDE" w:rsidRDefault="00004FD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3DBB71C" wp14:editId="3F0C8510">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9A4F48" w14:textId="77777777" w:rsidR="00504123" w:rsidRDefault="00004FDE">
                          <w:pPr>
                            <w:pStyle w:val="Referentiegegevensbold"/>
                          </w:pPr>
                          <w:r>
                            <w:t>Directoraat-Generaal Volkshuisvesting en Bouwen</w:t>
                          </w:r>
                        </w:p>
                        <w:p w14:paraId="70E05246" w14:textId="77777777" w:rsidR="00504123" w:rsidRDefault="00004FDE">
                          <w:pPr>
                            <w:pStyle w:val="Referentiegegevens"/>
                          </w:pPr>
                          <w:r>
                            <w:t xml:space="preserve">Directie Bouwen en Energie </w:t>
                          </w:r>
                        </w:p>
                        <w:p w14:paraId="68C139F5" w14:textId="77777777" w:rsidR="00504123" w:rsidRDefault="00504123">
                          <w:pPr>
                            <w:pStyle w:val="WitregelW1"/>
                          </w:pPr>
                        </w:p>
                        <w:p w14:paraId="57D94B3D" w14:textId="77777777" w:rsidR="00504123" w:rsidRPr="00772D58" w:rsidRDefault="00004FDE">
                          <w:pPr>
                            <w:pStyle w:val="Referentiegegevens"/>
                            <w:rPr>
                              <w:lang w:val="de-DE"/>
                            </w:rPr>
                          </w:pPr>
                          <w:proofErr w:type="spellStart"/>
                          <w:r w:rsidRPr="00772D58">
                            <w:rPr>
                              <w:lang w:val="de-DE"/>
                            </w:rPr>
                            <w:t>Turfmarkt</w:t>
                          </w:r>
                          <w:proofErr w:type="spellEnd"/>
                          <w:r w:rsidRPr="00772D58">
                            <w:rPr>
                              <w:lang w:val="de-DE"/>
                            </w:rPr>
                            <w:t xml:space="preserve"> 147</w:t>
                          </w:r>
                        </w:p>
                        <w:p w14:paraId="462837D4" w14:textId="77777777" w:rsidR="00504123" w:rsidRPr="00772D58" w:rsidRDefault="00004FDE">
                          <w:pPr>
                            <w:pStyle w:val="Referentiegegevens"/>
                            <w:rPr>
                              <w:lang w:val="de-DE"/>
                            </w:rPr>
                          </w:pPr>
                          <w:r w:rsidRPr="00772D58">
                            <w:rPr>
                              <w:lang w:val="de-DE"/>
                            </w:rPr>
                            <w:t>2511 DP  Den Haag</w:t>
                          </w:r>
                        </w:p>
                        <w:p w14:paraId="0FF2A399" w14:textId="77777777" w:rsidR="00504123" w:rsidRPr="00772D58" w:rsidRDefault="00004FDE">
                          <w:pPr>
                            <w:pStyle w:val="Referentiegegevens"/>
                            <w:rPr>
                              <w:lang w:val="de-DE"/>
                            </w:rPr>
                          </w:pPr>
                          <w:r w:rsidRPr="00772D58">
                            <w:rPr>
                              <w:lang w:val="de-DE"/>
                            </w:rPr>
                            <w:t>Postbus 20011</w:t>
                          </w:r>
                        </w:p>
                        <w:p w14:paraId="6A7AE76A" w14:textId="77777777" w:rsidR="00504123" w:rsidRDefault="00004FDE">
                          <w:pPr>
                            <w:pStyle w:val="Referentiegegevens"/>
                          </w:pPr>
                          <w:r>
                            <w:t>2500 EA  Den Haag</w:t>
                          </w:r>
                        </w:p>
                        <w:p w14:paraId="080CCE9D" w14:textId="77777777" w:rsidR="00504123" w:rsidRDefault="00504123">
                          <w:pPr>
                            <w:pStyle w:val="WitregelW1"/>
                          </w:pPr>
                        </w:p>
                        <w:p w14:paraId="6E5F0F3C" w14:textId="77777777" w:rsidR="00504123" w:rsidRDefault="00004FDE">
                          <w:pPr>
                            <w:pStyle w:val="Referentiegegevensbold"/>
                          </w:pPr>
                          <w:r>
                            <w:t>Onze referentie</w:t>
                          </w:r>
                        </w:p>
                        <w:p w14:paraId="4FD86576" w14:textId="6D6708C5" w:rsidR="00A0712C" w:rsidRDefault="00000000">
                          <w:pPr>
                            <w:pStyle w:val="Referentiegegevens"/>
                          </w:pPr>
                          <w:fldSimple w:instr=" DOCPROPERTY  &quot;Kenmerk&quot;  \* MERGEFORMAT ">
                            <w:r w:rsidR="003B2271">
                              <w:t>2025-0000052955</w:t>
                            </w:r>
                          </w:fldSimple>
                        </w:p>
                        <w:p w14:paraId="3BB932AA" w14:textId="77777777" w:rsidR="00504123" w:rsidRDefault="00504123">
                          <w:pPr>
                            <w:pStyle w:val="WitregelW1"/>
                          </w:pPr>
                        </w:p>
                        <w:p w14:paraId="4AD97295" w14:textId="77777777" w:rsidR="00504123" w:rsidRDefault="00004FDE">
                          <w:pPr>
                            <w:pStyle w:val="Referentiegegevensbold"/>
                          </w:pPr>
                          <w:r>
                            <w:t>Uw referentie</w:t>
                          </w:r>
                        </w:p>
                        <w:p w14:paraId="130D9B45" w14:textId="369E221B" w:rsidR="00A0712C"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3DBB71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E9A4F48" w14:textId="77777777" w:rsidR="00504123" w:rsidRDefault="00004FDE">
                    <w:pPr>
                      <w:pStyle w:val="Referentiegegevensbold"/>
                    </w:pPr>
                    <w:r>
                      <w:t>Directoraat-Generaal Volkshuisvesting en Bouwen</w:t>
                    </w:r>
                  </w:p>
                  <w:p w14:paraId="70E05246" w14:textId="77777777" w:rsidR="00504123" w:rsidRDefault="00004FDE">
                    <w:pPr>
                      <w:pStyle w:val="Referentiegegevens"/>
                    </w:pPr>
                    <w:r>
                      <w:t xml:space="preserve">Directie Bouwen en Energie </w:t>
                    </w:r>
                  </w:p>
                  <w:p w14:paraId="68C139F5" w14:textId="77777777" w:rsidR="00504123" w:rsidRDefault="00504123">
                    <w:pPr>
                      <w:pStyle w:val="WitregelW1"/>
                    </w:pPr>
                  </w:p>
                  <w:p w14:paraId="57D94B3D" w14:textId="77777777" w:rsidR="00504123" w:rsidRPr="00772D58" w:rsidRDefault="00004FDE">
                    <w:pPr>
                      <w:pStyle w:val="Referentiegegevens"/>
                      <w:rPr>
                        <w:lang w:val="de-DE"/>
                      </w:rPr>
                    </w:pPr>
                    <w:proofErr w:type="spellStart"/>
                    <w:r w:rsidRPr="00772D58">
                      <w:rPr>
                        <w:lang w:val="de-DE"/>
                      </w:rPr>
                      <w:t>Turfmarkt</w:t>
                    </w:r>
                    <w:proofErr w:type="spellEnd"/>
                    <w:r w:rsidRPr="00772D58">
                      <w:rPr>
                        <w:lang w:val="de-DE"/>
                      </w:rPr>
                      <w:t xml:space="preserve"> 147</w:t>
                    </w:r>
                  </w:p>
                  <w:p w14:paraId="462837D4" w14:textId="77777777" w:rsidR="00504123" w:rsidRPr="00772D58" w:rsidRDefault="00004FDE">
                    <w:pPr>
                      <w:pStyle w:val="Referentiegegevens"/>
                      <w:rPr>
                        <w:lang w:val="de-DE"/>
                      </w:rPr>
                    </w:pPr>
                    <w:r w:rsidRPr="00772D58">
                      <w:rPr>
                        <w:lang w:val="de-DE"/>
                      </w:rPr>
                      <w:t>2511 DP  Den Haag</w:t>
                    </w:r>
                  </w:p>
                  <w:p w14:paraId="0FF2A399" w14:textId="77777777" w:rsidR="00504123" w:rsidRPr="00772D58" w:rsidRDefault="00004FDE">
                    <w:pPr>
                      <w:pStyle w:val="Referentiegegevens"/>
                      <w:rPr>
                        <w:lang w:val="de-DE"/>
                      </w:rPr>
                    </w:pPr>
                    <w:r w:rsidRPr="00772D58">
                      <w:rPr>
                        <w:lang w:val="de-DE"/>
                      </w:rPr>
                      <w:t>Postbus 20011</w:t>
                    </w:r>
                  </w:p>
                  <w:p w14:paraId="6A7AE76A" w14:textId="77777777" w:rsidR="00504123" w:rsidRDefault="00004FDE">
                    <w:pPr>
                      <w:pStyle w:val="Referentiegegevens"/>
                    </w:pPr>
                    <w:r>
                      <w:t>2500 EA  Den Haag</w:t>
                    </w:r>
                  </w:p>
                  <w:p w14:paraId="080CCE9D" w14:textId="77777777" w:rsidR="00504123" w:rsidRDefault="00504123">
                    <w:pPr>
                      <w:pStyle w:val="WitregelW1"/>
                    </w:pPr>
                  </w:p>
                  <w:p w14:paraId="6E5F0F3C" w14:textId="77777777" w:rsidR="00504123" w:rsidRDefault="00004FDE">
                    <w:pPr>
                      <w:pStyle w:val="Referentiegegevensbold"/>
                    </w:pPr>
                    <w:r>
                      <w:t>Onze referentie</w:t>
                    </w:r>
                  </w:p>
                  <w:p w14:paraId="4FD86576" w14:textId="6D6708C5" w:rsidR="00A0712C" w:rsidRDefault="00000000">
                    <w:pPr>
                      <w:pStyle w:val="Referentiegegevens"/>
                    </w:pPr>
                    <w:fldSimple w:instr=" DOCPROPERTY  &quot;Kenmerk&quot;  \* MERGEFORMAT ">
                      <w:r w:rsidR="003B2271">
                        <w:t>2025-0000052955</w:t>
                      </w:r>
                    </w:fldSimple>
                  </w:p>
                  <w:p w14:paraId="3BB932AA" w14:textId="77777777" w:rsidR="00504123" w:rsidRDefault="00504123">
                    <w:pPr>
                      <w:pStyle w:val="WitregelW1"/>
                    </w:pPr>
                  </w:p>
                  <w:p w14:paraId="4AD97295" w14:textId="77777777" w:rsidR="00504123" w:rsidRDefault="00004FDE">
                    <w:pPr>
                      <w:pStyle w:val="Referentiegegevensbold"/>
                    </w:pPr>
                    <w:r>
                      <w:t>Uw referentie</w:t>
                    </w:r>
                  </w:p>
                  <w:p w14:paraId="130D9B45" w14:textId="369E221B" w:rsidR="00A0712C"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59931F" wp14:editId="2D6E041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D529C9" w14:textId="77777777" w:rsidR="00A071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E59931F"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2D529C9" w14:textId="77777777" w:rsidR="00A0712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9F1162" wp14:editId="216ADD8E">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372C69" w14:textId="77777777" w:rsidR="00004FDE" w:rsidRDefault="00004FDE"/>
                      </w:txbxContent>
                    </wps:txbx>
                    <wps:bodyPr vert="horz" wrap="square" lIns="0" tIns="0" rIns="0" bIns="0" anchor="t" anchorCtr="0"/>
                  </wps:wsp>
                </a:graphicData>
              </a:graphic>
            </wp:anchor>
          </w:drawing>
        </mc:Choice>
        <mc:Fallback>
          <w:pict>
            <v:shape w14:anchorId="709F116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5372C69" w14:textId="77777777" w:rsidR="00004FDE" w:rsidRDefault="00004F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F29026"/>
    <w:multiLevelType w:val="multilevel"/>
    <w:tmpl w:val="1788DD3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82049BD"/>
    <w:multiLevelType w:val="multilevel"/>
    <w:tmpl w:val="BC8F065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5417D4"/>
    <w:multiLevelType w:val="multilevel"/>
    <w:tmpl w:val="AE9F8C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FCD06BD"/>
    <w:multiLevelType w:val="multilevel"/>
    <w:tmpl w:val="DF8852E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639E9AC"/>
    <w:multiLevelType w:val="multilevel"/>
    <w:tmpl w:val="845BC2E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6233898">
    <w:abstractNumId w:val="1"/>
  </w:num>
  <w:num w:numId="2" w16cid:durableId="1147361197">
    <w:abstractNumId w:val="3"/>
  </w:num>
  <w:num w:numId="3" w16cid:durableId="1484472093">
    <w:abstractNumId w:val="0"/>
  </w:num>
  <w:num w:numId="4" w16cid:durableId="1016423714">
    <w:abstractNumId w:val="4"/>
  </w:num>
  <w:num w:numId="5" w16cid:durableId="1940021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23"/>
    <w:rsid w:val="00004FDE"/>
    <w:rsid w:val="0004210A"/>
    <w:rsid w:val="00055227"/>
    <w:rsid w:val="00083E88"/>
    <w:rsid w:val="000D3238"/>
    <w:rsid w:val="000E1A95"/>
    <w:rsid w:val="00113F7B"/>
    <w:rsid w:val="001408E0"/>
    <w:rsid w:val="0014333F"/>
    <w:rsid w:val="0014470D"/>
    <w:rsid w:val="001718B8"/>
    <w:rsid w:val="001A46E8"/>
    <w:rsid w:val="00203E23"/>
    <w:rsid w:val="00243274"/>
    <w:rsid w:val="00293019"/>
    <w:rsid w:val="002B1F89"/>
    <w:rsid w:val="002C4F38"/>
    <w:rsid w:val="002F7B47"/>
    <w:rsid w:val="00340B6E"/>
    <w:rsid w:val="003541D5"/>
    <w:rsid w:val="00362AAA"/>
    <w:rsid w:val="003A0AD1"/>
    <w:rsid w:val="003B2271"/>
    <w:rsid w:val="003D0C4F"/>
    <w:rsid w:val="0040335B"/>
    <w:rsid w:val="00466BE0"/>
    <w:rsid w:val="004679AE"/>
    <w:rsid w:val="00504123"/>
    <w:rsid w:val="006972AE"/>
    <w:rsid w:val="006B2020"/>
    <w:rsid w:val="0072343F"/>
    <w:rsid w:val="00772D58"/>
    <w:rsid w:val="007F410D"/>
    <w:rsid w:val="00862619"/>
    <w:rsid w:val="0087011B"/>
    <w:rsid w:val="0089436F"/>
    <w:rsid w:val="008A4ED6"/>
    <w:rsid w:val="008D0C39"/>
    <w:rsid w:val="008D60AF"/>
    <w:rsid w:val="00910860"/>
    <w:rsid w:val="00917F9F"/>
    <w:rsid w:val="00923CD6"/>
    <w:rsid w:val="00970415"/>
    <w:rsid w:val="0097418A"/>
    <w:rsid w:val="009932D8"/>
    <w:rsid w:val="009D0BB6"/>
    <w:rsid w:val="009E1293"/>
    <w:rsid w:val="00A0423D"/>
    <w:rsid w:val="00A0712C"/>
    <w:rsid w:val="00A97F7F"/>
    <w:rsid w:val="00AA1409"/>
    <w:rsid w:val="00AC613A"/>
    <w:rsid w:val="00B176D6"/>
    <w:rsid w:val="00B30938"/>
    <w:rsid w:val="00B62A02"/>
    <w:rsid w:val="00B65DC5"/>
    <w:rsid w:val="00BD5999"/>
    <w:rsid w:val="00C35038"/>
    <w:rsid w:val="00C74AD5"/>
    <w:rsid w:val="00CF75FD"/>
    <w:rsid w:val="00D262F6"/>
    <w:rsid w:val="00D34D58"/>
    <w:rsid w:val="00D567A2"/>
    <w:rsid w:val="00D86687"/>
    <w:rsid w:val="00D97FC9"/>
    <w:rsid w:val="00DB5611"/>
    <w:rsid w:val="00DD46E2"/>
    <w:rsid w:val="00DF2BB3"/>
    <w:rsid w:val="00E90CDF"/>
    <w:rsid w:val="00EC17AF"/>
    <w:rsid w:val="00F4539A"/>
    <w:rsid w:val="00F925B1"/>
    <w:rsid w:val="00FF43BE"/>
    <w:rsid w:val="5AE8D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7718"/>
  <w15:docId w15:val="{79AF9D6D-A6FD-4B77-A0E6-302BDAF5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2D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2D58"/>
    <w:rPr>
      <w:rFonts w:ascii="Verdana" w:hAnsi="Verdana"/>
      <w:color w:val="000000"/>
      <w:sz w:val="18"/>
      <w:szCs w:val="18"/>
    </w:rPr>
  </w:style>
  <w:style w:type="paragraph" w:styleId="Voettekst">
    <w:name w:val="footer"/>
    <w:basedOn w:val="Standaard"/>
    <w:link w:val="VoettekstChar"/>
    <w:uiPriority w:val="99"/>
    <w:unhideWhenUsed/>
    <w:rsid w:val="00772D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2D58"/>
    <w:rPr>
      <w:rFonts w:ascii="Verdana" w:hAnsi="Verdana"/>
      <w:color w:val="000000"/>
      <w:sz w:val="18"/>
      <w:szCs w:val="18"/>
    </w:rPr>
  </w:style>
  <w:style w:type="paragraph" w:styleId="Voetnoottekst">
    <w:name w:val="footnote text"/>
    <w:basedOn w:val="Standaard"/>
    <w:link w:val="VoetnoottekstChar"/>
    <w:uiPriority w:val="99"/>
    <w:semiHidden/>
    <w:unhideWhenUsed/>
    <w:rsid w:val="00772D5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72D58"/>
    <w:rPr>
      <w:rFonts w:ascii="Verdana" w:hAnsi="Verdana"/>
      <w:color w:val="000000"/>
    </w:rPr>
  </w:style>
  <w:style w:type="character" w:styleId="Voetnootmarkering">
    <w:name w:val="footnote reference"/>
    <w:basedOn w:val="Standaardalinea-lettertype"/>
    <w:uiPriority w:val="99"/>
    <w:semiHidden/>
    <w:unhideWhenUsed/>
    <w:rsid w:val="00772D58"/>
    <w:rPr>
      <w:vertAlign w:val="superscript"/>
    </w:rPr>
  </w:style>
  <w:style w:type="character" w:styleId="Onopgelostemelding">
    <w:name w:val="Unresolved Mention"/>
    <w:basedOn w:val="Standaardalinea-lettertype"/>
    <w:uiPriority w:val="99"/>
    <w:semiHidden/>
    <w:unhideWhenUsed/>
    <w:rsid w:val="00D34D58"/>
    <w:rPr>
      <w:color w:val="605E5C"/>
      <w:shd w:val="clear" w:color="auto" w:fill="E1DFDD"/>
    </w:rPr>
  </w:style>
  <w:style w:type="paragraph" w:styleId="Revisie">
    <w:name w:val="Revision"/>
    <w:hidden/>
    <w:uiPriority w:val="99"/>
    <w:semiHidden/>
    <w:rsid w:val="00293019"/>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293019"/>
    <w:rPr>
      <w:color w:val="954F72" w:themeColor="followedHyperlink"/>
      <w:u w:val="single"/>
    </w:rPr>
  </w:style>
  <w:style w:type="character" w:styleId="Verwijzingopmerking">
    <w:name w:val="annotation reference"/>
    <w:basedOn w:val="Standaardalinea-lettertype"/>
    <w:uiPriority w:val="99"/>
    <w:semiHidden/>
    <w:unhideWhenUsed/>
    <w:rsid w:val="00C35038"/>
    <w:rPr>
      <w:sz w:val="16"/>
      <w:szCs w:val="16"/>
    </w:rPr>
  </w:style>
  <w:style w:type="paragraph" w:styleId="Tekstopmerking">
    <w:name w:val="annotation text"/>
    <w:basedOn w:val="Standaard"/>
    <w:link w:val="TekstopmerkingChar"/>
    <w:uiPriority w:val="99"/>
    <w:unhideWhenUsed/>
    <w:rsid w:val="00C35038"/>
    <w:pPr>
      <w:spacing w:line="240" w:lineRule="auto"/>
    </w:pPr>
    <w:rPr>
      <w:sz w:val="20"/>
      <w:szCs w:val="20"/>
    </w:rPr>
  </w:style>
  <w:style w:type="character" w:customStyle="1" w:styleId="TekstopmerkingChar">
    <w:name w:val="Tekst opmerking Char"/>
    <w:basedOn w:val="Standaardalinea-lettertype"/>
    <w:link w:val="Tekstopmerking"/>
    <w:uiPriority w:val="99"/>
    <w:rsid w:val="00C350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35038"/>
    <w:rPr>
      <w:b/>
      <w:bCs/>
    </w:rPr>
  </w:style>
  <w:style w:type="character" w:customStyle="1" w:styleId="OnderwerpvanopmerkingChar">
    <w:name w:val="Onderwerp van opmerking Char"/>
    <w:basedOn w:val="TekstopmerkingChar"/>
    <w:link w:val="Onderwerpvanopmerking"/>
    <w:uiPriority w:val="99"/>
    <w:semiHidden/>
    <w:rsid w:val="00C3503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2847-1237.html" TargetMode="External"/><Relationship Id="rId1" Type="http://schemas.openxmlformats.org/officeDocument/2006/relationships/hyperlink" Target="https://www.tweedekamer.nl/kamerstukken/plenaire_verslagen/detail/2024-2025/3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694</ap:Words>
  <ap:Characters>3823</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Brief - Uitvoering motie van het lid De Hoop c.s. om  nestgelegenheden niet uit het Besluit bouwwerken  leefomgeving te halen</vt:lpstr>
    </vt:vector>
  </ap:TitlesOfParts>
  <ap:LinksUpToDate>false</ap:LinksUpToDate>
  <ap:CharactersWithSpaces>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2025-01-28T17:10:00.0000000Z</dcterms:created>
  <dcterms:modified xsi:type="dcterms:W3CDTF">2025-02-18T16:13:00.0000000Z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Uitvoering motie van het lid De Hoop c.s. om  nestgelegenheden niet uit het Besluit bouwwerken  leefomgeving te halen</vt:lpwstr>
  </property>
  <property fmtid="{D5CDD505-2E9C-101B-9397-08002B2CF9AE}" pid="5" name="Publicatiedatum">
    <vt:lpwstr/>
  </property>
  <property fmtid="{D5CDD505-2E9C-101B-9397-08002B2CF9AE}" pid="6" name="Verantwoordelijke organisatie">
    <vt:lpwstr>Directie Bouwen en Energie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2025-0000052955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Uitvoering motie van het lid De Hoop c.s. om  nestgelegenheden niet uit het Besluit bouwwerken  leefomgeving te halen</vt:lpwstr>
  </property>
  <property fmtid="{D5CDD505-2E9C-101B-9397-08002B2CF9AE}" pid="30" name="UwKenmerk">
    <vt:lpwstr/>
  </property>
</Properties>
</file>