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861" w:rsidR="00730861" w:rsidP="007A5E90" w:rsidRDefault="00730861" w14:paraId="3105B0BC" w14:textId="6B7A3417">
      <w:pPr>
        <w:rPr>
          <w:szCs w:val="18"/>
        </w:rPr>
      </w:pPr>
      <w:r w:rsidRPr="00730861">
        <w:rPr>
          <w:szCs w:val="18"/>
        </w:rPr>
        <w:t xml:space="preserve">Geachte </w:t>
      </w:r>
      <w:r w:rsidR="00AC2376">
        <w:rPr>
          <w:szCs w:val="18"/>
        </w:rPr>
        <w:t>V</w:t>
      </w:r>
      <w:r w:rsidRPr="00730861">
        <w:rPr>
          <w:szCs w:val="18"/>
        </w:rPr>
        <w:t>oorzitter, </w:t>
      </w:r>
    </w:p>
    <w:p w:rsidRPr="00730861" w:rsidR="00730861" w:rsidP="007A5E90" w:rsidRDefault="00730861" w14:paraId="4259DC70" w14:textId="77777777">
      <w:pPr>
        <w:rPr>
          <w:szCs w:val="18"/>
        </w:rPr>
      </w:pPr>
      <w:r w:rsidRPr="00730861">
        <w:rPr>
          <w:szCs w:val="18"/>
        </w:rPr>
        <w:t> </w:t>
      </w:r>
    </w:p>
    <w:p w:rsidRPr="00730861" w:rsidR="00730861" w:rsidP="007A5E90" w:rsidRDefault="00730861" w14:paraId="0C6A7AC0" w14:textId="77777777">
      <w:pPr>
        <w:rPr>
          <w:szCs w:val="18"/>
        </w:rPr>
      </w:pPr>
      <w:r w:rsidRPr="00730861">
        <w:rPr>
          <w:szCs w:val="18"/>
        </w:rPr>
        <w:t>In reactie op de door het lid Flach (SGP) op 10 februari 2025 ingediende Kamervragen met nummer 2025Z02387, getiteld '1,4 miljard pakketjes van buitenlandse webshops naar Nederland: 'Onhoudbaar'', informeer ik u hierbij dat de beantwoording van deze vragen later zal plaatsvinden dan gebruikelijk. </w:t>
      </w:r>
    </w:p>
    <w:p w:rsidRPr="00730861" w:rsidR="00730861" w:rsidP="007A5E90" w:rsidRDefault="00730861" w14:paraId="6BF3C4DB" w14:textId="77777777">
      <w:pPr>
        <w:rPr>
          <w:szCs w:val="18"/>
        </w:rPr>
      </w:pPr>
      <w:r w:rsidRPr="00730861">
        <w:rPr>
          <w:szCs w:val="18"/>
        </w:rPr>
        <w:t> </w:t>
      </w:r>
    </w:p>
    <w:p w:rsidRPr="00730861" w:rsidR="00730861" w:rsidP="007A5E90" w:rsidRDefault="00730861" w14:paraId="01D3ECBD" w14:textId="77777777">
      <w:pPr>
        <w:rPr>
          <w:szCs w:val="18"/>
        </w:rPr>
      </w:pPr>
      <w:r w:rsidRPr="00730861">
        <w:rPr>
          <w:szCs w:val="18"/>
        </w:rPr>
        <w:t>De gebruikelijke termijn voor het beantwoorden van Kamervragen is drie weken. In dit geval is het noodzakelijk om de beantwoording uit te stellen, aangezien er aanvullende informatie verzameld moet worden om een volledig en accuraat antwoord te kunnen geven. </w:t>
      </w:r>
    </w:p>
    <w:p w:rsidRPr="00730861" w:rsidR="00730861" w:rsidP="007A5E90" w:rsidRDefault="00730861" w14:paraId="3A2DC6C8" w14:textId="77777777">
      <w:pPr>
        <w:rPr>
          <w:szCs w:val="18"/>
        </w:rPr>
      </w:pPr>
      <w:r w:rsidRPr="00730861">
        <w:rPr>
          <w:szCs w:val="18"/>
        </w:rPr>
        <w:t> </w:t>
      </w:r>
    </w:p>
    <w:p w:rsidRPr="00730861" w:rsidR="00730861" w:rsidP="007A5E90" w:rsidRDefault="00730861" w14:paraId="092FC260" w14:textId="3746000D">
      <w:pPr>
        <w:rPr>
          <w:szCs w:val="18"/>
        </w:rPr>
      </w:pPr>
      <w:r w:rsidRPr="00730861">
        <w:rPr>
          <w:szCs w:val="18"/>
        </w:rPr>
        <w:t>Ik zal u zo spoedig mogelijk de antwoorden op de Kamervragen doen toekomen.</w:t>
      </w:r>
      <w:r w:rsidR="00AC2376">
        <w:rPr>
          <w:szCs w:val="18"/>
        </w:rPr>
        <w:t xml:space="preserve"> </w:t>
      </w:r>
    </w:p>
    <w:p w:rsidRPr="00730861" w:rsidR="00730861" w:rsidP="007A5E90" w:rsidRDefault="00730861" w14:paraId="08408D95" w14:textId="77777777">
      <w:pPr>
        <w:rPr>
          <w:szCs w:val="18"/>
        </w:rPr>
      </w:pPr>
      <w:r w:rsidRPr="00730861">
        <w:rPr>
          <w:szCs w:val="18"/>
        </w:rPr>
        <w:t> </w:t>
      </w:r>
    </w:p>
    <w:p w:rsidRPr="00730861" w:rsidR="00D22441" w:rsidP="007A5E90" w:rsidRDefault="00730861" w14:paraId="31B8D3EE" w14:textId="7B288CD8">
      <w:pPr>
        <w:rPr>
          <w:szCs w:val="18"/>
        </w:rPr>
      </w:pPr>
      <w:r w:rsidRPr="00730861">
        <w:rPr>
          <w:szCs w:val="18"/>
        </w:rPr>
        <w:t> </w:t>
      </w:r>
    </w:p>
    <w:p w:rsidRPr="00730861" w:rsidR="00D22441" w:rsidP="007A5E90" w:rsidRDefault="00D22441" w14:paraId="1AA725AF" w14:textId="77777777">
      <w:pPr>
        <w:rPr>
          <w:szCs w:val="18"/>
        </w:rPr>
      </w:pPr>
    </w:p>
    <w:p w:rsidRPr="00730861" w:rsidR="00D22441" w:rsidP="007A5E90" w:rsidRDefault="00D22441" w14:paraId="195D6459" w14:textId="77777777">
      <w:pPr>
        <w:rPr>
          <w:szCs w:val="18"/>
        </w:rPr>
      </w:pPr>
    </w:p>
    <w:p w:rsidR="00D22441" w:rsidP="007A5E90" w:rsidRDefault="00D22441" w14:paraId="2EDF5F88" w14:textId="77777777">
      <w:pPr>
        <w:rPr>
          <w:szCs w:val="18"/>
        </w:rPr>
      </w:pPr>
    </w:p>
    <w:p w:rsidRPr="00730861" w:rsidR="00AC2376" w:rsidP="007A5E90" w:rsidRDefault="00AC2376" w14:paraId="09A04B6D" w14:textId="58E4E760">
      <w:pPr>
        <w:rPr>
          <w:szCs w:val="18"/>
        </w:rPr>
      </w:pPr>
      <w:r>
        <w:rPr>
          <w:szCs w:val="18"/>
        </w:rPr>
        <w:t>Dirk Beljaarts</w:t>
      </w:r>
    </w:p>
    <w:p w:rsidRPr="00730861" w:rsidR="004425CC" w:rsidP="007A5E90" w:rsidRDefault="00B52A20" w14:paraId="4A60BCE5" w14:textId="53CFECD7">
      <w:pPr>
        <w:pStyle w:val="Normaalweb"/>
        <w:spacing w:before="0" w:beforeAutospacing="0" w:after="0" w:afterAutospacing="0" w:line="240" w:lineRule="atLeast"/>
        <w:rPr>
          <w:rFonts w:ascii="Verdana" w:hAnsi="Verdana"/>
          <w:sz w:val="18"/>
          <w:szCs w:val="18"/>
        </w:rPr>
      </w:pPr>
      <w:r w:rsidRPr="00730861">
        <w:rPr>
          <w:rFonts w:ascii="Verdana" w:hAnsi="Verdana"/>
          <w:sz w:val="18"/>
          <w:szCs w:val="18"/>
        </w:rPr>
        <w:t>Minister van Economische Zaken</w:t>
      </w:r>
    </w:p>
    <w:p w:rsidRPr="00730861" w:rsidR="00D23B52" w:rsidP="007A5E90" w:rsidRDefault="00D23B52" w14:paraId="134BFD4F" w14:textId="77777777">
      <w:pPr>
        <w:pStyle w:val="Normaalweb"/>
        <w:spacing w:before="0" w:beforeAutospacing="0" w:after="0" w:afterAutospacing="0" w:line="240" w:lineRule="atLeast"/>
        <w:rPr>
          <w:rFonts w:ascii="Verdana" w:hAnsi="Verdana"/>
          <w:sz w:val="18"/>
          <w:szCs w:val="18"/>
        </w:rPr>
      </w:pPr>
    </w:p>
    <w:p w:rsidRPr="00730861" w:rsidR="00D23B52" w:rsidP="007A5E90" w:rsidRDefault="00D23B52" w14:paraId="65418741" w14:textId="77777777">
      <w:pPr>
        <w:pStyle w:val="Normaalweb"/>
        <w:spacing w:before="0" w:beforeAutospacing="0" w:after="0" w:afterAutospacing="0" w:line="240" w:lineRule="atLeast"/>
        <w:rPr>
          <w:rFonts w:ascii="Verdana" w:hAnsi="Verdana"/>
          <w:sz w:val="18"/>
          <w:szCs w:val="18"/>
        </w:rPr>
      </w:pPr>
    </w:p>
    <w:p w:rsidRPr="00730861" w:rsidR="00D23B52" w:rsidP="007A5E90" w:rsidRDefault="00D23B52" w14:paraId="1DEEB45D" w14:textId="77777777">
      <w:pPr>
        <w:pStyle w:val="Normaalweb"/>
        <w:spacing w:before="0" w:beforeAutospacing="0" w:after="0" w:afterAutospacing="0" w:line="240" w:lineRule="atLeast"/>
        <w:rPr>
          <w:rFonts w:ascii="Verdana" w:hAnsi="Verdana"/>
          <w:sz w:val="18"/>
          <w:szCs w:val="18"/>
        </w:rPr>
      </w:pPr>
    </w:p>
    <w:p w:rsidRPr="00730861" w:rsidR="00FA3C5D" w:rsidP="007A5E90" w:rsidRDefault="00FA3C5D" w14:paraId="449BE854" w14:textId="1410F63F">
      <w:pPr>
        <w:pStyle w:val="Normaalweb"/>
        <w:spacing w:before="0" w:beforeAutospacing="0" w:after="0" w:afterAutospacing="0" w:line="240" w:lineRule="atLeast"/>
        <w:rPr>
          <w:rFonts w:ascii="Verdana" w:hAnsi="Verdana"/>
          <w:sz w:val="18"/>
          <w:szCs w:val="18"/>
        </w:rPr>
      </w:pPr>
    </w:p>
    <w:sectPr w:rsidRPr="00730861" w:rsidR="00FA3C5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6774" w14:textId="77777777" w:rsidR="007D2365" w:rsidRDefault="007D2365">
      <w:r>
        <w:separator/>
      </w:r>
    </w:p>
    <w:p w14:paraId="7A9C9465" w14:textId="77777777" w:rsidR="007D2365" w:rsidRDefault="007D2365"/>
  </w:endnote>
  <w:endnote w:type="continuationSeparator" w:id="0">
    <w:p w14:paraId="6A296236" w14:textId="77777777" w:rsidR="007D2365" w:rsidRDefault="007D2365">
      <w:r>
        <w:continuationSeparator/>
      </w:r>
    </w:p>
    <w:p w14:paraId="50A9A3F5" w14:textId="77777777" w:rsidR="007D2365" w:rsidRDefault="007D2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D22B" w14:textId="77777777" w:rsidR="00AC2376" w:rsidRDefault="00AC23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68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5D84" w14:paraId="03014839" w14:textId="77777777" w:rsidTr="00CA6A25">
      <w:trPr>
        <w:trHeight w:hRule="exact" w:val="240"/>
      </w:trPr>
      <w:tc>
        <w:tcPr>
          <w:tcW w:w="7601" w:type="dxa"/>
          <w:shd w:val="clear" w:color="auto" w:fill="auto"/>
        </w:tcPr>
        <w:p w14:paraId="2D732EB8" w14:textId="77777777" w:rsidR="00527BD4" w:rsidRDefault="00527BD4" w:rsidP="003F1F6B">
          <w:pPr>
            <w:pStyle w:val="Huisstijl-Rubricering"/>
          </w:pPr>
        </w:p>
      </w:tc>
      <w:tc>
        <w:tcPr>
          <w:tcW w:w="2156" w:type="dxa"/>
        </w:tcPr>
        <w:p w14:paraId="36D420F6" w14:textId="40B684C0" w:rsidR="00527BD4" w:rsidRPr="00645414" w:rsidRDefault="00B52A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30861">
              <w:t>2</w:t>
            </w:r>
          </w:fldSimple>
        </w:p>
      </w:tc>
    </w:tr>
  </w:tbl>
  <w:p w14:paraId="633C77C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5D84" w14:paraId="6C581328" w14:textId="77777777" w:rsidTr="00CA6A25">
      <w:trPr>
        <w:trHeight w:hRule="exact" w:val="240"/>
      </w:trPr>
      <w:tc>
        <w:tcPr>
          <w:tcW w:w="7601" w:type="dxa"/>
          <w:shd w:val="clear" w:color="auto" w:fill="auto"/>
        </w:tcPr>
        <w:p w14:paraId="09FC004C" w14:textId="77777777" w:rsidR="00527BD4" w:rsidRDefault="00527BD4" w:rsidP="008C356D">
          <w:pPr>
            <w:pStyle w:val="Huisstijl-Rubricering"/>
          </w:pPr>
        </w:p>
      </w:tc>
      <w:tc>
        <w:tcPr>
          <w:tcW w:w="2170" w:type="dxa"/>
        </w:tcPr>
        <w:p w14:paraId="23A42CD1" w14:textId="25DA1328" w:rsidR="00527BD4" w:rsidRPr="00ED539E" w:rsidRDefault="00B52A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D2365">
              <w:t>1</w:t>
            </w:r>
          </w:fldSimple>
        </w:p>
      </w:tc>
    </w:tr>
  </w:tbl>
  <w:p w14:paraId="09E3DF71" w14:textId="77777777" w:rsidR="00527BD4" w:rsidRPr="00BC3B53" w:rsidRDefault="00527BD4" w:rsidP="008C356D">
    <w:pPr>
      <w:pStyle w:val="Voettekst"/>
      <w:spacing w:line="240" w:lineRule="auto"/>
      <w:rPr>
        <w:sz w:val="2"/>
        <w:szCs w:val="2"/>
      </w:rPr>
    </w:pPr>
  </w:p>
  <w:p w14:paraId="05FFB9E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DE1D" w14:textId="77777777" w:rsidR="007D2365" w:rsidRDefault="007D2365">
      <w:r>
        <w:separator/>
      </w:r>
    </w:p>
    <w:p w14:paraId="70C7B767" w14:textId="77777777" w:rsidR="007D2365" w:rsidRDefault="007D2365"/>
  </w:footnote>
  <w:footnote w:type="continuationSeparator" w:id="0">
    <w:p w14:paraId="34165082" w14:textId="77777777" w:rsidR="007D2365" w:rsidRDefault="007D2365">
      <w:r>
        <w:continuationSeparator/>
      </w:r>
    </w:p>
    <w:p w14:paraId="571B5C00" w14:textId="77777777" w:rsidR="007D2365" w:rsidRDefault="007D2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6188" w14:textId="77777777" w:rsidR="00AC2376" w:rsidRDefault="00AC23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5D84" w14:paraId="06045EE5" w14:textId="77777777" w:rsidTr="00A50CF6">
      <w:tc>
        <w:tcPr>
          <w:tcW w:w="2156" w:type="dxa"/>
          <w:shd w:val="clear" w:color="auto" w:fill="auto"/>
        </w:tcPr>
        <w:p w14:paraId="2D072432" w14:textId="77777777" w:rsidR="00527BD4" w:rsidRPr="005819CE" w:rsidRDefault="00B52A20" w:rsidP="00A50CF6">
          <w:pPr>
            <w:pStyle w:val="Huisstijl-Adres"/>
            <w:rPr>
              <w:b/>
            </w:rPr>
          </w:pPr>
          <w:r>
            <w:rPr>
              <w:b/>
            </w:rPr>
            <w:t>Directoraat-generaal Economie en Digitalisering</w:t>
          </w:r>
          <w:r w:rsidRPr="005819CE">
            <w:rPr>
              <w:b/>
            </w:rPr>
            <w:br/>
          </w:r>
          <w:r>
            <w:t>Directie Mededinging en Consumenten</w:t>
          </w:r>
        </w:p>
      </w:tc>
    </w:tr>
    <w:tr w:rsidR="007D5D84" w14:paraId="0AA6B3CC" w14:textId="77777777" w:rsidTr="00A50CF6">
      <w:trPr>
        <w:trHeight w:hRule="exact" w:val="200"/>
      </w:trPr>
      <w:tc>
        <w:tcPr>
          <w:tcW w:w="2156" w:type="dxa"/>
          <w:shd w:val="clear" w:color="auto" w:fill="auto"/>
        </w:tcPr>
        <w:p w14:paraId="70B92AAA" w14:textId="77777777" w:rsidR="00527BD4" w:rsidRPr="005819CE" w:rsidRDefault="00527BD4" w:rsidP="00A50CF6"/>
      </w:tc>
    </w:tr>
    <w:tr w:rsidR="007D5D84" w14:paraId="3717C516" w14:textId="77777777" w:rsidTr="00502512">
      <w:trPr>
        <w:trHeight w:hRule="exact" w:val="774"/>
      </w:trPr>
      <w:tc>
        <w:tcPr>
          <w:tcW w:w="2156" w:type="dxa"/>
          <w:shd w:val="clear" w:color="auto" w:fill="auto"/>
        </w:tcPr>
        <w:p w14:paraId="384C4C49" w14:textId="77777777" w:rsidR="00527BD4" w:rsidRDefault="00B52A20" w:rsidP="003A5290">
          <w:pPr>
            <w:pStyle w:val="Huisstijl-Kopje"/>
          </w:pPr>
          <w:r>
            <w:t>Ons kenmerk</w:t>
          </w:r>
        </w:p>
        <w:p w14:paraId="621768AE" w14:textId="77777777" w:rsidR="00527BD4" w:rsidRPr="005819CE" w:rsidRDefault="00B52A20" w:rsidP="004425CC">
          <w:pPr>
            <w:pStyle w:val="Huisstijl-Kopje"/>
          </w:pPr>
          <w:r>
            <w:rPr>
              <w:b w:val="0"/>
            </w:rPr>
            <w:t>DGED-MC</w:t>
          </w:r>
          <w:r w:rsidRPr="00502512">
            <w:rPr>
              <w:b w:val="0"/>
            </w:rPr>
            <w:t xml:space="preserve"> / </w:t>
          </w:r>
          <w:r>
            <w:rPr>
              <w:b w:val="0"/>
            </w:rPr>
            <w:t>97121439</w:t>
          </w:r>
        </w:p>
      </w:tc>
    </w:tr>
  </w:tbl>
  <w:p w14:paraId="25F0A9B8" w14:textId="77777777" w:rsidR="00527BD4" w:rsidRDefault="00527BD4" w:rsidP="008C356D">
    <w:pPr>
      <w:pStyle w:val="Koptekst"/>
      <w:rPr>
        <w:rFonts w:cs="Verdana-Bold"/>
        <w:b/>
        <w:bCs/>
        <w:smallCaps/>
        <w:szCs w:val="18"/>
      </w:rPr>
    </w:pPr>
  </w:p>
  <w:p w14:paraId="1CABD1AF" w14:textId="77777777" w:rsidR="00527BD4" w:rsidRDefault="00527BD4" w:rsidP="008C356D"/>
  <w:p w14:paraId="0697F840" w14:textId="77777777" w:rsidR="00527BD4" w:rsidRPr="00740712" w:rsidRDefault="00527BD4" w:rsidP="008C356D"/>
  <w:p w14:paraId="0F1B6248" w14:textId="77777777" w:rsidR="00527BD4" w:rsidRPr="00217880" w:rsidRDefault="00527BD4" w:rsidP="008C356D">
    <w:pPr>
      <w:spacing w:line="0" w:lineRule="atLeast"/>
      <w:rPr>
        <w:sz w:val="2"/>
        <w:szCs w:val="2"/>
      </w:rPr>
    </w:pPr>
  </w:p>
  <w:p w14:paraId="28960C05" w14:textId="77777777" w:rsidR="00527BD4" w:rsidRDefault="00527BD4" w:rsidP="004F44C2">
    <w:pPr>
      <w:pStyle w:val="Koptekst"/>
      <w:rPr>
        <w:rFonts w:cs="Verdana-Bold"/>
        <w:b/>
        <w:bCs/>
        <w:smallCaps/>
        <w:szCs w:val="18"/>
      </w:rPr>
    </w:pPr>
  </w:p>
  <w:p w14:paraId="1F57E792" w14:textId="77777777" w:rsidR="00527BD4" w:rsidRDefault="00527BD4" w:rsidP="004F44C2"/>
  <w:p w14:paraId="0A5B9805" w14:textId="77777777" w:rsidR="00527BD4" w:rsidRPr="00740712" w:rsidRDefault="00527BD4" w:rsidP="004F44C2"/>
  <w:p w14:paraId="76E3B25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5D84" w14:paraId="64A6ABDA" w14:textId="77777777" w:rsidTr="00751A6A">
      <w:trPr>
        <w:trHeight w:val="2636"/>
      </w:trPr>
      <w:tc>
        <w:tcPr>
          <w:tcW w:w="737" w:type="dxa"/>
          <w:shd w:val="clear" w:color="auto" w:fill="auto"/>
        </w:tcPr>
        <w:p w14:paraId="3A65C6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D6D0A76" w14:textId="77777777" w:rsidR="00527BD4" w:rsidRDefault="00B52A2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0D72663" wp14:editId="08E8974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375438" w14:textId="77777777" w:rsidR="007269E3" w:rsidRDefault="007269E3" w:rsidP="00651CEE">
          <w:pPr>
            <w:framePr w:w="6340" w:h="2750" w:hRule="exact" w:hSpace="180" w:wrap="around" w:vAnchor="page" w:hAnchor="text" w:x="3873" w:y="-140"/>
            <w:spacing w:line="240" w:lineRule="auto"/>
          </w:pPr>
        </w:p>
      </w:tc>
    </w:tr>
  </w:tbl>
  <w:p w14:paraId="691BBD48" w14:textId="77777777" w:rsidR="00527BD4" w:rsidRDefault="00527BD4" w:rsidP="00D0609E">
    <w:pPr>
      <w:framePr w:w="6340" w:h="2750" w:hRule="exact" w:hSpace="180" w:wrap="around" w:vAnchor="page" w:hAnchor="text" w:x="3873" w:y="-140"/>
    </w:pPr>
  </w:p>
  <w:p w14:paraId="683973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5D84" w14:paraId="01850B90" w14:textId="77777777" w:rsidTr="00A50CF6">
      <w:tc>
        <w:tcPr>
          <w:tcW w:w="2160" w:type="dxa"/>
          <w:shd w:val="clear" w:color="auto" w:fill="auto"/>
        </w:tcPr>
        <w:p w14:paraId="7F0B6217" w14:textId="77777777" w:rsidR="00527BD4" w:rsidRPr="005819CE" w:rsidRDefault="00B52A20" w:rsidP="00A50CF6">
          <w:pPr>
            <w:pStyle w:val="Huisstijl-Adres"/>
            <w:rPr>
              <w:b/>
            </w:rPr>
          </w:pPr>
          <w:r>
            <w:rPr>
              <w:b/>
            </w:rPr>
            <w:t>Directoraat-generaal Economie en Digitalisering</w:t>
          </w:r>
          <w:r w:rsidRPr="005819CE">
            <w:rPr>
              <w:b/>
            </w:rPr>
            <w:br/>
          </w:r>
          <w:r>
            <w:t>Directie Mededinging en Consumenten</w:t>
          </w:r>
        </w:p>
        <w:p w14:paraId="72BF0C1B" w14:textId="77777777" w:rsidR="00527BD4" w:rsidRPr="00BE5ED9" w:rsidRDefault="00B52A20" w:rsidP="00A50CF6">
          <w:pPr>
            <w:pStyle w:val="Huisstijl-Adres"/>
          </w:pPr>
          <w:r>
            <w:rPr>
              <w:b/>
            </w:rPr>
            <w:t>Bezoekadres</w:t>
          </w:r>
          <w:r>
            <w:rPr>
              <w:b/>
            </w:rPr>
            <w:br/>
          </w:r>
          <w:r>
            <w:t>Bezuidenhoutseweg 73</w:t>
          </w:r>
          <w:r w:rsidRPr="005819CE">
            <w:br/>
          </w:r>
          <w:r>
            <w:t>2594 AC Den Haag</w:t>
          </w:r>
        </w:p>
        <w:p w14:paraId="26405C79" w14:textId="77777777" w:rsidR="00EF495B" w:rsidRDefault="00B52A20" w:rsidP="0098788A">
          <w:pPr>
            <w:pStyle w:val="Huisstijl-Adres"/>
          </w:pPr>
          <w:r>
            <w:rPr>
              <w:b/>
            </w:rPr>
            <w:t>Postadres</w:t>
          </w:r>
          <w:r>
            <w:rPr>
              <w:b/>
            </w:rPr>
            <w:br/>
          </w:r>
          <w:r>
            <w:t>Postbus 20401</w:t>
          </w:r>
          <w:r w:rsidRPr="005819CE">
            <w:br/>
            <w:t>2500 E</w:t>
          </w:r>
          <w:r>
            <w:t>K</w:t>
          </w:r>
          <w:r w:rsidRPr="005819CE">
            <w:t xml:space="preserve"> Den Haag</w:t>
          </w:r>
        </w:p>
        <w:p w14:paraId="0E2860C2" w14:textId="77777777" w:rsidR="00EF495B" w:rsidRPr="005B3814" w:rsidRDefault="00B52A20" w:rsidP="0098788A">
          <w:pPr>
            <w:pStyle w:val="Huisstijl-Adres"/>
          </w:pPr>
          <w:r>
            <w:rPr>
              <w:b/>
            </w:rPr>
            <w:t>Overheidsidentificatienr</w:t>
          </w:r>
          <w:r>
            <w:rPr>
              <w:b/>
            </w:rPr>
            <w:br/>
          </w:r>
          <w:r w:rsidRPr="005B3814">
            <w:t>00000001003214369000</w:t>
          </w:r>
        </w:p>
        <w:p w14:paraId="152D2F87" w14:textId="2C511874" w:rsidR="00527BD4" w:rsidRPr="007A5E90" w:rsidRDefault="00B52A2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7D5D84" w14:paraId="2D785CA7" w14:textId="77777777" w:rsidTr="007A5E90">
      <w:trPr>
        <w:trHeight w:hRule="exact" w:val="80"/>
      </w:trPr>
      <w:tc>
        <w:tcPr>
          <w:tcW w:w="2160" w:type="dxa"/>
          <w:shd w:val="clear" w:color="auto" w:fill="auto"/>
        </w:tcPr>
        <w:p w14:paraId="68194BA8" w14:textId="77777777" w:rsidR="00527BD4" w:rsidRPr="005819CE" w:rsidRDefault="00527BD4" w:rsidP="00A50CF6"/>
      </w:tc>
    </w:tr>
    <w:tr w:rsidR="007D5D84" w14:paraId="182398B2" w14:textId="77777777" w:rsidTr="00A50CF6">
      <w:tc>
        <w:tcPr>
          <w:tcW w:w="2160" w:type="dxa"/>
          <w:shd w:val="clear" w:color="auto" w:fill="auto"/>
        </w:tcPr>
        <w:p w14:paraId="7D8731D4" w14:textId="77777777" w:rsidR="000C0163" w:rsidRPr="005819CE" w:rsidRDefault="00B52A20" w:rsidP="000C0163">
          <w:pPr>
            <w:pStyle w:val="Huisstijl-Kopje"/>
          </w:pPr>
          <w:r>
            <w:t>Ons kenmerk</w:t>
          </w:r>
          <w:r w:rsidRPr="005819CE">
            <w:t xml:space="preserve"> </w:t>
          </w:r>
        </w:p>
        <w:p w14:paraId="468F96F0" w14:textId="77777777" w:rsidR="000C0163" w:rsidRPr="005819CE" w:rsidRDefault="00B52A20" w:rsidP="000C0163">
          <w:pPr>
            <w:pStyle w:val="Huisstijl-Gegeven"/>
          </w:pPr>
          <w:r>
            <w:t>DGED-MC</w:t>
          </w:r>
          <w:r w:rsidR="00926AE2">
            <w:t xml:space="preserve"> / </w:t>
          </w:r>
          <w:r>
            <w:t>97121439</w:t>
          </w:r>
        </w:p>
        <w:p w14:paraId="6AC88227" w14:textId="77777777" w:rsidR="00527BD4" w:rsidRDefault="007A5E90" w:rsidP="007A5E90">
          <w:pPr>
            <w:pStyle w:val="Huisstijl-Kopje"/>
          </w:pPr>
          <w:r>
            <w:t>Uw kenmerk</w:t>
          </w:r>
        </w:p>
        <w:p w14:paraId="4A8CD712" w14:textId="0A329F33" w:rsidR="007A5E90" w:rsidRPr="007A5E90" w:rsidRDefault="007A5E90" w:rsidP="007A5E90">
          <w:pPr>
            <w:pStyle w:val="Huisstijl-Kopje"/>
            <w:rPr>
              <w:b w:val="0"/>
              <w:bCs/>
            </w:rPr>
          </w:pPr>
          <w:r w:rsidRPr="007A5E90">
            <w:rPr>
              <w:b w:val="0"/>
              <w:bCs/>
              <w:szCs w:val="18"/>
            </w:rPr>
            <w:t>2025Z02387</w:t>
          </w:r>
        </w:p>
      </w:tc>
    </w:tr>
  </w:tbl>
  <w:p w14:paraId="28A59F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5D84" w14:paraId="2428E0C1" w14:textId="77777777" w:rsidTr="007610AA">
      <w:trPr>
        <w:trHeight w:val="400"/>
      </w:trPr>
      <w:tc>
        <w:tcPr>
          <w:tcW w:w="7520" w:type="dxa"/>
          <w:gridSpan w:val="2"/>
          <w:shd w:val="clear" w:color="auto" w:fill="auto"/>
        </w:tcPr>
        <w:p w14:paraId="74DB8276" w14:textId="77777777" w:rsidR="00527BD4" w:rsidRPr="00BC3B53" w:rsidRDefault="00B52A20" w:rsidP="00A50CF6">
          <w:pPr>
            <w:pStyle w:val="Huisstijl-Retouradres"/>
          </w:pPr>
          <w:r>
            <w:t>&gt; Retouradres Postbus 20401 2500 EK Den Haag</w:t>
          </w:r>
        </w:p>
      </w:tc>
    </w:tr>
    <w:tr w:rsidR="007D5D84" w14:paraId="5BEBEC24" w14:textId="77777777" w:rsidTr="007610AA">
      <w:tc>
        <w:tcPr>
          <w:tcW w:w="7520" w:type="dxa"/>
          <w:gridSpan w:val="2"/>
          <w:shd w:val="clear" w:color="auto" w:fill="auto"/>
        </w:tcPr>
        <w:p w14:paraId="4F431791" w14:textId="77777777" w:rsidR="00527BD4" w:rsidRPr="00983E8F" w:rsidRDefault="00527BD4" w:rsidP="00A50CF6">
          <w:pPr>
            <w:pStyle w:val="Huisstijl-Rubricering"/>
          </w:pPr>
        </w:p>
      </w:tc>
    </w:tr>
    <w:tr w:rsidR="007D5D84" w14:paraId="018B19DD" w14:textId="77777777" w:rsidTr="007610AA">
      <w:trPr>
        <w:trHeight w:hRule="exact" w:val="2440"/>
      </w:trPr>
      <w:tc>
        <w:tcPr>
          <w:tcW w:w="7520" w:type="dxa"/>
          <w:gridSpan w:val="2"/>
          <w:shd w:val="clear" w:color="auto" w:fill="auto"/>
        </w:tcPr>
        <w:p w14:paraId="67B29F24" w14:textId="77777777" w:rsidR="00AC2376" w:rsidRDefault="00B52A20" w:rsidP="00A50CF6">
          <w:pPr>
            <w:pStyle w:val="Huisstijl-NAW"/>
          </w:pPr>
          <w:r>
            <w:t xml:space="preserve">De Voorzitter van de Tweede Kamer </w:t>
          </w:r>
        </w:p>
        <w:p w14:paraId="04CF1273" w14:textId="026494F1" w:rsidR="00527BD4" w:rsidRDefault="00B52A20" w:rsidP="00A50CF6">
          <w:pPr>
            <w:pStyle w:val="Huisstijl-NAW"/>
          </w:pPr>
          <w:r>
            <w:t>der Staten-Generaal</w:t>
          </w:r>
        </w:p>
        <w:p w14:paraId="17037270" w14:textId="77777777" w:rsidR="007D5D84" w:rsidRDefault="00B52A20">
          <w:pPr>
            <w:pStyle w:val="Huisstijl-NAW"/>
          </w:pPr>
          <w:r>
            <w:t>Prinses Irenestraat 6</w:t>
          </w:r>
        </w:p>
        <w:p w14:paraId="7A49F00D" w14:textId="6D7FD931" w:rsidR="007D5D84" w:rsidRDefault="00B52A20">
          <w:pPr>
            <w:pStyle w:val="Huisstijl-NAW"/>
          </w:pPr>
          <w:r>
            <w:t xml:space="preserve">2595 BD </w:t>
          </w:r>
          <w:r w:rsidR="00AC2376">
            <w:t xml:space="preserve"> DEN HAAG</w:t>
          </w:r>
        </w:p>
      </w:tc>
    </w:tr>
    <w:tr w:rsidR="007D5D84" w14:paraId="556CA4ED" w14:textId="77777777" w:rsidTr="007610AA">
      <w:trPr>
        <w:trHeight w:hRule="exact" w:val="400"/>
      </w:trPr>
      <w:tc>
        <w:tcPr>
          <w:tcW w:w="7520" w:type="dxa"/>
          <w:gridSpan w:val="2"/>
          <w:shd w:val="clear" w:color="auto" w:fill="auto"/>
        </w:tcPr>
        <w:p w14:paraId="506BDF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5D84" w14:paraId="1FE8AEBF" w14:textId="77777777" w:rsidTr="007610AA">
      <w:trPr>
        <w:trHeight w:val="240"/>
      </w:trPr>
      <w:tc>
        <w:tcPr>
          <w:tcW w:w="900" w:type="dxa"/>
          <w:shd w:val="clear" w:color="auto" w:fill="auto"/>
        </w:tcPr>
        <w:p w14:paraId="440008F1" w14:textId="77777777" w:rsidR="00527BD4" w:rsidRPr="007709EF" w:rsidRDefault="00B52A20" w:rsidP="00A50CF6">
          <w:pPr>
            <w:rPr>
              <w:szCs w:val="18"/>
            </w:rPr>
          </w:pPr>
          <w:r>
            <w:rPr>
              <w:szCs w:val="18"/>
            </w:rPr>
            <w:t>Datum</w:t>
          </w:r>
        </w:p>
      </w:tc>
      <w:tc>
        <w:tcPr>
          <w:tcW w:w="6620" w:type="dxa"/>
          <w:shd w:val="clear" w:color="auto" w:fill="auto"/>
        </w:tcPr>
        <w:p w14:paraId="5063CE28" w14:textId="6E71A79D" w:rsidR="00527BD4" w:rsidRPr="007709EF" w:rsidRDefault="00DE7606" w:rsidP="00A50CF6">
          <w:r>
            <w:t>18 februari 2025</w:t>
          </w:r>
        </w:p>
      </w:tc>
    </w:tr>
    <w:tr w:rsidR="007D5D84" w14:paraId="7ABD6C77" w14:textId="77777777" w:rsidTr="007610AA">
      <w:trPr>
        <w:trHeight w:val="240"/>
      </w:trPr>
      <w:tc>
        <w:tcPr>
          <w:tcW w:w="900" w:type="dxa"/>
          <w:shd w:val="clear" w:color="auto" w:fill="auto"/>
        </w:tcPr>
        <w:p w14:paraId="3C84A38A" w14:textId="77777777" w:rsidR="00527BD4" w:rsidRPr="007709EF" w:rsidRDefault="00B52A20" w:rsidP="00A50CF6">
          <w:pPr>
            <w:rPr>
              <w:szCs w:val="18"/>
            </w:rPr>
          </w:pPr>
          <w:r>
            <w:rPr>
              <w:szCs w:val="18"/>
            </w:rPr>
            <w:t>Betreft</w:t>
          </w:r>
        </w:p>
      </w:tc>
      <w:tc>
        <w:tcPr>
          <w:tcW w:w="6620" w:type="dxa"/>
          <w:shd w:val="clear" w:color="auto" w:fill="auto"/>
        </w:tcPr>
        <w:p w14:paraId="4782A9EB" w14:textId="01BDD0CE" w:rsidR="00527BD4" w:rsidRPr="007709EF" w:rsidRDefault="00B52A20" w:rsidP="00A50CF6">
          <w:r>
            <w:t>Uitstel</w:t>
          </w:r>
          <w:r w:rsidR="00104F1B">
            <w:t xml:space="preserve"> beantwoording</w:t>
          </w:r>
          <w:r>
            <w:t xml:space="preserve"> Kamervragen over het bericht '1,4 miljard pakketjes van buitenlandse webshops naar Nederland: </w:t>
          </w:r>
          <w:r w:rsidR="007A5E90">
            <w:t>“O</w:t>
          </w:r>
          <w:r>
            <w:t>nhoudbaar</w:t>
          </w:r>
          <w:r w:rsidR="007A5E90">
            <w:t>”’</w:t>
          </w:r>
        </w:p>
      </w:tc>
    </w:tr>
  </w:tbl>
  <w:p w14:paraId="4FF7181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D09530">
      <w:start w:val="1"/>
      <w:numFmt w:val="bullet"/>
      <w:pStyle w:val="Lijstopsomteken"/>
      <w:lvlText w:val="•"/>
      <w:lvlJc w:val="left"/>
      <w:pPr>
        <w:tabs>
          <w:tab w:val="num" w:pos="227"/>
        </w:tabs>
        <w:ind w:left="227" w:hanging="227"/>
      </w:pPr>
      <w:rPr>
        <w:rFonts w:ascii="Verdana" w:hAnsi="Verdana" w:hint="default"/>
        <w:sz w:val="18"/>
        <w:szCs w:val="18"/>
      </w:rPr>
    </w:lvl>
    <w:lvl w:ilvl="1" w:tplc="D6505660" w:tentative="1">
      <w:start w:val="1"/>
      <w:numFmt w:val="bullet"/>
      <w:lvlText w:val="o"/>
      <w:lvlJc w:val="left"/>
      <w:pPr>
        <w:tabs>
          <w:tab w:val="num" w:pos="1440"/>
        </w:tabs>
        <w:ind w:left="1440" w:hanging="360"/>
      </w:pPr>
      <w:rPr>
        <w:rFonts w:ascii="Courier New" w:hAnsi="Courier New" w:cs="Courier New" w:hint="default"/>
      </w:rPr>
    </w:lvl>
    <w:lvl w:ilvl="2" w:tplc="1E24BA2C" w:tentative="1">
      <w:start w:val="1"/>
      <w:numFmt w:val="bullet"/>
      <w:lvlText w:val=""/>
      <w:lvlJc w:val="left"/>
      <w:pPr>
        <w:tabs>
          <w:tab w:val="num" w:pos="2160"/>
        </w:tabs>
        <w:ind w:left="2160" w:hanging="360"/>
      </w:pPr>
      <w:rPr>
        <w:rFonts w:ascii="Wingdings" w:hAnsi="Wingdings" w:hint="default"/>
      </w:rPr>
    </w:lvl>
    <w:lvl w:ilvl="3" w:tplc="98CEB2AA" w:tentative="1">
      <w:start w:val="1"/>
      <w:numFmt w:val="bullet"/>
      <w:lvlText w:val=""/>
      <w:lvlJc w:val="left"/>
      <w:pPr>
        <w:tabs>
          <w:tab w:val="num" w:pos="2880"/>
        </w:tabs>
        <w:ind w:left="2880" w:hanging="360"/>
      </w:pPr>
      <w:rPr>
        <w:rFonts w:ascii="Symbol" w:hAnsi="Symbol" w:hint="default"/>
      </w:rPr>
    </w:lvl>
    <w:lvl w:ilvl="4" w:tplc="9AF2AC5A" w:tentative="1">
      <w:start w:val="1"/>
      <w:numFmt w:val="bullet"/>
      <w:lvlText w:val="o"/>
      <w:lvlJc w:val="left"/>
      <w:pPr>
        <w:tabs>
          <w:tab w:val="num" w:pos="3600"/>
        </w:tabs>
        <w:ind w:left="3600" w:hanging="360"/>
      </w:pPr>
      <w:rPr>
        <w:rFonts w:ascii="Courier New" w:hAnsi="Courier New" w:cs="Courier New" w:hint="default"/>
      </w:rPr>
    </w:lvl>
    <w:lvl w:ilvl="5" w:tplc="73BA3244" w:tentative="1">
      <w:start w:val="1"/>
      <w:numFmt w:val="bullet"/>
      <w:lvlText w:val=""/>
      <w:lvlJc w:val="left"/>
      <w:pPr>
        <w:tabs>
          <w:tab w:val="num" w:pos="4320"/>
        </w:tabs>
        <w:ind w:left="4320" w:hanging="360"/>
      </w:pPr>
      <w:rPr>
        <w:rFonts w:ascii="Wingdings" w:hAnsi="Wingdings" w:hint="default"/>
      </w:rPr>
    </w:lvl>
    <w:lvl w:ilvl="6" w:tplc="DC08B808" w:tentative="1">
      <w:start w:val="1"/>
      <w:numFmt w:val="bullet"/>
      <w:lvlText w:val=""/>
      <w:lvlJc w:val="left"/>
      <w:pPr>
        <w:tabs>
          <w:tab w:val="num" w:pos="5040"/>
        </w:tabs>
        <w:ind w:left="5040" w:hanging="360"/>
      </w:pPr>
      <w:rPr>
        <w:rFonts w:ascii="Symbol" w:hAnsi="Symbol" w:hint="default"/>
      </w:rPr>
    </w:lvl>
    <w:lvl w:ilvl="7" w:tplc="A2EA97A8" w:tentative="1">
      <w:start w:val="1"/>
      <w:numFmt w:val="bullet"/>
      <w:lvlText w:val="o"/>
      <w:lvlJc w:val="left"/>
      <w:pPr>
        <w:tabs>
          <w:tab w:val="num" w:pos="5760"/>
        </w:tabs>
        <w:ind w:left="5760" w:hanging="360"/>
      </w:pPr>
      <w:rPr>
        <w:rFonts w:ascii="Courier New" w:hAnsi="Courier New" w:cs="Courier New" w:hint="default"/>
      </w:rPr>
    </w:lvl>
    <w:lvl w:ilvl="8" w:tplc="796A3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5227BA">
      <w:start w:val="1"/>
      <w:numFmt w:val="bullet"/>
      <w:pStyle w:val="Lijstopsomteken2"/>
      <w:lvlText w:val="–"/>
      <w:lvlJc w:val="left"/>
      <w:pPr>
        <w:tabs>
          <w:tab w:val="num" w:pos="227"/>
        </w:tabs>
        <w:ind w:left="227" w:firstLine="0"/>
      </w:pPr>
      <w:rPr>
        <w:rFonts w:ascii="Verdana" w:hAnsi="Verdana" w:hint="default"/>
      </w:rPr>
    </w:lvl>
    <w:lvl w:ilvl="1" w:tplc="55367398" w:tentative="1">
      <w:start w:val="1"/>
      <w:numFmt w:val="bullet"/>
      <w:lvlText w:val="o"/>
      <w:lvlJc w:val="left"/>
      <w:pPr>
        <w:tabs>
          <w:tab w:val="num" w:pos="1440"/>
        </w:tabs>
        <w:ind w:left="1440" w:hanging="360"/>
      </w:pPr>
      <w:rPr>
        <w:rFonts w:ascii="Courier New" w:hAnsi="Courier New" w:cs="Courier New" w:hint="default"/>
      </w:rPr>
    </w:lvl>
    <w:lvl w:ilvl="2" w:tplc="14A08228" w:tentative="1">
      <w:start w:val="1"/>
      <w:numFmt w:val="bullet"/>
      <w:lvlText w:val=""/>
      <w:lvlJc w:val="left"/>
      <w:pPr>
        <w:tabs>
          <w:tab w:val="num" w:pos="2160"/>
        </w:tabs>
        <w:ind w:left="2160" w:hanging="360"/>
      </w:pPr>
      <w:rPr>
        <w:rFonts w:ascii="Wingdings" w:hAnsi="Wingdings" w:hint="default"/>
      </w:rPr>
    </w:lvl>
    <w:lvl w:ilvl="3" w:tplc="C846D9D8" w:tentative="1">
      <w:start w:val="1"/>
      <w:numFmt w:val="bullet"/>
      <w:lvlText w:val=""/>
      <w:lvlJc w:val="left"/>
      <w:pPr>
        <w:tabs>
          <w:tab w:val="num" w:pos="2880"/>
        </w:tabs>
        <w:ind w:left="2880" w:hanging="360"/>
      </w:pPr>
      <w:rPr>
        <w:rFonts w:ascii="Symbol" w:hAnsi="Symbol" w:hint="default"/>
      </w:rPr>
    </w:lvl>
    <w:lvl w:ilvl="4" w:tplc="F5A6A2FA" w:tentative="1">
      <w:start w:val="1"/>
      <w:numFmt w:val="bullet"/>
      <w:lvlText w:val="o"/>
      <w:lvlJc w:val="left"/>
      <w:pPr>
        <w:tabs>
          <w:tab w:val="num" w:pos="3600"/>
        </w:tabs>
        <w:ind w:left="3600" w:hanging="360"/>
      </w:pPr>
      <w:rPr>
        <w:rFonts w:ascii="Courier New" w:hAnsi="Courier New" w:cs="Courier New" w:hint="default"/>
      </w:rPr>
    </w:lvl>
    <w:lvl w:ilvl="5" w:tplc="E6F864CE" w:tentative="1">
      <w:start w:val="1"/>
      <w:numFmt w:val="bullet"/>
      <w:lvlText w:val=""/>
      <w:lvlJc w:val="left"/>
      <w:pPr>
        <w:tabs>
          <w:tab w:val="num" w:pos="4320"/>
        </w:tabs>
        <w:ind w:left="4320" w:hanging="360"/>
      </w:pPr>
      <w:rPr>
        <w:rFonts w:ascii="Wingdings" w:hAnsi="Wingdings" w:hint="default"/>
      </w:rPr>
    </w:lvl>
    <w:lvl w:ilvl="6" w:tplc="BA1E884E" w:tentative="1">
      <w:start w:val="1"/>
      <w:numFmt w:val="bullet"/>
      <w:lvlText w:val=""/>
      <w:lvlJc w:val="left"/>
      <w:pPr>
        <w:tabs>
          <w:tab w:val="num" w:pos="5040"/>
        </w:tabs>
        <w:ind w:left="5040" w:hanging="360"/>
      </w:pPr>
      <w:rPr>
        <w:rFonts w:ascii="Symbol" w:hAnsi="Symbol" w:hint="default"/>
      </w:rPr>
    </w:lvl>
    <w:lvl w:ilvl="7" w:tplc="B430336A" w:tentative="1">
      <w:start w:val="1"/>
      <w:numFmt w:val="bullet"/>
      <w:lvlText w:val="o"/>
      <w:lvlJc w:val="left"/>
      <w:pPr>
        <w:tabs>
          <w:tab w:val="num" w:pos="5760"/>
        </w:tabs>
        <w:ind w:left="5760" w:hanging="360"/>
      </w:pPr>
      <w:rPr>
        <w:rFonts w:ascii="Courier New" w:hAnsi="Courier New" w:cs="Courier New" w:hint="default"/>
      </w:rPr>
    </w:lvl>
    <w:lvl w:ilvl="8" w:tplc="D27A15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2075218">
    <w:abstractNumId w:val="10"/>
  </w:num>
  <w:num w:numId="2" w16cid:durableId="1084493279">
    <w:abstractNumId w:val="7"/>
  </w:num>
  <w:num w:numId="3" w16cid:durableId="2015911020">
    <w:abstractNumId w:val="6"/>
  </w:num>
  <w:num w:numId="4" w16cid:durableId="1787503221">
    <w:abstractNumId w:val="5"/>
  </w:num>
  <w:num w:numId="5" w16cid:durableId="315576397">
    <w:abstractNumId w:val="4"/>
  </w:num>
  <w:num w:numId="6" w16cid:durableId="381174873">
    <w:abstractNumId w:val="8"/>
  </w:num>
  <w:num w:numId="7" w16cid:durableId="1019158161">
    <w:abstractNumId w:val="3"/>
  </w:num>
  <w:num w:numId="8" w16cid:durableId="541213184">
    <w:abstractNumId w:val="2"/>
  </w:num>
  <w:num w:numId="9" w16cid:durableId="349993696">
    <w:abstractNumId w:val="1"/>
  </w:num>
  <w:num w:numId="10" w16cid:durableId="1115711299">
    <w:abstractNumId w:val="0"/>
  </w:num>
  <w:num w:numId="11" w16cid:durableId="288826205">
    <w:abstractNumId w:val="9"/>
  </w:num>
  <w:num w:numId="12" w16cid:durableId="1291664659">
    <w:abstractNumId w:val="11"/>
  </w:num>
  <w:num w:numId="13" w16cid:durableId="738286440">
    <w:abstractNumId w:val="13"/>
  </w:num>
  <w:num w:numId="14" w16cid:durableId="15650943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6F4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4F1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8E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5F3A"/>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861"/>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5E90"/>
    <w:rsid w:val="007B4503"/>
    <w:rsid w:val="007C406E"/>
    <w:rsid w:val="007C5183"/>
    <w:rsid w:val="007C7573"/>
    <w:rsid w:val="007D2365"/>
    <w:rsid w:val="007D5D84"/>
    <w:rsid w:val="007E2B20"/>
    <w:rsid w:val="007F1FE4"/>
    <w:rsid w:val="007F439C"/>
    <w:rsid w:val="007F5331"/>
    <w:rsid w:val="00800CCA"/>
    <w:rsid w:val="00806120"/>
    <w:rsid w:val="00806F63"/>
    <w:rsid w:val="00807504"/>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20A9"/>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0900"/>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4A4"/>
    <w:rsid w:val="00A56946"/>
    <w:rsid w:val="00A6170E"/>
    <w:rsid w:val="00A63B8C"/>
    <w:rsid w:val="00A715F8"/>
    <w:rsid w:val="00A77F6F"/>
    <w:rsid w:val="00A831FD"/>
    <w:rsid w:val="00A83352"/>
    <w:rsid w:val="00A850A2"/>
    <w:rsid w:val="00A91FA3"/>
    <w:rsid w:val="00A927D3"/>
    <w:rsid w:val="00AA7FC9"/>
    <w:rsid w:val="00AB237D"/>
    <w:rsid w:val="00AB5933"/>
    <w:rsid w:val="00AC2376"/>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2A20"/>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416F"/>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3B52"/>
    <w:rsid w:val="00D264D6"/>
    <w:rsid w:val="00D33BF0"/>
    <w:rsid w:val="00D33DE0"/>
    <w:rsid w:val="00D360DF"/>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7606"/>
    <w:rsid w:val="00DF2583"/>
    <w:rsid w:val="00DF54D9"/>
    <w:rsid w:val="00DF7283"/>
    <w:rsid w:val="00E01A59"/>
    <w:rsid w:val="00E10DC6"/>
    <w:rsid w:val="00E11F8E"/>
    <w:rsid w:val="00E15881"/>
    <w:rsid w:val="00E16A8F"/>
    <w:rsid w:val="00E21DE3"/>
    <w:rsid w:val="00E273C5"/>
    <w:rsid w:val="00E307D1"/>
    <w:rsid w:val="00E32EFB"/>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A3C5D"/>
    <w:rsid w:val="00FB06ED"/>
    <w:rsid w:val="00FC00E0"/>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EC50"/>
  <w15:docId w15:val="{57C676CB-70EF-408D-A0BB-0EEA67E9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02724">
      <w:bodyDiv w:val="1"/>
      <w:marLeft w:val="0"/>
      <w:marRight w:val="0"/>
      <w:marTop w:val="0"/>
      <w:marBottom w:val="0"/>
      <w:divBdr>
        <w:top w:val="none" w:sz="0" w:space="0" w:color="auto"/>
        <w:left w:val="none" w:sz="0" w:space="0" w:color="auto"/>
        <w:bottom w:val="none" w:sz="0" w:space="0" w:color="auto"/>
        <w:right w:val="none" w:sz="0" w:space="0" w:color="auto"/>
      </w:divBdr>
      <w:divsChild>
        <w:div w:id="312492593">
          <w:marLeft w:val="0"/>
          <w:marRight w:val="0"/>
          <w:marTop w:val="0"/>
          <w:marBottom w:val="0"/>
          <w:divBdr>
            <w:top w:val="none" w:sz="0" w:space="0" w:color="auto"/>
            <w:left w:val="none" w:sz="0" w:space="0" w:color="auto"/>
            <w:bottom w:val="none" w:sz="0" w:space="0" w:color="auto"/>
            <w:right w:val="none" w:sz="0" w:space="0" w:color="auto"/>
          </w:divBdr>
        </w:div>
        <w:div w:id="1733501663">
          <w:marLeft w:val="0"/>
          <w:marRight w:val="0"/>
          <w:marTop w:val="0"/>
          <w:marBottom w:val="0"/>
          <w:divBdr>
            <w:top w:val="none" w:sz="0" w:space="0" w:color="auto"/>
            <w:left w:val="none" w:sz="0" w:space="0" w:color="auto"/>
            <w:bottom w:val="none" w:sz="0" w:space="0" w:color="auto"/>
            <w:right w:val="none" w:sz="0" w:space="0" w:color="auto"/>
          </w:divBdr>
        </w:div>
        <w:div w:id="1699506442">
          <w:marLeft w:val="0"/>
          <w:marRight w:val="0"/>
          <w:marTop w:val="0"/>
          <w:marBottom w:val="0"/>
          <w:divBdr>
            <w:top w:val="none" w:sz="0" w:space="0" w:color="auto"/>
            <w:left w:val="none" w:sz="0" w:space="0" w:color="auto"/>
            <w:bottom w:val="none" w:sz="0" w:space="0" w:color="auto"/>
            <w:right w:val="none" w:sz="0" w:space="0" w:color="auto"/>
          </w:divBdr>
        </w:div>
        <w:div w:id="1195576634">
          <w:marLeft w:val="0"/>
          <w:marRight w:val="0"/>
          <w:marTop w:val="0"/>
          <w:marBottom w:val="0"/>
          <w:divBdr>
            <w:top w:val="none" w:sz="0" w:space="0" w:color="auto"/>
            <w:left w:val="none" w:sz="0" w:space="0" w:color="auto"/>
            <w:bottom w:val="none" w:sz="0" w:space="0" w:color="auto"/>
            <w:right w:val="none" w:sz="0" w:space="0" w:color="auto"/>
          </w:divBdr>
        </w:div>
        <w:div w:id="1998220844">
          <w:marLeft w:val="0"/>
          <w:marRight w:val="0"/>
          <w:marTop w:val="0"/>
          <w:marBottom w:val="0"/>
          <w:divBdr>
            <w:top w:val="none" w:sz="0" w:space="0" w:color="auto"/>
            <w:left w:val="none" w:sz="0" w:space="0" w:color="auto"/>
            <w:bottom w:val="none" w:sz="0" w:space="0" w:color="auto"/>
            <w:right w:val="none" w:sz="0" w:space="0" w:color="auto"/>
          </w:divBdr>
        </w:div>
        <w:div w:id="965233341">
          <w:marLeft w:val="0"/>
          <w:marRight w:val="0"/>
          <w:marTop w:val="0"/>
          <w:marBottom w:val="0"/>
          <w:divBdr>
            <w:top w:val="none" w:sz="0" w:space="0" w:color="auto"/>
            <w:left w:val="none" w:sz="0" w:space="0" w:color="auto"/>
            <w:bottom w:val="none" w:sz="0" w:space="0" w:color="auto"/>
            <w:right w:val="none" w:sz="0" w:space="0" w:color="auto"/>
          </w:divBdr>
        </w:div>
        <w:div w:id="1078288086">
          <w:marLeft w:val="0"/>
          <w:marRight w:val="0"/>
          <w:marTop w:val="0"/>
          <w:marBottom w:val="0"/>
          <w:divBdr>
            <w:top w:val="none" w:sz="0" w:space="0" w:color="auto"/>
            <w:left w:val="none" w:sz="0" w:space="0" w:color="auto"/>
            <w:bottom w:val="none" w:sz="0" w:space="0" w:color="auto"/>
            <w:right w:val="none" w:sz="0" w:space="0" w:color="auto"/>
          </w:divBdr>
        </w:div>
        <w:div w:id="1765689904">
          <w:marLeft w:val="0"/>
          <w:marRight w:val="0"/>
          <w:marTop w:val="0"/>
          <w:marBottom w:val="0"/>
          <w:divBdr>
            <w:top w:val="none" w:sz="0" w:space="0" w:color="auto"/>
            <w:left w:val="none" w:sz="0" w:space="0" w:color="auto"/>
            <w:bottom w:val="none" w:sz="0" w:space="0" w:color="auto"/>
            <w:right w:val="none" w:sz="0" w:space="0" w:color="auto"/>
          </w:divBdr>
        </w:div>
        <w:div w:id="992759908">
          <w:marLeft w:val="0"/>
          <w:marRight w:val="0"/>
          <w:marTop w:val="0"/>
          <w:marBottom w:val="0"/>
          <w:divBdr>
            <w:top w:val="none" w:sz="0" w:space="0" w:color="auto"/>
            <w:left w:val="none" w:sz="0" w:space="0" w:color="auto"/>
            <w:bottom w:val="none" w:sz="0" w:space="0" w:color="auto"/>
            <w:right w:val="none" w:sz="0" w:space="0" w:color="auto"/>
          </w:divBdr>
        </w:div>
        <w:div w:id="561185668">
          <w:marLeft w:val="0"/>
          <w:marRight w:val="0"/>
          <w:marTop w:val="0"/>
          <w:marBottom w:val="0"/>
          <w:divBdr>
            <w:top w:val="none" w:sz="0" w:space="0" w:color="auto"/>
            <w:left w:val="none" w:sz="0" w:space="0" w:color="auto"/>
            <w:bottom w:val="none" w:sz="0" w:space="0" w:color="auto"/>
            <w:right w:val="none" w:sz="0" w:space="0" w:color="auto"/>
          </w:divBdr>
        </w:div>
        <w:div w:id="1984578283">
          <w:marLeft w:val="0"/>
          <w:marRight w:val="0"/>
          <w:marTop w:val="0"/>
          <w:marBottom w:val="0"/>
          <w:divBdr>
            <w:top w:val="none" w:sz="0" w:space="0" w:color="auto"/>
            <w:left w:val="none" w:sz="0" w:space="0" w:color="auto"/>
            <w:bottom w:val="none" w:sz="0" w:space="0" w:color="auto"/>
            <w:right w:val="none" w:sz="0" w:space="0" w:color="auto"/>
          </w:divBdr>
        </w:div>
        <w:div w:id="1195583043">
          <w:marLeft w:val="0"/>
          <w:marRight w:val="0"/>
          <w:marTop w:val="0"/>
          <w:marBottom w:val="0"/>
          <w:divBdr>
            <w:top w:val="none" w:sz="0" w:space="0" w:color="auto"/>
            <w:left w:val="none" w:sz="0" w:space="0" w:color="auto"/>
            <w:bottom w:val="none" w:sz="0" w:space="0" w:color="auto"/>
            <w:right w:val="none" w:sz="0" w:space="0" w:color="auto"/>
          </w:divBdr>
        </w:div>
        <w:div w:id="1922332862">
          <w:marLeft w:val="0"/>
          <w:marRight w:val="0"/>
          <w:marTop w:val="0"/>
          <w:marBottom w:val="0"/>
          <w:divBdr>
            <w:top w:val="none" w:sz="0" w:space="0" w:color="auto"/>
            <w:left w:val="none" w:sz="0" w:space="0" w:color="auto"/>
            <w:bottom w:val="none" w:sz="0" w:space="0" w:color="auto"/>
            <w:right w:val="none" w:sz="0" w:space="0" w:color="auto"/>
          </w:divBdr>
        </w:div>
        <w:div w:id="722602248">
          <w:marLeft w:val="0"/>
          <w:marRight w:val="0"/>
          <w:marTop w:val="0"/>
          <w:marBottom w:val="0"/>
          <w:divBdr>
            <w:top w:val="none" w:sz="0" w:space="0" w:color="auto"/>
            <w:left w:val="none" w:sz="0" w:space="0" w:color="auto"/>
            <w:bottom w:val="none" w:sz="0" w:space="0" w:color="auto"/>
            <w:right w:val="none" w:sz="0" w:space="0" w:color="auto"/>
          </w:divBdr>
        </w:div>
        <w:div w:id="262954909">
          <w:marLeft w:val="0"/>
          <w:marRight w:val="0"/>
          <w:marTop w:val="0"/>
          <w:marBottom w:val="0"/>
          <w:divBdr>
            <w:top w:val="none" w:sz="0" w:space="0" w:color="auto"/>
            <w:left w:val="none" w:sz="0" w:space="0" w:color="auto"/>
            <w:bottom w:val="none" w:sz="0" w:space="0" w:color="auto"/>
            <w:right w:val="none" w:sz="0" w:space="0" w:color="auto"/>
          </w:divBdr>
        </w:div>
        <w:div w:id="494489818">
          <w:marLeft w:val="0"/>
          <w:marRight w:val="0"/>
          <w:marTop w:val="0"/>
          <w:marBottom w:val="0"/>
          <w:divBdr>
            <w:top w:val="none" w:sz="0" w:space="0" w:color="auto"/>
            <w:left w:val="none" w:sz="0" w:space="0" w:color="auto"/>
            <w:bottom w:val="none" w:sz="0" w:space="0" w:color="auto"/>
            <w:right w:val="none" w:sz="0" w:space="0" w:color="auto"/>
          </w:divBdr>
        </w:div>
      </w:divsChild>
    </w:div>
    <w:div w:id="1890342655">
      <w:bodyDiv w:val="1"/>
      <w:marLeft w:val="0"/>
      <w:marRight w:val="0"/>
      <w:marTop w:val="0"/>
      <w:marBottom w:val="0"/>
      <w:divBdr>
        <w:top w:val="none" w:sz="0" w:space="0" w:color="auto"/>
        <w:left w:val="none" w:sz="0" w:space="0" w:color="auto"/>
        <w:bottom w:val="none" w:sz="0" w:space="0" w:color="auto"/>
        <w:right w:val="none" w:sz="0" w:space="0" w:color="auto"/>
      </w:divBdr>
      <w:divsChild>
        <w:div w:id="1871843303">
          <w:marLeft w:val="0"/>
          <w:marRight w:val="0"/>
          <w:marTop w:val="0"/>
          <w:marBottom w:val="0"/>
          <w:divBdr>
            <w:top w:val="none" w:sz="0" w:space="0" w:color="auto"/>
            <w:left w:val="none" w:sz="0" w:space="0" w:color="auto"/>
            <w:bottom w:val="none" w:sz="0" w:space="0" w:color="auto"/>
            <w:right w:val="none" w:sz="0" w:space="0" w:color="auto"/>
          </w:divBdr>
        </w:div>
        <w:div w:id="282078828">
          <w:marLeft w:val="0"/>
          <w:marRight w:val="0"/>
          <w:marTop w:val="0"/>
          <w:marBottom w:val="0"/>
          <w:divBdr>
            <w:top w:val="none" w:sz="0" w:space="0" w:color="auto"/>
            <w:left w:val="none" w:sz="0" w:space="0" w:color="auto"/>
            <w:bottom w:val="none" w:sz="0" w:space="0" w:color="auto"/>
            <w:right w:val="none" w:sz="0" w:space="0" w:color="auto"/>
          </w:divBdr>
        </w:div>
        <w:div w:id="1934128224">
          <w:marLeft w:val="0"/>
          <w:marRight w:val="0"/>
          <w:marTop w:val="0"/>
          <w:marBottom w:val="0"/>
          <w:divBdr>
            <w:top w:val="none" w:sz="0" w:space="0" w:color="auto"/>
            <w:left w:val="none" w:sz="0" w:space="0" w:color="auto"/>
            <w:bottom w:val="none" w:sz="0" w:space="0" w:color="auto"/>
            <w:right w:val="none" w:sz="0" w:space="0" w:color="auto"/>
          </w:divBdr>
        </w:div>
        <w:div w:id="539821319">
          <w:marLeft w:val="0"/>
          <w:marRight w:val="0"/>
          <w:marTop w:val="0"/>
          <w:marBottom w:val="0"/>
          <w:divBdr>
            <w:top w:val="none" w:sz="0" w:space="0" w:color="auto"/>
            <w:left w:val="none" w:sz="0" w:space="0" w:color="auto"/>
            <w:bottom w:val="none" w:sz="0" w:space="0" w:color="auto"/>
            <w:right w:val="none" w:sz="0" w:space="0" w:color="auto"/>
          </w:divBdr>
        </w:div>
        <w:div w:id="1917550588">
          <w:marLeft w:val="0"/>
          <w:marRight w:val="0"/>
          <w:marTop w:val="0"/>
          <w:marBottom w:val="0"/>
          <w:divBdr>
            <w:top w:val="none" w:sz="0" w:space="0" w:color="auto"/>
            <w:left w:val="none" w:sz="0" w:space="0" w:color="auto"/>
            <w:bottom w:val="none" w:sz="0" w:space="0" w:color="auto"/>
            <w:right w:val="none" w:sz="0" w:space="0" w:color="auto"/>
          </w:divBdr>
        </w:div>
        <w:div w:id="344017592">
          <w:marLeft w:val="0"/>
          <w:marRight w:val="0"/>
          <w:marTop w:val="0"/>
          <w:marBottom w:val="0"/>
          <w:divBdr>
            <w:top w:val="none" w:sz="0" w:space="0" w:color="auto"/>
            <w:left w:val="none" w:sz="0" w:space="0" w:color="auto"/>
            <w:bottom w:val="none" w:sz="0" w:space="0" w:color="auto"/>
            <w:right w:val="none" w:sz="0" w:space="0" w:color="auto"/>
          </w:divBdr>
        </w:div>
        <w:div w:id="279385819">
          <w:marLeft w:val="0"/>
          <w:marRight w:val="0"/>
          <w:marTop w:val="0"/>
          <w:marBottom w:val="0"/>
          <w:divBdr>
            <w:top w:val="none" w:sz="0" w:space="0" w:color="auto"/>
            <w:left w:val="none" w:sz="0" w:space="0" w:color="auto"/>
            <w:bottom w:val="none" w:sz="0" w:space="0" w:color="auto"/>
            <w:right w:val="none" w:sz="0" w:space="0" w:color="auto"/>
          </w:divBdr>
        </w:div>
        <w:div w:id="1450080954">
          <w:marLeft w:val="0"/>
          <w:marRight w:val="0"/>
          <w:marTop w:val="0"/>
          <w:marBottom w:val="0"/>
          <w:divBdr>
            <w:top w:val="none" w:sz="0" w:space="0" w:color="auto"/>
            <w:left w:val="none" w:sz="0" w:space="0" w:color="auto"/>
            <w:bottom w:val="none" w:sz="0" w:space="0" w:color="auto"/>
            <w:right w:val="none" w:sz="0" w:space="0" w:color="auto"/>
          </w:divBdr>
        </w:div>
        <w:div w:id="1628317975">
          <w:marLeft w:val="0"/>
          <w:marRight w:val="0"/>
          <w:marTop w:val="0"/>
          <w:marBottom w:val="0"/>
          <w:divBdr>
            <w:top w:val="none" w:sz="0" w:space="0" w:color="auto"/>
            <w:left w:val="none" w:sz="0" w:space="0" w:color="auto"/>
            <w:bottom w:val="none" w:sz="0" w:space="0" w:color="auto"/>
            <w:right w:val="none" w:sz="0" w:space="0" w:color="auto"/>
          </w:divBdr>
        </w:div>
        <w:div w:id="2105304111">
          <w:marLeft w:val="0"/>
          <w:marRight w:val="0"/>
          <w:marTop w:val="0"/>
          <w:marBottom w:val="0"/>
          <w:divBdr>
            <w:top w:val="none" w:sz="0" w:space="0" w:color="auto"/>
            <w:left w:val="none" w:sz="0" w:space="0" w:color="auto"/>
            <w:bottom w:val="none" w:sz="0" w:space="0" w:color="auto"/>
            <w:right w:val="none" w:sz="0" w:space="0" w:color="auto"/>
          </w:divBdr>
        </w:div>
        <w:div w:id="2008286404">
          <w:marLeft w:val="0"/>
          <w:marRight w:val="0"/>
          <w:marTop w:val="0"/>
          <w:marBottom w:val="0"/>
          <w:divBdr>
            <w:top w:val="none" w:sz="0" w:space="0" w:color="auto"/>
            <w:left w:val="none" w:sz="0" w:space="0" w:color="auto"/>
            <w:bottom w:val="none" w:sz="0" w:space="0" w:color="auto"/>
            <w:right w:val="none" w:sz="0" w:space="0" w:color="auto"/>
          </w:divBdr>
        </w:div>
        <w:div w:id="1579948109">
          <w:marLeft w:val="0"/>
          <w:marRight w:val="0"/>
          <w:marTop w:val="0"/>
          <w:marBottom w:val="0"/>
          <w:divBdr>
            <w:top w:val="none" w:sz="0" w:space="0" w:color="auto"/>
            <w:left w:val="none" w:sz="0" w:space="0" w:color="auto"/>
            <w:bottom w:val="none" w:sz="0" w:space="0" w:color="auto"/>
            <w:right w:val="none" w:sz="0" w:space="0" w:color="auto"/>
          </w:divBdr>
        </w:div>
        <w:div w:id="1360593601">
          <w:marLeft w:val="0"/>
          <w:marRight w:val="0"/>
          <w:marTop w:val="0"/>
          <w:marBottom w:val="0"/>
          <w:divBdr>
            <w:top w:val="none" w:sz="0" w:space="0" w:color="auto"/>
            <w:left w:val="none" w:sz="0" w:space="0" w:color="auto"/>
            <w:bottom w:val="none" w:sz="0" w:space="0" w:color="auto"/>
            <w:right w:val="none" w:sz="0" w:space="0" w:color="auto"/>
          </w:divBdr>
        </w:div>
        <w:div w:id="542520638">
          <w:marLeft w:val="0"/>
          <w:marRight w:val="0"/>
          <w:marTop w:val="0"/>
          <w:marBottom w:val="0"/>
          <w:divBdr>
            <w:top w:val="none" w:sz="0" w:space="0" w:color="auto"/>
            <w:left w:val="none" w:sz="0" w:space="0" w:color="auto"/>
            <w:bottom w:val="none" w:sz="0" w:space="0" w:color="auto"/>
            <w:right w:val="none" w:sz="0" w:space="0" w:color="auto"/>
          </w:divBdr>
        </w:div>
        <w:div w:id="869148577">
          <w:marLeft w:val="0"/>
          <w:marRight w:val="0"/>
          <w:marTop w:val="0"/>
          <w:marBottom w:val="0"/>
          <w:divBdr>
            <w:top w:val="none" w:sz="0" w:space="0" w:color="auto"/>
            <w:left w:val="none" w:sz="0" w:space="0" w:color="auto"/>
            <w:bottom w:val="none" w:sz="0" w:space="0" w:color="auto"/>
            <w:right w:val="none" w:sz="0" w:space="0" w:color="auto"/>
          </w:divBdr>
        </w:div>
        <w:div w:id="159069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110</ap:Words>
  <ap:Characters>610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2025-02-18T10:35:00.0000000Z</dcterms:created>
  <dcterms:modified xsi:type="dcterms:W3CDTF">2025-02-18T16:52:00.0000000Z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LachmansinghV</vt:lpwstr>
  </property>
  <property fmtid="{D5CDD505-2E9C-101B-9397-08002B2CF9AE}" pid="3" name="AUTHOR_ID">
    <vt:lpwstr>LachmansinghV</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Uitstelbrief Kamervragen over het bericht '1,4 miljard pakketjes van buitenlandse webshops naar Nederland: 'onhoudbaar''.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LachmansinghV</vt:lpwstr>
  </property>
</Properties>
</file>