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375B1" w:rsidRDefault="00323DD6" w14:paraId="4C4F8910" w14:textId="77777777">
      <w:r>
        <w:t>Geachte voorzitter,</w:t>
      </w:r>
    </w:p>
    <w:p w:rsidR="00A375B1" w:rsidRDefault="00A375B1" w14:paraId="4C4F8911" w14:textId="77777777"/>
    <w:p w:rsidR="003D7A73" w:rsidP="003D7A73" w:rsidRDefault="003D7A73" w14:paraId="4CEC793F" w14:textId="5AC3F978">
      <w:r w:rsidRPr="00FD0ADE">
        <w:t>Met deze brief informer</w:t>
      </w:r>
      <w:r>
        <w:t>en wij</w:t>
      </w:r>
      <w:r w:rsidRPr="00FD0ADE">
        <w:t xml:space="preserve"> uw Kamer over </w:t>
      </w:r>
      <w:r>
        <w:t>een</w:t>
      </w:r>
      <w:r w:rsidRPr="00FD0ADE">
        <w:t xml:space="preserve"> advies van het Adviescollege ICT-toetsing over het programma Transitie ICT-dienstverlening</w:t>
      </w:r>
      <w:r>
        <w:t xml:space="preserve"> van het </w:t>
      </w:r>
      <w:r w:rsidR="002C3DE7">
        <w:t>m</w:t>
      </w:r>
      <w:r>
        <w:t>inisterie van Buitenlandse Zaken</w:t>
      </w:r>
      <w:r w:rsidRPr="00FD0ADE">
        <w:t xml:space="preserve">. </w:t>
      </w:r>
      <w:r w:rsidRPr="003416EF">
        <w:rPr>
          <w:color w:val="auto"/>
        </w:rPr>
        <w:t>Het advies is op 4 februari 2025 van het Adviescollege ontvangen. De onder</w:t>
      </w:r>
      <w:r>
        <w:rPr>
          <w:color w:val="auto"/>
        </w:rPr>
        <w:softHyphen/>
      </w:r>
      <w:r w:rsidRPr="003416EF">
        <w:rPr>
          <w:color w:val="auto"/>
        </w:rPr>
        <w:t xml:space="preserve">werpen die in het advies aan bod komen </w:t>
      </w:r>
      <w:r>
        <w:t xml:space="preserve">hebben </w:t>
      </w:r>
      <w:r w:rsidRPr="009C0E4F">
        <w:t>ook betrekking op onderdelen of beleidsterreinen van het ministerie van Binnenlandse Zaken en Koninkrijk</w:t>
      </w:r>
      <w:r>
        <w:t>s</w:t>
      </w:r>
      <w:r w:rsidRPr="009C0E4F">
        <w:t xml:space="preserve">relaties. </w:t>
      </w:r>
      <w:r>
        <w:t>Het is daarom behalve aan de minister van Buitenlandse Zaken ook aangeboden aan de staatssecretaris van</w:t>
      </w:r>
      <w:r w:rsidRPr="00997DC8">
        <w:t xml:space="preserve"> </w:t>
      </w:r>
      <w:r>
        <w:t>Koninkrijksrelaties en Digitalisering.</w:t>
      </w:r>
    </w:p>
    <w:p w:rsidR="00323DD6" w:rsidP="00323DD6" w:rsidRDefault="00323DD6" w14:paraId="3CBCE455" w14:textId="77777777"/>
    <w:p w:rsidR="00323DD6" w:rsidP="00323DD6" w:rsidRDefault="00A84153" w14:paraId="35905284" w14:textId="2DDF0C65">
      <w:r>
        <w:t>Op verzoek van beide bewindspersonen ziet het Adviescollege vooralsnog af van volledige openbaarmaking in verband met de noodzakelijke vertrouwelijkheid rondom kwesties die raken aan de nationale veiligheid. Wij zullen uw Kamer binnen de gebruikelijke termijn nader informeren over het advies en over de manier waarop wij daar opvolging aan willen geven.</w:t>
      </w:r>
    </w:p>
    <w:p w:rsidR="00A375B1" w:rsidRDefault="00A375B1" w14:paraId="4C4F8913" w14:textId="77777777">
      <w:pPr>
        <w:rPr>
          <w:rFonts w:cstheme="minorHAnsi"/>
        </w:rPr>
      </w:pPr>
    </w:p>
    <w:p w:rsidR="00323DD6" w:rsidP="00323DD6" w:rsidRDefault="00323DD6" w14:paraId="06C826C3" w14:textId="77777777"/>
    <w:tbl>
      <w:tblPr>
        <w:tblStyle w:val="Tabelondertekening"/>
        <w:tblW w:w="9015" w:type="dxa"/>
        <w:tblInd w:w="0" w:type="dxa"/>
        <w:tblLayout w:type="fixed"/>
        <w:tblLook w:val="07E0" w:firstRow="1" w:lastRow="1" w:firstColumn="1" w:lastColumn="1" w:noHBand="1" w:noVBand="1"/>
      </w:tblPr>
      <w:tblGrid>
        <w:gridCol w:w="3686"/>
        <w:gridCol w:w="425"/>
        <w:gridCol w:w="4167"/>
        <w:gridCol w:w="737"/>
      </w:tblGrid>
      <w:tr w:rsidR="00C43210" w:rsidTr="00C43210" w14:paraId="197961C9" w14:textId="06587EEC">
        <w:tc>
          <w:tcPr>
            <w:tcW w:w="3686" w:type="dxa"/>
          </w:tcPr>
          <w:p w:rsidR="00C43210" w:rsidP="00C43210" w:rsidRDefault="00C43210" w14:paraId="1A69525C" w14:textId="77777777">
            <w:r>
              <w:t>De minister van Buitenlandse Zaken,</w:t>
            </w:r>
            <w:r>
              <w:br/>
            </w:r>
            <w:r>
              <w:br/>
            </w:r>
            <w:r>
              <w:br/>
            </w:r>
            <w:r>
              <w:br/>
            </w:r>
          </w:p>
          <w:p w:rsidR="00C43210" w:rsidP="00C43210" w:rsidRDefault="00C43210" w14:paraId="4A75D2FB" w14:textId="345E5380">
            <w:r>
              <w:br/>
            </w:r>
            <w:r>
              <w:br/>
              <w:t>Caspar Veldkamp</w:t>
            </w:r>
          </w:p>
        </w:tc>
        <w:tc>
          <w:tcPr>
            <w:tcW w:w="425" w:type="dxa"/>
          </w:tcPr>
          <w:p w:rsidR="00C43210" w:rsidP="00C43210" w:rsidRDefault="00C43210" w14:paraId="252BB988" w14:textId="77777777"/>
        </w:tc>
        <w:tc>
          <w:tcPr>
            <w:tcW w:w="4167" w:type="dxa"/>
          </w:tcPr>
          <w:p w:rsidR="00C43210" w:rsidP="00C43210" w:rsidRDefault="00C43210" w14:paraId="0C09D078" w14:textId="5789BB4F">
            <w:r w:rsidRPr="00E136F2">
              <w:rPr>
                <w:rFonts w:cstheme="minorHAnsi"/>
              </w:rPr>
              <w:t>De staatssecretaris van Binnenlandse Zaken en Koninkrijksrelaties,</w:t>
            </w:r>
            <w:r>
              <w:rPr>
                <w:rFonts w:cstheme="minorHAnsi"/>
              </w:rPr>
              <w:br/>
            </w:r>
            <w:r w:rsidRPr="00E136F2">
              <w:rPr>
                <w:rFonts w:cstheme="minorHAnsi"/>
                <w:i/>
                <w:iCs/>
              </w:rPr>
              <w:t>Digitalisering en Koninkrijksrelaties,</w:t>
            </w:r>
            <w:r>
              <w:rPr>
                <w:rFonts w:cstheme="minorHAnsi"/>
                <w:i/>
                <w:iCs/>
              </w:rPr>
              <w:br/>
            </w:r>
            <w:r w:rsidRPr="00EB275E">
              <w:br/>
            </w:r>
            <w:r w:rsidRPr="00EB275E">
              <w:br/>
            </w:r>
            <w:r w:rsidRPr="00EB275E">
              <w:br/>
            </w:r>
            <w:r w:rsidRPr="00EB275E">
              <w:br/>
            </w:r>
            <w:r>
              <w:t>Zsolt Szabó</w:t>
            </w:r>
          </w:p>
        </w:tc>
        <w:tc>
          <w:tcPr>
            <w:tcW w:w="737" w:type="dxa"/>
          </w:tcPr>
          <w:p w:rsidR="00C43210" w:rsidP="00C43210" w:rsidRDefault="00C43210" w14:paraId="6F8F4FED" w14:textId="77777777">
            <w:pPr>
              <w:spacing w:line="240" w:lineRule="auto"/>
            </w:pPr>
          </w:p>
        </w:tc>
      </w:tr>
    </w:tbl>
    <w:p w:rsidR="00A375B1" w:rsidRDefault="00A375B1" w14:paraId="4C4F8918" w14:textId="77777777"/>
    <w:sectPr w:rsidR="00A375B1" w:rsidSect="00B73774">
      <w:headerReference w:type="default" r:id="rId13"/>
      <w:headerReference w:type="first" r:id="rId14"/>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1DED5" w14:textId="77777777" w:rsidR="0070436D" w:rsidRDefault="0070436D">
      <w:pPr>
        <w:spacing w:line="240" w:lineRule="auto"/>
      </w:pPr>
      <w:r>
        <w:separator/>
      </w:r>
    </w:p>
  </w:endnote>
  <w:endnote w:type="continuationSeparator" w:id="0">
    <w:p w14:paraId="15643620" w14:textId="77777777" w:rsidR="0070436D" w:rsidRDefault="007043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altName w:val="Courier New"/>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4E116" w14:textId="77777777" w:rsidR="0070436D" w:rsidRDefault="0070436D">
      <w:pPr>
        <w:spacing w:line="240" w:lineRule="auto"/>
      </w:pPr>
      <w:r>
        <w:separator/>
      </w:r>
    </w:p>
  </w:footnote>
  <w:footnote w:type="continuationSeparator" w:id="0">
    <w:p w14:paraId="58813BB0" w14:textId="77777777" w:rsidR="0070436D" w:rsidRDefault="0070436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F8919" w14:textId="77777777" w:rsidR="00A375B1" w:rsidRDefault="00323DD6">
    <w:r>
      <w:rPr>
        <w:noProof/>
      </w:rPr>
      <mc:AlternateContent>
        <mc:Choice Requires="wps">
          <w:drawing>
            <wp:anchor distT="0" distB="0" distL="0" distR="0" simplePos="0" relativeHeight="251652608" behindDoc="0" locked="1" layoutInCell="1" allowOverlap="1" wp14:anchorId="4C4F891D" wp14:editId="4C4F891E">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C4F894C" w14:textId="77777777" w:rsidR="00A375B1" w:rsidRDefault="00323DD6">
                          <w:pPr>
                            <w:pStyle w:val="Referentiegegevensbold"/>
                          </w:pPr>
                          <w:r>
                            <w:t>Ministerie van Buitenlandse Zaken</w:t>
                          </w:r>
                        </w:p>
                        <w:p w14:paraId="4C4F894D" w14:textId="77777777" w:rsidR="00A375B1" w:rsidRDefault="00A375B1">
                          <w:pPr>
                            <w:pStyle w:val="WitregelW2"/>
                          </w:pPr>
                        </w:p>
                        <w:p w14:paraId="4C4F894E" w14:textId="77777777" w:rsidR="00A375B1" w:rsidRDefault="00323DD6">
                          <w:pPr>
                            <w:pStyle w:val="Referentiegegevensbold"/>
                          </w:pPr>
                          <w:r>
                            <w:t>Onze referentie</w:t>
                          </w:r>
                        </w:p>
                        <w:p w14:paraId="4C4F894F" w14:textId="77777777" w:rsidR="00A375B1" w:rsidRDefault="00323DD6">
                          <w:pPr>
                            <w:pStyle w:val="Referentiegegevens"/>
                          </w:pPr>
                          <w:r>
                            <w:t>BZ2513000</w:t>
                          </w:r>
                        </w:p>
                      </w:txbxContent>
                    </wps:txbx>
                    <wps:bodyPr vert="horz" wrap="square" lIns="0" tIns="0" rIns="0" bIns="0" anchor="t" anchorCtr="0"/>
                  </wps:wsp>
                </a:graphicData>
              </a:graphic>
            </wp:anchor>
          </w:drawing>
        </mc:Choice>
        <mc:Fallback>
          <w:pict>
            <v:shapetype w14:anchorId="4C4F891D"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4C4F894C" w14:textId="77777777" w:rsidR="00A375B1" w:rsidRDefault="00323DD6">
                    <w:pPr>
                      <w:pStyle w:val="Referentiegegevensbold"/>
                    </w:pPr>
                    <w:r>
                      <w:t>Ministerie van Buitenlandse Zaken</w:t>
                    </w:r>
                  </w:p>
                  <w:p w14:paraId="4C4F894D" w14:textId="77777777" w:rsidR="00A375B1" w:rsidRDefault="00A375B1">
                    <w:pPr>
                      <w:pStyle w:val="WitregelW2"/>
                    </w:pPr>
                  </w:p>
                  <w:p w14:paraId="4C4F894E" w14:textId="77777777" w:rsidR="00A375B1" w:rsidRDefault="00323DD6">
                    <w:pPr>
                      <w:pStyle w:val="Referentiegegevensbold"/>
                    </w:pPr>
                    <w:r>
                      <w:t>Onze referentie</w:t>
                    </w:r>
                  </w:p>
                  <w:p w14:paraId="4C4F894F" w14:textId="77777777" w:rsidR="00A375B1" w:rsidRDefault="00323DD6">
                    <w:pPr>
                      <w:pStyle w:val="Referentiegegevens"/>
                    </w:pPr>
                    <w:r>
                      <w:t>BZ2513000</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4C4F891F" wp14:editId="4C4F8920">
              <wp:simplePos x="0" y="0"/>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4C4F8950" w14:textId="77777777" w:rsidR="00A375B1" w:rsidRDefault="00323DD6">
                          <w:pPr>
                            <w:pStyle w:val="Rubricering"/>
                          </w:pPr>
                          <w:r>
                            <w:t>ONGERUBRICEERD / GEEN MERKING</w:t>
                          </w:r>
                        </w:p>
                      </w:txbxContent>
                    </wps:txbx>
                    <wps:bodyPr vert="horz" wrap="square" lIns="0" tIns="0" rIns="0" bIns="0" anchor="t" anchorCtr="0"/>
                  </wps:wsp>
                </a:graphicData>
              </a:graphic>
            </wp:anchor>
          </w:drawing>
        </mc:Choice>
        <mc:Fallback>
          <w:pict>
            <v:shape w14:anchorId="4C4F891F" id="41b111a9-80a4-11ea-b356-6230a4311406" o:spid="_x0000_s1027" type="#_x0000_t202" style="position:absolute;margin-left:79.35pt;margin-top:802.75pt;width:377pt;height:19.8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4C4F8950" w14:textId="77777777" w:rsidR="00A375B1" w:rsidRDefault="00323DD6">
                    <w:pPr>
                      <w:pStyle w:val="Rubricering"/>
                    </w:pPr>
                    <w:r>
                      <w:t>ONGERUBRICEERD / GEEN MERKING</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4C4F8921" wp14:editId="4C4F8922">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C4F895D" w14:textId="77777777" w:rsidR="00323DD6" w:rsidRDefault="00323DD6"/>
                      </w:txbxContent>
                    </wps:txbx>
                    <wps:bodyPr vert="horz" wrap="square" lIns="0" tIns="0" rIns="0" bIns="0" anchor="t" anchorCtr="0"/>
                  </wps:wsp>
                </a:graphicData>
              </a:graphic>
            </wp:anchor>
          </w:drawing>
        </mc:Choice>
        <mc:Fallback>
          <w:pict>
            <v:shape w14:anchorId="4C4F8921" id="41b1115b-80a4-11ea-b356-6230a4311406" o:spid="_x0000_s1028"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4C4F895D" w14:textId="77777777" w:rsidR="00323DD6" w:rsidRDefault="00323DD6"/>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F891B" w14:textId="096731E8" w:rsidR="00A375B1" w:rsidRDefault="00323DD6">
    <w:pPr>
      <w:spacing w:after="7131" w:line="14" w:lineRule="exact"/>
    </w:pPr>
    <w:r>
      <w:rPr>
        <w:noProof/>
      </w:rPr>
      <mc:AlternateContent>
        <mc:Choice Requires="wps">
          <w:drawing>
            <wp:anchor distT="0" distB="0" distL="0" distR="0" simplePos="0" relativeHeight="251655680" behindDoc="0" locked="1" layoutInCell="1" allowOverlap="1" wp14:anchorId="4C4F8923" wp14:editId="4C4F8924">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4C4F8951" w14:textId="77777777" w:rsidR="00323DD6" w:rsidRDefault="00323DD6"/>
                      </w:txbxContent>
                    </wps:txbx>
                    <wps:bodyPr vert="horz" wrap="square" lIns="0" tIns="0" rIns="0" bIns="0" anchor="t" anchorCtr="0"/>
                  </wps:wsp>
                </a:graphicData>
              </a:graphic>
            </wp:anchor>
          </w:drawing>
        </mc:Choice>
        <mc:Fallback>
          <w:pict>
            <v:shapetype w14:anchorId="4C4F8923"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4C4F8951" w14:textId="77777777" w:rsidR="00323DD6" w:rsidRDefault="00323DD6"/>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4C4F8925" wp14:editId="4C4F8926">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C4F8934" w14:textId="77777777" w:rsidR="00A375B1" w:rsidRDefault="00323DD6">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4C4F8925" id="41b10c0b-80a4-11ea-b356-6230a4311406" o:spid="_x0000_s1030"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4C4F8934" w14:textId="77777777" w:rsidR="00A375B1" w:rsidRDefault="00323DD6">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4C4F8927" wp14:editId="4C4F8928">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A375B1" w14:paraId="4C4F8937" w14:textId="77777777">
                            <w:tc>
                              <w:tcPr>
                                <w:tcW w:w="678" w:type="dxa"/>
                              </w:tcPr>
                              <w:p w14:paraId="4C4F8935" w14:textId="77777777" w:rsidR="00A375B1" w:rsidRDefault="00323DD6">
                                <w:r>
                                  <w:t>Datum</w:t>
                                </w:r>
                              </w:p>
                            </w:tc>
                            <w:tc>
                              <w:tcPr>
                                <w:tcW w:w="6851" w:type="dxa"/>
                              </w:tcPr>
                              <w:p w14:paraId="4C4F8936" w14:textId="091E3B73" w:rsidR="00A375B1" w:rsidRDefault="002C3DE7">
                                <w:r>
                                  <w:t>19</w:t>
                                </w:r>
                                <w:r w:rsidR="00323DD6">
                                  <w:t xml:space="preserve"> februari 2025</w:t>
                                </w:r>
                              </w:p>
                            </w:tc>
                          </w:tr>
                          <w:tr w:rsidR="00A375B1" w14:paraId="4C4F893C" w14:textId="77777777">
                            <w:tc>
                              <w:tcPr>
                                <w:tcW w:w="678" w:type="dxa"/>
                              </w:tcPr>
                              <w:p w14:paraId="4C4F8938" w14:textId="77777777" w:rsidR="00A375B1" w:rsidRDefault="00323DD6">
                                <w:r>
                                  <w:t>Betreft</w:t>
                                </w:r>
                              </w:p>
                              <w:p w14:paraId="4C4F8939" w14:textId="77777777" w:rsidR="00A375B1" w:rsidRDefault="00A375B1"/>
                            </w:tc>
                            <w:tc>
                              <w:tcPr>
                                <w:tcW w:w="6851" w:type="dxa"/>
                              </w:tcPr>
                              <w:p w14:paraId="4C4F893A" w14:textId="77777777" w:rsidR="00A375B1" w:rsidRDefault="00323DD6">
                                <w:r>
                                  <w:t>Advies AcICT Transitie ICT-dienstverlening</w:t>
                                </w:r>
                              </w:p>
                              <w:p w14:paraId="4C4F893B" w14:textId="77777777" w:rsidR="00A375B1" w:rsidRDefault="00A375B1"/>
                            </w:tc>
                          </w:tr>
                        </w:tbl>
                        <w:p w14:paraId="4C4F893D" w14:textId="77777777" w:rsidR="00A375B1" w:rsidRDefault="00A375B1"/>
                        <w:p w14:paraId="4C4F893E" w14:textId="77777777" w:rsidR="00A375B1" w:rsidRDefault="00A375B1"/>
                      </w:txbxContent>
                    </wps:txbx>
                    <wps:bodyPr vert="horz" wrap="square" lIns="0" tIns="0" rIns="0" bIns="0" anchor="t" anchorCtr="0"/>
                  </wps:wsp>
                </a:graphicData>
              </a:graphic>
            </wp:anchor>
          </w:drawing>
        </mc:Choice>
        <mc:Fallback>
          <w:pict>
            <v:shape w14:anchorId="4C4F8927" id="41b10c7e-80a4-11ea-b356-6230a4311406" o:spid="_x0000_s1031"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A375B1" w14:paraId="4C4F8937" w14:textId="77777777">
                      <w:tc>
                        <w:tcPr>
                          <w:tcW w:w="678" w:type="dxa"/>
                        </w:tcPr>
                        <w:p w14:paraId="4C4F8935" w14:textId="77777777" w:rsidR="00A375B1" w:rsidRDefault="00323DD6">
                          <w:r>
                            <w:t>Datum</w:t>
                          </w:r>
                        </w:p>
                      </w:tc>
                      <w:tc>
                        <w:tcPr>
                          <w:tcW w:w="6851" w:type="dxa"/>
                        </w:tcPr>
                        <w:p w14:paraId="4C4F8936" w14:textId="091E3B73" w:rsidR="00A375B1" w:rsidRDefault="002C3DE7">
                          <w:r>
                            <w:t>19</w:t>
                          </w:r>
                          <w:r w:rsidR="00323DD6">
                            <w:t xml:space="preserve"> februari 2025</w:t>
                          </w:r>
                        </w:p>
                      </w:tc>
                    </w:tr>
                    <w:tr w:rsidR="00A375B1" w14:paraId="4C4F893C" w14:textId="77777777">
                      <w:tc>
                        <w:tcPr>
                          <w:tcW w:w="678" w:type="dxa"/>
                        </w:tcPr>
                        <w:p w14:paraId="4C4F8938" w14:textId="77777777" w:rsidR="00A375B1" w:rsidRDefault="00323DD6">
                          <w:r>
                            <w:t>Betreft</w:t>
                          </w:r>
                        </w:p>
                        <w:p w14:paraId="4C4F8939" w14:textId="77777777" w:rsidR="00A375B1" w:rsidRDefault="00A375B1"/>
                      </w:tc>
                      <w:tc>
                        <w:tcPr>
                          <w:tcW w:w="6851" w:type="dxa"/>
                        </w:tcPr>
                        <w:p w14:paraId="4C4F893A" w14:textId="77777777" w:rsidR="00A375B1" w:rsidRDefault="00323DD6">
                          <w:r>
                            <w:t>Advies AcICT Transitie ICT-dienstverlening</w:t>
                          </w:r>
                        </w:p>
                        <w:p w14:paraId="4C4F893B" w14:textId="77777777" w:rsidR="00A375B1" w:rsidRDefault="00A375B1"/>
                      </w:tc>
                    </w:tr>
                  </w:tbl>
                  <w:p w14:paraId="4C4F893D" w14:textId="77777777" w:rsidR="00A375B1" w:rsidRDefault="00A375B1"/>
                  <w:p w14:paraId="4C4F893E" w14:textId="77777777" w:rsidR="00A375B1" w:rsidRDefault="00A375B1"/>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4C4F8929" wp14:editId="6C8442AB">
              <wp:simplePos x="0" y="0"/>
              <wp:positionH relativeFrom="page">
                <wp:posOffset>5924550</wp:posOffset>
              </wp:positionH>
              <wp:positionV relativeFrom="page">
                <wp:posOffset>1962150</wp:posOffset>
              </wp:positionV>
              <wp:extent cx="13525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52550" cy="8009890"/>
                      </a:xfrm>
                      <a:prstGeom prst="rect">
                        <a:avLst/>
                      </a:prstGeom>
                      <a:noFill/>
                    </wps:spPr>
                    <wps:txbx>
                      <w:txbxContent>
                        <w:p w14:paraId="4C4F8940" w14:textId="1D87E9E3" w:rsidR="00A375B1" w:rsidRDefault="00323DD6" w:rsidP="00B46D6E">
                          <w:pPr>
                            <w:pStyle w:val="Referentiegegevensbold"/>
                          </w:pPr>
                          <w:r>
                            <w:t>Ministerie van Buitenlandse Zaken</w:t>
                          </w:r>
                        </w:p>
                        <w:p w14:paraId="71CCC054" w14:textId="77777777" w:rsidR="00C43210" w:rsidRDefault="00C43210">
                          <w:pPr>
                            <w:pStyle w:val="Referentiegegevens"/>
                          </w:pPr>
                          <w:r>
                            <w:t>Rijnstraat 8</w:t>
                          </w:r>
                        </w:p>
                        <w:p w14:paraId="6A6F7DEC" w14:textId="77777777" w:rsidR="00C43210" w:rsidRDefault="00C43210">
                          <w:pPr>
                            <w:pStyle w:val="Referentiegegevens"/>
                          </w:pPr>
                          <w:r>
                            <w:t>2515XP Den Haag</w:t>
                          </w:r>
                        </w:p>
                        <w:p w14:paraId="0DC359C7" w14:textId="77777777" w:rsidR="00C43210" w:rsidRDefault="00C43210">
                          <w:pPr>
                            <w:pStyle w:val="Referentiegegevens"/>
                          </w:pPr>
                          <w:r>
                            <w:t>Postbus 20061</w:t>
                          </w:r>
                        </w:p>
                        <w:p w14:paraId="188FF698" w14:textId="47B7F5C1" w:rsidR="00C43210" w:rsidRDefault="00C43210">
                          <w:pPr>
                            <w:pStyle w:val="Referentiegegevens"/>
                          </w:pPr>
                          <w:r>
                            <w:t>Nederland</w:t>
                          </w:r>
                          <w:r w:rsidR="00323DD6">
                            <w:t xml:space="preserve"> </w:t>
                          </w:r>
                        </w:p>
                        <w:p w14:paraId="4C4F8942" w14:textId="36C0ABEA" w:rsidR="00A375B1" w:rsidRDefault="00323DD6">
                          <w:pPr>
                            <w:pStyle w:val="Referentiegegevens"/>
                          </w:pPr>
                          <w:r>
                            <w:t>www.minbuza.nl</w:t>
                          </w:r>
                        </w:p>
                        <w:p w14:paraId="4C4F8943" w14:textId="77777777" w:rsidR="00A375B1" w:rsidRDefault="00A375B1">
                          <w:pPr>
                            <w:pStyle w:val="WitregelW2"/>
                          </w:pPr>
                        </w:p>
                        <w:p w14:paraId="4C4F8944" w14:textId="77777777" w:rsidR="00A375B1" w:rsidRDefault="00323DD6">
                          <w:pPr>
                            <w:pStyle w:val="Referentiegegevensbold"/>
                          </w:pPr>
                          <w:r>
                            <w:t>Onze referentie</w:t>
                          </w:r>
                        </w:p>
                        <w:p w14:paraId="4C4F8945" w14:textId="77777777" w:rsidR="00A375B1" w:rsidRDefault="00323DD6">
                          <w:pPr>
                            <w:pStyle w:val="Referentiegegevens"/>
                          </w:pPr>
                          <w:r>
                            <w:t>BZ2513000</w:t>
                          </w:r>
                        </w:p>
                        <w:p w14:paraId="4C4F8946" w14:textId="77777777" w:rsidR="00A375B1" w:rsidRDefault="00A375B1">
                          <w:pPr>
                            <w:pStyle w:val="WitregelW1"/>
                          </w:pPr>
                        </w:p>
                        <w:p w14:paraId="4C4F8947" w14:textId="77777777" w:rsidR="00A375B1" w:rsidRDefault="00323DD6">
                          <w:pPr>
                            <w:pStyle w:val="Referentiegegevensbold"/>
                          </w:pPr>
                          <w:r>
                            <w:t>Bijlage(n)</w:t>
                          </w:r>
                        </w:p>
                        <w:p w14:paraId="4C4F8948" w14:textId="77777777" w:rsidR="00A375B1" w:rsidRDefault="00323DD6">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4C4F8929" id="41b10cd4-80a4-11ea-b356-6230a4311406" o:spid="_x0000_s1032" type="#_x0000_t202" style="position:absolute;margin-left:466.5pt;margin-top:154.5pt;width:106.5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" filled="f" stroked="f">
              <v:textbox inset="0,0,0,0">
                <w:txbxContent>
                  <w:p w14:paraId="4C4F8940" w14:textId="1D87E9E3" w:rsidR="00A375B1" w:rsidRDefault="00323DD6" w:rsidP="00B46D6E">
                    <w:pPr>
                      <w:pStyle w:val="Referentiegegevensbold"/>
                    </w:pPr>
                    <w:r>
                      <w:t>Ministerie van Buitenlandse Zaken</w:t>
                    </w:r>
                  </w:p>
                  <w:p w14:paraId="71CCC054" w14:textId="77777777" w:rsidR="00C43210" w:rsidRDefault="00C43210">
                    <w:pPr>
                      <w:pStyle w:val="Referentiegegevens"/>
                    </w:pPr>
                    <w:r>
                      <w:t>Rijnstraat 8</w:t>
                    </w:r>
                  </w:p>
                  <w:p w14:paraId="6A6F7DEC" w14:textId="77777777" w:rsidR="00C43210" w:rsidRDefault="00C43210">
                    <w:pPr>
                      <w:pStyle w:val="Referentiegegevens"/>
                    </w:pPr>
                    <w:r>
                      <w:t>2515XP Den Haag</w:t>
                    </w:r>
                  </w:p>
                  <w:p w14:paraId="0DC359C7" w14:textId="77777777" w:rsidR="00C43210" w:rsidRDefault="00C43210">
                    <w:pPr>
                      <w:pStyle w:val="Referentiegegevens"/>
                    </w:pPr>
                    <w:r>
                      <w:t>Postbus 20061</w:t>
                    </w:r>
                  </w:p>
                  <w:p w14:paraId="188FF698" w14:textId="47B7F5C1" w:rsidR="00C43210" w:rsidRDefault="00C43210">
                    <w:pPr>
                      <w:pStyle w:val="Referentiegegevens"/>
                    </w:pPr>
                    <w:r>
                      <w:t>Nederland</w:t>
                    </w:r>
                    <w:r w:rsidR="00323DD6">
                      <w:t xml:space="preserve"> </w:t>
                    </w:r>
                  </w:p>
                  <w:p w14:paraId="4C4F8942" w14:textId="36C0ABEA" w:rsidR="00A375B1" w:rsidRDefault="00323DD6">
                    <w:pPr>
                      <w:pStyle w:val="Referentiegegevens"/>
                    </w:pPr>
                    <w:r>
                      <w:t>www.minbuza.nl</w:t>
                    </w:r>
                  </w:p>
                  <w:p w14:paraId="4C4F8943" w14:textId="77777777" w:rsidR="00A375B1" w:rsidRDefault="00A375B1">
                    <w:pPr>
                      <w:pStyle w:val="WitregelW2"/>
                    </w:pPr>
                  </w:p>
                  <w:p w14:paraId="4C4F8944" w14:textId="77777777" w:rsidR="00A375B1" w:rsidRDefault="00323DD6">
                    <w:pPr>
                      <w:pStyle w:val="Referentiegegevensbold"/>
                    </w:pPr>
                    <w:r>
                      <w:t>Onze referentie</w:t>
                    </w:r>
                  </w:p>
                  <w:p w14:paraId="4C4F8945" w14:textId="77777777" w:rsidR="00A375B1" w:rsidRDefault="00323DD6">
                    <w:pPr>
                      <w:pStyle w:val="Referentiegegevens"/>
                    </w:pPr>
                    <w:r>
                      <w:t>BZ2513000</w:t>
                    </w:r>
                  </w:p>
                  <w:p w14:paraId="4C4F8946" w14:textId="77777777" w:rsidR="00A375B1" w:rsidRDefault="00A375B1">
                    <w:pPr>
                      <w:pStyle w:val="WitregelW1"/>
                    </w:pPr>
                  </w:p>
                  <w:p w14:paraId="4C4F8947" w14:textId="77777777" w:rsidR="00A375B1" w:rsidRDefault="00323DD6">
                    <w:pPr>
                      <w:pStyle w:val="Referentiegegevensbold"/>
                    </w:pPr>
                    <w:r>
                      <w:t>Bijlage(n)</w:t>
                    </w:r>
                  </w:p>
                  <w:p w14:paraId="4C4F8948" w14:textId="77777777" w:rsidR="00A375B1" w:rsidRDefault="00323DD6">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C4F892D" wp14:editId="56F24B46">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C4F8957" w14:textId="77777777" w:rsidR="00323DD6" w:rsidRDefault="00323DD6"/>
                      </w:txbxContent>
                    </wps:txbx>
                    <wps:bodyPr vert="horz" wrap="square" lIns="0" tIns="0" rIns="0" bIns="0" anchor="t" anchorCtr="0"/>
                  </wps:wsp>
                </a:graphicData>
              </a:graphic>
            </wp:anchor>
          </w:drawing>
        </mc:Choice>
        <mc:Fallback>
          <w:pict>
            <v:shape w14:anchorId="4C4F892D" id="41b10d73-80a4-11ea-b356-6230a4311406" o:spid="_x0000_s1033"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Hj7xa5MBAAAUAwAA&#10;DgAAAAAAAAAAAAAAAAAuAgAAZHJzL2Uyb0RvYy54bWxQSwECLQAUAAYACAAAACEAvJgIjuEAAAAO&#10;AQAADwAAAAAAAAAAAAAAAADtAwAAZHJzL2Rvd25yZXYueG1sUEsFBgAAAAAEAAQA8wAAAPsEAAAA&#10;AA==&#10;" filled="f" stroked="f">
              <v:textbox inset="0,0,0,0">
                <w:txbxContent>
                  <w:p w14:paraId="4C4F8957" w14:textId="77777777" w:rsidR="00323DD6" w:rsidRDefault="00323DD6"/>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C4F892F" wp14:editId="4C4F8930">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C4F894A" w14:textId="77777777" w:rsidR="00A375B1" w:rsidRDefault="00323DD6">
                          <w:pPr>
                            <w:spacing w:line="240" w:lineRule="auto"/>
                          </w:pPr>
                          <w:r>
                            <w:rPr>
                              <w:noProof/>
                            </w:rPr>
                            <w:drawing>
                              <wp:inline distT="0" distB="0" distL="0" distR="0" wp14:anchorId="4C4F8951" wp14:editId="4C4F8952">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C4F892F" id="41b10dc3-80a4-11ea-b356-6230a4311406" o:spid="_x0000_s1034"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4C4F894A" w14:textId="77777777" w:rsidR="00A375B1" w:rsidRDefault="00323DD6">
                    <w:pPr>
                      <w:spacing w:line="240" w:lineRule="auto"/>
                    </w:pPr>
                    <w:r>
                      <w:rPr>
                        <w:noProof/>
                      </w:rPr>
                      <w:drawing>
                        <wp:inline distT="0" distB="0" distL="0" distR="0" wp14:anchorId="4C4F8951" wp14:editId="4C4F8952">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4C4F8931" wp14:editId="4C4F8932">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C4F894B" w14:textId="77777777" w:rsidR="00A375B1" w:rsidRDefault="00323DD6">
                          <w:pPr>
                            <w:spacing w:line="240" w:lineRule="auto"/>
                          </w:pPr>
                          <w:r>
                            <w:rPr>
                              <w:noProof/>
                            </w:rPr>
                            <w:drawing>
                              <wp:inline distT="0" distB="0" distL="0" distR="0" wp14:anchorId="4C4F8953" wp14:editId="4C4F8954">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C4F8931" id="41b10edc-80a4-11ea-b356-6230a4311406" o:spid="_x0000_s1035"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4C4F894B" w14:textId="77777777" w:rsidR="00A375B1" w:rsidRDefault="00323DD6">
                    <w:pPr>
                      <w:spacing w:line="240" w:lineRule="auto"/>
                    </w:pPr>
                    <w:r>
                      <w:rPr>
                        <w:noProof/>
                      </w:rPr>
                      <w:drawing>
                        <wp:inline distT="0" distB="0" distL="0" distR="0" wp14:anchorId="4C4F8953" wp14:editId="4C4F8954">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2A3474"/>
    <w:multiLevelType w:val="multilevel"/>
    <w:tmpl w:val="F7A5434A"/>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 w15:restartNumberingAfterBreak="0">
    <w:nsid w:val="ABFE420D"/>
    <w:multiLevelType w:val="multilevel"/>
    <w:tmpl w:val="5ADBB90A"/>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581065D"/>
    <w:multiLevelType w:val="multilevel"/>
    <w:tmpl w:val="BF6BCA33"/>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FFF9A6CD"/>
    <w:multiLevelType w:val="multilevel"/>
    <w:tmpl w:val="2052E7A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5F93875B"/>
    <w:multiLevelType w:val="multilevel"/>
    <w:tmpl w:val="CB6E4FF3"/>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907374863">
    <w:abstractNumId w:val="0"/>
  </w:num>
  <w:num w:numId="2" w16cid:durableId="11037978">
    <w:abstractNumId w:val="4"/>
  </w:num>
  <w:num w:numId="3" w16cid:durableId="1338776162">
    <w:abstractNumId w:val="3"/>
  </w:num>
  <w:num w:numId="4" w16cid:durableId="749812805">
    <w:abstractNumId w:val="2"/>
  </w:num>
  <w:num w:numId="5" w16cid:durableId="21210995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5B1"/>
    <w:rsid w:val="000F5405"/>
    <w:rsid w:val="00166429"/>
    <w:rsid w:val="002C3DE7"/>
    <w:rsid w:val="00323DD6"/>
    <w:rsid w:val="003242FB"/>
    <w:rsid w:val="003416EF"/>
    <w:rsid w:val="003D7A73"/>
    <w:rsid w:val="0070436D"/>
    <w:rsid w:val="00A375B1"/>
    <w:rsid w:val="00A84153"/>
    <w:rsid w:val="00B46D6E"/>
    <w:rsid w:val="00B73774"/>
    <w:rsid w:val="00C432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4F8910"/>
  <w15:docId w15:val="{ABA3C2BD-4184-46ED-94AD-233098D2A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paragraph" w:styleId="Heading1">
    <w:name w:val="heading 1"/>
    <w:basedOn w:val="Normal"/>
    <w:next w:val="Normal"/>
    <w:qFormat/>
    <w:pPr>
      <w:tabs>
        <w:tab w:val="left" w:pos="0"/>
      </w:tabs>
      <w:spacing w:before="120" w:after="120" w:line="300" w:lineRule="exact"/>
      <w:outlineLvl w:val="0"/>
    </w:pPr>
    <w:rPr>
      <w:sz w:val="24"/>
      <w:szCs w:val="24"/>
    </w:rPr>
  </w:style>
  <w:style w:type="paragraph" w:styleId="Heading2">
    <w:name w:val="heading 2"/>
    <w:basedOn w:val="Normal"/>
    <w:next w:val="Normal"/>
    <w:uiPriority w:val="1"/>
    <w:qFormat/>
    <w:pPr>
      <w:tabs>
        <w:tab w:val="left" w:pos="0"/>
      </w:tabs>
      <w:spacing w:before="240"/>
      <w:outlineLvl w:val="1"/>
    </w:pPr>
    <w:rPr>
      <w:i/>
    </w:rPr>
  </w:style>
  <w:style w:type="paragraph" w:styleId="Heading3">
    <w:name w:val="heading 3"/>
    <w:basedOn w:val="Normal"/>
    <w:next w:val="Normal"/>
    <w:uiPriority w:val="2"/>
    <w:qFormat/>
    <w:pPr>
      <w:tabs>
        <w:tab w:val="left" w:pos="0"/>
      </w:tabs>
      <w:spacing w:before="240"/>
      <w:ind w:left="-1120"/>
      <w:outlineLvl w:val="2"/>
    </w:pPr>
  </w:style>
  <w:style w:type="paragraph" w:styleId="Heading4">
    <w:name w:val="heading 4"/>
    <w:basedOn w:val="Normal"/>
    <w:next w:val="Normal"/>
    <w:uiPriority w:val="3"/>
    <w:qFormat/>
    <w:pPr>
      <w:tabs>
        <w:tab w:val="left" w:pos="0"/>
      </w:tabs>
      <w:spacing w:before="240"/>
      <w:ind w:left="-1120"/>
      <w:outlineLvl w:val="3"/>
    </w:pPr>
  </w:style>
  <w:style w:type="paragraph" w:styleId="Heading5">
    <w:name w:val="heading 5"/>
    <w:basedOn w:val="Normal"/>
    <w:next w:val="Normal"/>
    <w:pPr>
      <w:spacing w:line="320" w:lineRule="exact"/>
      <w:outlineLvl w:val="4"/>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styleId="Quote">
    <w:name w:val="Quote"/>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styleId="NoSpacing">
    <w:name w:val="No Spacing"/>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styleId="Subtitle">
    <w:name w:val="Subtitle"/>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0F5405"/>
    <w:pPr>
      <w:tabs>
        <w:tab w:val="center" w:pos="4513"/>
        <w:tab w:val="right" w:pos="9026"/>
      </w:tabs>
      <w:spacing w:line="240" w:lineRule="auto"/>
    </w:pPr>
  </w:style>
  <w:style w:type="character" w:customStyle="1" w:styleId="HeaderChar">
    <w:name w:val="Header Char"/>
    <w:basedOn w:val="DefaultParagraphFont"/>
    <w:link w:val="Header"/>
    <w:uiPriority w:val="99"/>
    <w:rsid w:val="000F5405"/>
    <w:rPr>
      <w:rFonts w:ascii="Verdana" w:hAnsi="Verdana"/>
      <w:color w:val="000000"/>
      <w:sz w:val="18"/>
      <w:szCs w:val="18"/>
    </w:rPr>
  </w:style>
  <w:style w:type="paragraph" w:styleId="Footer">
    <w:name w:val="footer"/>
    <w:basedOn w:val="Normal"/>
    <w:link w:val="FooterChar"/>
    <w:uiPriority w:val="99"/>
    <w:unhideWhenUsed/>
    <w:rsid w:val="000F5405"/>
    <w:pPr>
      <w:tabs>
        <w:tab w:val="center" w:pos="4513"/>
        <w:tab w:val="right" w:pos="9026"/>
      </w:tabs>
      <w:spacing w:line="240" w:lineRule="auto"/>
    </w:pPr>
  </w:style>
  <w:style w:type="character" w:customStyle="1" w:styleId="FooterChar">
    <w:name w:val="Footer Char"/>
    <w:basedOn w:val="DefaultParagraphFont"/>
    <w:link w:val="Footer"/>
    <w:uiPriority w:val="99"/>
    <w:rsid w:val="000F5405"/>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webSetting" Target="webSettings0.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6" /><Relationship Type="http://schemas.openxmlformats.org/officeDocument/2006/relationships/footnotes" Target="footnotes.xml" Id="rId11" /><Relationship Type="http://schemas.openxmlformats.org/officeDocument/2006/relationships/fontTable" Target="fontTable.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172</ap:Words>
  <ap:Characters>952</ap:Characters>
  <ap:DocSecurity>0</ap:DocSecurity>
  <ap:Lines>7</ap:Lines>
  <ap:Paragraphs>2</ap:Paragraphs>
  <ap:ScaleCrop>false</ap:ScaleCrop>
  <ap:LinksUpToDate>false</ap:LinksUpToDate>
  <ap:CharactersWithSpaces>1122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2025-02-19T09:10:00.0000000Z</lastPrinted>
  <dcterms:created xsi:type="dcterms:W3CDTF">2025-02-19T08:46:00.0000000Z</dcterms:created>
  <dcterms:modified xsi:type="dcterms:W3CDTF">2025-02-19T09:11:00.0000000Z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_dlc_DocIdItemGuid">
    <vt:lpwstr>8dd5b5fb-adab-4f38-81b4-a535d2a5c007</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