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899" w:rsidP="00B05899" w:rsidRDefault="00B05899" w14:paraId="56FBC9FA" w14:textId="5B181624">
      <w:pPr>
        <w:rPr>
          <w:rFonts w:ascii="Times New Roman" w:hAnsi="Times New Roman" w:cs="Times New Roman"/>
          <w:b/>
          <w:sz w:val="24"/>
          <w:szCs w:val="24"/>
        </w:rPr>
      </w:pPr>
      <w:r w:rsidRPr="00BA3BD2">
        <w:rPr>
          <w:rFonts w:ascii="Times New Roman" w:hAnsi="Times New Roman" w:cs="Times New Roman"/>
          <w:b/>
          <w:sz w:val="24"/>
          <w:szCs w:val="24"/>
        </w:rPr>
        <w:t>Verslag van de</w:t>
      </w:r>
      <w:r>
        <w:rPr>
          <w:rFonts w:ascii="Times New Roman" w:hAnsi="Times New Roman" w:cs="Times New Roman"/>
          <w:b/>
          <w:sz w:val="24"/>
          <w:szCs w:val="24"/>
        </w:rPr>
        <w:t xml:space="preserve"> Rapporteur</w:t>
      </w:r>
    </w:p>
    <w:p w:rsidR="00B05899" w:rsidP="00B05899" w:rsidRDefault="00B05899" w14:paraId="14805117" w14:textId="44B9049A">
      <w:pPr>
        <w:rPr>
          <w:rFonts w:ascii="Times New Roman" w:hAnsi="Times New Roman" w:cs="Times New Roman"/>
          <w:sz w:val="24"/>
          <w:szCs w:val="24"/>
        </w:rPr>
      </w:pPr>
      <w:r>
        <w:rPr>
          <w:rFonts w:ascii="Times New Roman" w:hAnsi="Times New Roman" w:cs="Times New Roman"/>
          <w:sz w:val="24"/>
          <w:szCs w:val="24"/>
        </w:rPr>
        <w:t xml:space="preserve">Vastgesteld op </w:t>
      </w:r>
      <w:r w:rsidR="00534E23">
        <w:rPr>
          <w:rFonts w:ascii="Times New Roman" w:hAnsi="Times New Roman" w:cs="Times New Roman"/>
          <w:sz w:val="24"/>
          <w:szCs w:val="24"/>
        </w:rPr>
        <w:t>19 februari 2025</w:t>
      </w:r>
    </w:p>
    <w:p w:rsidR="00B05899" w:rsidP="00B05899" w:rsidRDefault="00B05899" w14:paraId="19B3ADF5" w14:textId="77777777">
      <w:pPr>
        <w:rPr>
          <w:rFonts w:ascii="Times New Roman" w:hAnsi="Times New Roman" w:cs="Times New Roman"/>
          <w:sz w:val="24"/>
          <w:szCs w:val="24"/>
        </w:rPr>
      </w:pPr>
    </w:p>
    <w:p w:rsidR="00B05899" w:rsidP="00B05899" w:rsidRDefault="00B05899" w14:paraId="1D25583D" w14:textId="77777777">
      <w:pPr>
        <w:rPr>
          <w:rFonts w:ascii="Times New Roman" w:hAnsi="Times New Roman" w:cs="Times New Roman"/>
          <w:b/>
          <w:sz w:val="24"/>
          <w:szCs w:val="24"/>
        </w:rPr>
      </w:pPr>
      <w:r>
        <w:rPr>
          <w:rFonts w:ascii="Times New Roman" w:hAnsi="Times New Roman" w:cs="Times New Roman"/>
          <w:b/>
          <w:sz w:val="24"/>
          <w:szCs w:val="24"/>
        </w:rPr>
        <w:t>Introductie</w:t>
      </w:r>
    </w:p>
    <w:p w:rsidR="00B05899" w:rsidP="00B05899" w:rsidRDefault="00B05899" w14:paraId="3CB6D388" w14:textId="00ED02FC">
      <w:pPr>
        <w:rPr>
          <w:rFonts w:ascii="Times New Roman" w:hAnsi="Times New Roman" w:cs="Times New Roman"/>
          <w:sz w:val="24"/>
          <w:szCs w:val="24"/>
        </w:rPr>
      </w:pPr>
      <w:r>
        <w:rPr>
          <w:rFonts w:ascii="Times New Roman" w:hAnsi="Times New Roman" w:cs="Times New Roman"/>
          <w:sz w:val="24"/>
          <w:szCs w:val="24"/>
        </w:rPr>
        <w:t>De vaste commissie</w:t>
      </w:r>
      <w:r w:rsidR="00B64451">
        <w:rPr>
          <w:rFonts w:ascii="Times New Roman" w:hAnsi="Times New Roman" w:cs="Times New Roman"/>
          <w:sz w:val="24"/>
          <w:szCs w:val="24"/>
        </w:rPr>
        <w:t xml:space="preserve"> voor</w:t>
      </w:r>
      <w:r>
        <w:rPr>
          <w:rFonts w:ascii="Times New Roman" w:hAnsi="Times New Roman" w:cs="Times New Roman"/>
          <w:sz w:val="24"/>
          <w:szCs w:val="24"/>
        </w:rPr>
        <w:t xml:space="preserve"> Landbouw,</w:t>
      </w:r>
      <w:r w:rsidR="00DD17F1">
        <w:rPr>
          <w:rFonts w:ascii="Times New Roman" w:hAnsi="Times New Roman" w:cs="Times New Roman"/>
          <w:sz w:val="24"/>
          <w:szCs w:val="24"/>
        </w:rPr>
        <w:t xml:space="preserve"> Visserij, Voedselzekerheid en</w:t>
      </w:r>
      <w:r>
        <w:rPr>
          <w:rFonts w:ascii="Times New Roman" w:hAnsi="Times New Roman" w:cs="Times New Roman"/>
          <w:sz w:val="24"/>
          <w:szCs w:val="24"/>
        </w:rPr>
        <w:t xml:space="preserve"> Natuur </w:t>
      </w:r>
      <w:r w:rsidR="00835411">
        <w:rPr>
          <w:rFonts w:ascii="Times New Roman" w:hAnsi="Times New Roman" w:cs="Times New Roman"/>
          <w:sz w:val="24"/>
          <w:szCs w:val="24"/>
        </w:rPr>
        <w:t xml:space="preserve">(LVVN) </w:t>
      </w:r>
      <w:r>
        <w:rPr>
          <w:rFonts w:ascii="Times New Roman" w:hAnsi="Times New Roman" w:cs="Times New Roman"/>
          <w:sz w:val="24"/>
          <w:szCs w:val="24"/>
        </w:rPr>
        <w:t>heeft</w:t>
      </w:r>
      <w:r w:rsidR="00F8369F">
        <w:rPr>
          <w:rFonts w:ascii="Times New Roman" w:hAnsi="Times New Roman" w:cs="Times New Roman"/>
          <w:sz w:val="24"/>
          <w:szCs w:val="24"/>
        </w:rPr>
        <w:t xml:space="preserve"> mij</w:t>
      </w:r>
      <w:r>
        <w:rPr>
          <w:rFonts w:ascii="Times New Roman" w:hAnsi="Times New Roman" w:cs="Times New Roman"/>
          <w:sz w:val="24"/>
          <w:szCs w:val="24"/>
        </w:rPr>
        <w:t xml:space="preserve"> aangesteld als rapporteur op het EU-voorstel </w:t>
      </w:r>
      <w:r w:rsidR="00F8369F">
        <w:rPr>
          <w:rFonts w:ascii="Times New Roman" w:hAnsi="Times New Roman" w:cs="Times New Roman"/>
          <w:sz w:val="24"/>
          <w:szCs w:val="24"/>
        </w:rPr>
        <w:t>voor</w:t>
      </w:r>
      <w:r w:rsidRPr="00F8369F" w:rsidR="00F8369F">
        <w:rPr>
          <w:rFonts w:ascii="Times New Roman" w:hAnsi="Times New Roman" w:cs="Times New Roman"/>
          <w:sz w:val="24"/>
          <w:szCs w:val="24"/>
        </w:rPr>
        <w:t xml:space="preserve"> een</w:t>
      </w:r>
      <w:r w:rsidR="00F8369F">
        <w:rPr>
          <w:rFonts w:ascii="Times New Roman" w:hAnsi="Times New Roman" w:cs="Times New Roman"/>
          <w:sz w:val="24"/>
          <w:szCs w:val="24"/>
        </w:rPr>
        <w:t xml:space="preserve"> verordening inzake nieuwe genomische technieken</w:t>
      </w:r>
      <w:r w:rsidR="00D97AD6">
        <w:rPr>
          <w:rFonts w:ascii="Times New Roman" w:hAnsi="Times New Roman" w:cs="Times New Roman"/>
          <w:sz w:val="24"/>
          <w:szCs w:val="24"/>
        </w:rPr>
        <w:t xml:space="preserve"> (NGT)</w:t>
      </w:r>
      <w:r w:rsidR="00F8369F">
        <w:rPr>
          <w:rFonts w:ascii="Times New Roman" w:hAnsi="Times New Roman" w:cs="Times New Roman"/>
          <w:sz w:val="24"/>
          <w:szCs w:val="24"/>
        </w:rPr>
        <w:t>.</w:t>
      </w:r>
      <w:r w:rsidR="00F8369F">
        <w:rPr>
          <w:rStyle w:val="Voetnootmarkering"/>
          <w:rFonts w:ascii="Times New Roman" w:hAnsi="Times New Roman" w:cs="Times New Roman"/>
          <w:sz w:val="24"/>
          <w:szCs w:val="24"/>
        </w:rPr>
        <w:footnoteReference w:id="1"/>
      </w:r>
    </w:p>
    <w:p w:rsidR="00F8369F" w:rsidP="00F8369F" w:rsidRDefault="00F8369F" w14:paraId="4F717375" w14:textId="75CCEC86">
      <w:pPr>
        <w:rPr>
          <w:rFonts w:ascii="Times New Roman" w:hAnsi="Times New Roman" w:cs="Times New Roman"/>
          <w:sz w:val="24"/>
          <w:szCs w:val="24"/>
        </w:rPr>
      </w:pPr>
      <w:r>
        <w:rPr>
          <w:rFonts w:ascii="Times New Roman" w:hAnsi="Times New Roman" w:cs="Times New Roman"/>
          <w:sz w:val="24"/>
          <w:szCs w:val="24"/>
        </w:rPr>
        <w:t>Ik breng tussentijds verslag uit over de voortgang van de onderhandelingen in de Raad over het EU-</w:t>
      </w:r>
      <w:r w:rsidRPr="0079233A">
        <w:rPr>
          <w:rFonts w:ascii="Times New Roman" w:hAnsi="Times New Roman" w:cs="Times New Roman"/>
          <w:sz w:val="24"/>
          <w:szCs w:val="24"/>
        </w:rPr>
        <w:t>voorstel</w:t>
      </w:r>
      <w:r w:rsidR="0079233A">
        <w:rPr>
          <w:rFonts w:ascii="Times New Roman" w:hAnsi="Times New Roman" w:cs="Times New Roman"/>
          <w:sz w:val="24"/>
          <w:szCs w:val="24"/>
        </w:rPr>
        <w:t xml:space="preserve">. Dit omdat </w:t>
      </w:r>
      <w:r w:rsidRPr="0079233A">
        <w:rPr>
          <w:rFonts w:ascii="Times New Roman" w:hAnsi="Times New Roman" w:cs="Times New Roman"/>
          <w:sz w:val="24"/>
          <w:szCs w:val="24"/>
        </w:rPr>
        <w:t>het Pools voorzitterschap van de E</w:t>
      </w:r>
      <w:r w:rsidR="00B64451">
        <w:rPr>
          <w:rFonts w:ascii="Times New Roman" w:hAnsi="Times New Roman" w:cs="Times New Roman"/>
          <w:sz w:val="24"/>
          <w:szCs w:val="24"/>
        </w:rPr>
        <w:t xml:space="preserve">uropese </w:t>
      </w:r>
      <w:r w:rsidRPr="0079233A">
        <w:rPr>
          <w:rFonts w:ascii="Times New Roman" w:hAnsi="Times New Roman" w:cs="Times New Roman"/>
          <w:sz w:val="24"/>
          <w:szCs w:val="24"/>
        </w:rPr>
        <w:t>U</w:t>
      </w:r>
      <w:r w:rsidR="00B64451">
        <w:rPr>
          <w:rFonts w:ascii="Times New Roman" w:hAnsi="Times New Roman" w:cs="Times New Roman"/>
          <w:sz w:val="24"/>
          <w:szCs w:val="24"/>
        </w:rPr>
        <w:t>nie (EU)</w:t>
      </w:r>
      <w:r w:rsidRPr="0079233A">
        <w:rPr>
          <w:rFonts w:ascii="Times New Roman" w:hAnsi="Times New Roman" w:cs="Times New Roman"/>
          <w:sz w:val="24"/>
          <w:szCs w:val="24"/>
        </w:rPr>
        <w:t xml:space="preserve"> het voornemen heeft om de onderhandelingen over het dossier </w:t>
      </w:r>
      <w:r w:rsidRPr="0079233A" w:rsidR="00FF399F">
        <w:rPr>
          <w:rFonts w:ascii="Times New Roman" w:hAnsi="Times New Roman" w:cs="Times New Roman"/>
          <w:sz w:val="24"/>
          <w:szCs w:val="24"/>
        </w:rPr>
        <w:t xml:space="preserve">snel </w:t>
      </w:r>
      <w:r w:rsidRPr="0079233A">
        <w:rPr>
          <w:rFonts w:ascii="Times New Roman" w:hAnsi="Times New Roman" w:cs="Times New Roman"/>
          <w:sz w:val="24"/>
          <w:szCs w:val="24"/>
        </w:rPr>
        <w:t>verder vooruit te brengen.</w:t>
      </w:r>
      <w:r>
        <w:rPr>
          <w:rFonts w:ascii="Times New Roman" w:hAnsi="Times New Roman" w:cs="Times New Roman"/>
          <w:sz w:val="24"/>
          <w:szCs w:val="24"/>
        </w:rPr>
        <w:t xml:space="preserve"> </w:t>
      </w:r>
    </w:p>
    <w:p w:rsidR="00B05899" w:rsidP="00B05899" w:rsidRDefault="00B05899" w14:paraId="4ACFEC54" w14:textId="77777777">
      <w:pPr>
        <w:rPr>
          <w:rFonts w:ascii="Times New Roman" w:hAnsi="Times New Roman" w:cs="Times New Roman"/>
          <w:b/>
          <w:sz w:val="24"/>
          <w:szCs w:val="24"/>
        </w:rPr>
      </w:pPr>
    </w:p>
    <w:p w:rsidR="00B05899" w:rsidP="00B05899" w:rsidRDefault="00B05899" w14:paraId="25AA26F6" w14:textId="77777777">
      <w:pPr>
        <w:rPr>
          <w:rFonts w:ascii="Times New Roman" w:hAnsi="Times New Roman" w:cs="Times New Roman"/>
          <w:b/>
          <w:sz w:val="24"/>
          <w:szCs w:val="24"/>
        </w:rPr>
      </w:pPr>
      <w:r>
        <w:rPr>
          <w:rFonts w:ascii="Times New Roman" w:hAnsi="Times New Roman" w:cs="Times New Roman"/>
          <w:b/>
          <w:sz w:val="24"/>
          <w:szCs w:val="24"/>
        </w:rPr>
        <w:t>Aanbevelingen van de rapporteurs</w:t>
      </w:r>
    </w:p>
    <w:p w:rsidRPr="00B46143" w:rsidR="00B05899" w:rsidP="00B05899" w:rsidRDefault="00B46143" w14:paraId="6647C731" w14:textId="5F3289B3">
      <w:pPr>
        <w:rPr>
          <w:rFonts w:ascii="Times New Roman" w:hAnsi="Times New Roman" w:cs="Times New Roman"/>
          <w:bCs/>
          <w:sz w:val="24"/>
          <w:szCs w:val="24"/>
        </w:rPr>
      </w:pPr>
      <w:r>
        <w:rPr>
          <w:rFonts w:ascii="Times New Roman" w:hAnsi="Times New Roman" w:cs="Times New Roman"/>
          <w:bCs/>
          <w:sz w:val="24"/>
          <w:szCs w:val="24"/>
        </w:rPr>
        <w:t xml:space="preserve">De commissie LVVN kan de </w:t>
      </w:r>
      <w:r w:rsidR="009D4E59">
        <w:rPr>
          <w:rFonts w:ascii="Times New Roman" w:hAnsi="Times New Roman" w:cs="Times New Roman"/>
          <w:bCs/>
          <w:sz w:val="24"/>
          <w:szCs w:val="24"/>
        </w:rPr>
        <w:t xml:space="preserve">toelichting in dit verslag gebruiken bij toekomstige commissiedebatten en schriftelijk overleggen over de Landbouw- en Visserijraad. </w:t>
      </w:r>
    </w:p>
    <w:p w:rsidR="00B46143" w:rsidP="00B05899" w:rsidRDefault="00B46143" w14:paraId="7B5E102E" w14:textId="77777777">
      <w:pPr>
        <w:rPr>
          <w:rFonts w:ascii="Times New Roman" w:hAnsi="Times New Roman" w:cs="Times New Roman"/>
          <w:b/>
          <w:sz w:val="24"/>
          <w:szCs w:val="24"/>
        </w:rPr>
      </w:pPr>
    </w:p>
    <w:p w:rsidR="00B05899" w:rsidP="00B05899" w:rsidRDefault="00B05899" w14:paraId="6AB1A2C7" w14:textId="77777777">
      <w:pPr>
        <w:rPr>
          <w:rFonts w:ascii="Times New Roman" w:hAnsi="Times New Roman" w:cs="Times New Roman"/>
          <w:b/>
          <w:sz w:val="24"/>
          <w:szCs w:val="24"/>
        </w:rPr>
      </w:pPr>
      <w:r>
        <w:rPr>
          <w:rFonts w:ascii="Times New Roman" w:hAnsi="Times New Roman" w:cs="Times New Roman"/>
          <w:b/>
          <w:sz w:val="24"/>
          <w:szCs w:val="24"/>
        </w:rPr>
        <w:t>Doel van het EU-rapporteurschap</w:t>
      </w:r>
    </w:p>
    <w:p w:rsidR="00B05899" w:rsidP="00B05899" w:rsidRDefault="00B05899" w14:paraId="3BBE8F6C" w14:textId="102FECEA">
      <w:pPr>
        <w:rPr>
          <w:rFonts w:ascii="Times New Roman" w:hAnsi="Times New Roman" w:cs="Times New Roman"/>
          <w:sz w:val="24"/>
          <w:szCs w:val="24"/>
          <w:highlight w:val="yellow"/>
        </w:rPr>
      </w:pPr>
      <w:r>
        <w:rPr>
          <w:rFonts w:ascii="Times New Roman" w:hAnsi="Times New Roman" w:cs="Times New Roman"/>
          <w:sz w:val="24"/>
          <w:szCs w:val="24"/>
        </w:rPr>
        <w:t xml:space="preserve">Het rapporteurschap richt zich op de behandeling in Brussel van het EU-voorstel verordening </w:t>
      </w:r>
      <w:r w:rsidR="00F8369F">
        <w:rPr>
          <w:rFonts w:ascii="Times New Roman" w:hAnsi="Times New Roman" w:cs="Times New Roman"/>
          <w:sz w:val="24"/>
          <w:szCs w:val="24"/>
        </w:rPr>
        <w:t>nieuwe genomische technieken.</w:t>
      </w:r>
      <w:r w:rsidRPr="000A5AA5">
        <w:rPr>
          <w:rFonts w:ascii="Times New Roman" w:hAnsi="Times New Roman" w:cs="Times New Roman"/>
          <w:sz w:val="24"/>
          <w:szCs w:val="24"/>
        </w:rPr>
        <w:t xml:space="preserve"> </w:t>
      </w:r>
    </w:p>
    <w:p w:rsidRPr="00CB68EC" w:rsidR="00B05899" w:rsidP="00B05899" w:rsidRDefault="00B05899" w14:paraId="189107FD" w14:textId="3722574B">
      <w:pPr>
        <w:rPr>
          <w:rFonts w:ascii="Times New Roman" w:hAnsi="Times New Roman" w:cs="Times New Roman"/>
          <w:sz w:val="24"/>
          <w:szCs w:val="24"/>
        </w:rPr>
      </w:pPr>
      <w:r>
        <w:rPr>
          <w:rFonts w:ascii="Times New Roman" w:hAnsi="Times New Roman" w:cs="Times New Roman"/>
          <w:sz w:val="24"/>
          <w:szCs w:val="24"/>
        </w:rPr>
        <w:t xml:space="preserve">Het rapporteurschap is erop gericht de informatiepositie van de commissie te versterken </w:t>
      </w:r>
      <w:r w:rsidR="00F8369F">
        <w:rPr>
          <w:rFonts w:ascii="Times New Roman" w:hAnsi="Times New Roman" w:cs="Times New Roman"/>
          <w:sz w:val="24"/>
          <w:szCs w:val="24"/>
        </w:rPr>
        <w:t xml:space="preserve">en bij te dragen aan een optimale behandeling van het dossier in de Kamer door te zorgen voor aandacht en tijdige behandeling. </w:t>
      </w:r>
      <w:r>
        <w:rPr>
          <w:rFonts w:ascii="Times New Roman" w:hAnsi="Times New Roman" w:cs="Times New Roman"/>
          <w:sz w:val="24"/>
          <w:szCs w:val="24"/>
        </w:rPr>
        <w:t xml:space="preserve"> </w:t>
      </w:r>
    </w:p>
    <w:p w:rsidR="00B05899" w:rsidP="00B05899" w:rsidRDefault="00B05899" w14:paraId="0EEC4204" w14:textId="77777777">
      <w:pPr>
        <w:rPr>
          <w:rFonts w:ascii="Times New Roman" w:hAnsi="Times New Roman" w:cs="Times New Roman"/>
          <w:b/>
          <w:sz w:val="24"/>
          <w:szCs w:val="24"/>
        </w:rPr>
      </w:pPr>
    </w:p>
    <w:p w:rsidR="00B05899" w:rsidP="00B05899" w:rsidRDefault="00B05899" w14:paraId="18AD4369" w14:textId="1C793C95">
      <w:pPr>
        <w:rPr>
          <w:rFonts w:ascii="Times New Roman" w:hAnsi="Times New Roman" w:cs="Times New Roman"/>
          <w:b/>
          <w:sz w:val="24"/>
          <w:szCs w:val="24"/>
        </w:rPr>
      </w:pPr>
      <w:r>
        <w:rPr>
          <w:rFonts w:ascii="Times New Roman" w:hAnsi="Times New Roman" w:cs="Times New Roman"/>
          <w:b/>
          <w:sz w:val="24"/>
          <w:szCs w:val="24"/>
        </w:rPr>
        <w:t>Terugkoppeling over de ondernomen activiteiten</w:t>
      </w:r>
      <w:r w:rsidR="00CD1029">
        <w:rPr>
          <w:rFonts w:ascii="Times New Roman" w:hAnsi="Times New Roman" w:cs="Times New Roman"/>
          <w:b/>
          <w:sz w:val="24"/>
          <w:szCs w:val="24"/>
        </w:rPr>
        <w:t xml:space="preserve"> en bevindingen van de rapporteur</w:t>
      </w:r>
    </w:p>
    <w:p w:rsidR="00B05899" w:rsidP="00B05899" w:rsidRDefault="00656280" w14:paraId="3420D4B8" w14:textId="23E9AFFE">
      <w:pPr>
        <w:rPr>
          <w:rFonts w:ascii="Times New Roman" w:hAnsi="Times New Roman" w:cs="Times New Roman"/>
          <w:sz w:val="24"/>
          <w:szCs w:val="24"/>
        </w:rPr>
      </w:pPr>
      <w:r>
        <w:rPr>
          <w:rFonts w:ascii="Times New Roman" w:hAnsi="Times New Roman" w:cs="Times New Roman"/>
          <w:sz w:val="24"/>
          <w:szCs w:val="24"/>
        </w:rPr>
        <w:t>Gelet op het doel van dit rapporteurschap om de informatiepositie van de commissie LVVN te versterken</w:t>
      </w:r>
      <w:r w:rsidR="00B64451">
        <w:rPr>
          <w:rFonts w:ascii="Times New Roman" w:hAnsi="Times New Roman" w:cs="Times New Roman"/>
          <w:sz w:val="24"/>
          <w:szCs w:val="24"/>
        </w:rPr>
        <w:t>,</w:t>
      </w:r>
      <w:r>
        <w:rPr>
          <w:rFonts w:ascii="Times New Roman" w:hAnsi="Times New Roman" w:cs="Times New Roman"/>
          <w:sz w:val="24"/>
          <w:szCs w:val="24"/>
        </w:rPr>
        <w:t xml:space="preserve"> wil ik </w:t>
      </w:r>
      <w:r w:rsidR="001066EB">
        <w:rPr>
          <w:rFonts w:ascii="Times New Roman" w:hAnsi="Times New Roman" w:cs="Times New Roman"/>
          <w:sz w:val="24"/>
          <w:szCs w:val="24"/>
        </w:rPr>
        <w:t>de commissie via dit tussentijds verslag i</w:t>
      </w:r>
      <w:r w:rsidR="00835411">
        <w:rPr>
          <w:rFonts w:ascii="Times New Roman" w:hAnsi="Times New Roman" w:cs="Times New Roman"/>
          <w:sz w:val="24"/>
          <w:szCs w:val="24"/>
        </w:rPr>
        <w:t>nfor</w:t>
      </w:r>
      <w:r w:rsidR="001066EB">
        <w:rPr>
          <w:rFonts w:ascii="Times New Roman" w:hAnsi="Times New Roman" w:cs="Times New Roman"/>
          <w:sz w:val="24"/>
          <w:szCs w:val="24"/>
        </w:rPr>
        <w:t>meren o</w:t>
      </w:r>
      <w:r w:rsidR="00835411">
        <w:rPr>
          <w:rFonts w:ascii="Times New Roman" w:hAnsi="Times New Roman" w:cs="Times New Roman"/>
          <w:sz w:val="24"/>
          <w:szCs w:val="24"/>
        </w:rPr>
        <w:t xml:space="preserve">ver de stand van zaken ten aanzien van de onderhandelingen in de Raad over </w:t>
      </w:r>
      <w:r w:rsidR="00D825D9">
        <w:rPr>
          <w:rFonts w:ascii="Times New Roman" w:hAnsi="Times New Roman" w:cs="Times New Roman"/>
          <w:sz w:val="24"/>
          <w:szCs w:val="24"/>
        </w:rPr>
        <w:t xml:space="preserve">het EU-voorstel voor een verordening inzake nieuwe genomische technieken. </w:t>
      </w:r>
    </w:p>
    <w:p w:rsidR="00262EC5" w:rsidP="00983F29" w:rsidRDefault="00983F29" w14:paraId="1D0AF095" w14:textId="19F0B1A3">
      <w:pPr>
        <w:rPr>
          <w:rFonts w:ascii="Times New Roman" w:hAnsi="Times New Roman" w:cs="Times New Roman"/>
          <w:sz w:val="24"/>
          <w:szCs w:val="24"/>
        </w:rPr>
      </w:pPr>
      <w:r w:rsidRPr="00983F29">
        <w:rPr>
          <w:rFonts w:ascii="Times New Roman" w:hAnsi="Times New Roman" w:cs="Times New Roman"/>
          <w:sz w:val="24"/>
          <w:szCs w:val="24"/>
        </w:rPr>
        <w:t xml:space="preserve">Het voorstel van de Europese Commissie </w:t>
      </w:r>
      <w:r w:rsidR="00B019DE">
        <w:rPr>
          <w:rFonts w:ascii="Times New Roman" w:hAnsi="Times New Roman" w:cs="Times New Roman"/>
          <w:sz w:val="24"/>
          <w:szCs w:val="24"/>
        </w:rPr>
        <w:t xml:space="preserve">(EC) </w:t>
      </w:r>
      <w:r w:rsidRPr="00983F29">
        <w:rPr>
          <w:rFonts w:ascii="Times New Roman" w:hAnsi="Times New Roman" w:cs="Times New Roman"/>
          <w:sz w:val="24"/>
          <w:szCs w:val="24"/>
        </w:rPr>
        <w:t xml:space="preserve">werd gepresenteerd op 5 juli 2023. Sindsdien lopen de onderhandelingen in de Raad om te komen tot een onderhandelingspositie. Het Europees Parlement </w:t>
      </w:r>
      <w:r w:rsidR="00B019DE">
        <w:rPr>
          <w:rFonts w:ascii="Times New Roman" w:hAnsi="Times New Roman" w:cs="Times New Roman"/>
          <w:sz w:val="24"/>
          <w:szCs w:val="24"/>
        </w:rPr>
        <w:t xml:space="preserve">(EP) </w:t>
      </w:r>
      <w:r w:rsidRPr="00983F29">
        <w:rPr>
          <w:rFonts w:ascii="Times New Roman" w:hAnsi="Times New Roman" w:cs="Times New Roman"/>
          <w:sz w:val="24"/>
          <w:szCs w:val="24"/>
        </w:rPr>
        <w:t>bereikte reeds een onderhandelingspositie op 7 februari 2024 en bevestigde dit opnieuw op 24 april 2024.</w:t>
      </w:r>
      <w:r>
        <w:rPr>
          <w:rStyle w:val="Voetnootmarkering"/>
          <w:rFonts w:ascii="Times New Roman" w:hAnsi="Times New Roman" w:cs="Times New Roman"/>
          <w:sz w:val="24"/>
          <w:szCs w:val="24"/>
        </w:rPr>
        <w:footnoteReference w:id="2"/>
      </w:r>
      <w:r w:rsidRPr="00983F29">
        <w:rPr>
          <w:rFonts w:ascii="Times New Roman" w:hAnsi="Times New Roman" w:cs="Times New Roman"/>
          <w:sz w:val="24"/>
          <w:szCs w:val="24"/>
        </w:rPr>
        <w:t xml:space="preserve"> Als </w:t>
      </w:r>
      <w:r w:rsidR="006C1087">
        <w:rPr>
          <w:rFonts w:ascii="Times New Roman" w:hAnsi="Times New Roman" w:cs="Times New Roman"/>
          <w:sz w:val="24"/>
          <w:szCs w:val="24"/>
        </w:rPr>
        <w:t>rapporteur heb ik</w:t>
      </w:r>
      <w:r w:rsidRPr="00983F29">
        <w:rPr>
          <w:rFonts w:ascii="Times New Roman" w:hAnsi="Times New Roman" w:cs="Times New Roman"/>
          <w:sz w:val="24"/>
          <w:szCs w:val="24"/>
        </w:rPr>
        <w:t xml:space="preserve"> de commissie LVVN</w:t>
      </w:r>
      <w:r w:rsidR="00A87B22">
        <w:rPr>
          <w:rFonts w:ascii="Times New Roman" w:hAnsi="Times New Roman" w:cs="Times New Roman"/>
          <w:sz w:val="24"/>
          <w:szCs w:val="24"/>
        </w:rPr>
        <w:t xml:space="preserve"> eerder al geïnformeerd over de onderhandelingen over de positie van het </w:t>
      </w:r>
      <w:r w:rsidR="00B019DE">
        <w:rPr>
          <w:rFonts w:ascii="Times New Roman" w:hAnsi="Times New Roman" w:cs="Times New Roman"/>
          <w:sz w:val="24"/>
          <w:szCs w:val="24"/>
        </w:rPr>
        <w:t>EP</w:t>
      </w:r>
      <w:r w:rsidR="00A87B22">
        <w:rPr>
          <w:rFonts w:ascii="Times New Roman" w:hAnsi="Times New Roman" w:cs="Times New Roman"/>
          <w:sz w:val="24"/>
          <w:szCs w:val="24"/>
        </w:rPr>
        <w:t>.</w:t>
      </w:r>
      <w:r w:rsidR="0098442B">
        <w:rPr>
          <w:rStyle w:val="Voetnootmarkering"/>
          <w:rFonts w:ascii="Times New Roman" w:hAnsi="Times New Roman" w:cs="Times New Roman"/>
          <w:sz w:val="24"/>
          <w:szCs w:val="24"/>
        </w:rPr>
        <w:footnoteReference w:id="3"/>
      </w:r>
      <w:r w:rsidR="00A87B22">
        <w:rPr>
          <w:rFonts w:ascii="Times New Roman" w:hAnsi="Times New Roman" w:cs="Times New Roman"/>
          <w:sz w:val="24"/>
          <w:szCs w:val="24"/>
        </w:rPr>
        <w:t xml:space="preserve"> </w:t>
      </w:r>
      <w:r w:rsidR="00562DB4">
        <w:rPr>
          <w:rFonts w:ascii="Times New Roman" w:hAnsi="Times New Roman" w:cs="Times New Roman"/>
          <w:sz w:val="24"/>
          <w:szCs w:val="24"/>
        </w:rPr>
        <w:t>Zodra d</w:t>
      </w:r>
      <w:r w:rsidR="006C1087">
        <w:rPr>
          <w:rFonts w:ascii="Times New Roman" w:hAnsi="Times New Roman" w:cs="Times New Roman"/>
          <w:sz w:val="24"/>
          <w:szCs w:val="24"/>
        </w:rPr>
        <w:t>e</w:t>
      </w:r>
      <w:r w:rsidR="00562DB4">
        <w:rPr>
          <w:rFonts w:ascii="Times New Roman" w:hAnsi="Times New Roman" w:cs="Times New Roman"/>
          <w:sz w:val="24"/>
          <w:szCs w:val="24"/>
        </w:rPr>
        <w:t xml:space="preserve"> Raad en het </w:t>
      </w:r>
      <w:r w:rsidR="00B019DE">
        <w:rPr>
          <w:rFonts w:ascii="Times New Roman" w:hAnsi="Times New Roman" w:cs="Times New Roman"/>
          <w:sz w:val="24"/>
          <w:szCs w:val="24"/>
        </w:rPr>
        <w:lastRenderedPageBreak/>
        <w:t>EP</w:t>
      </w:r>
      <w:r w:rsidR="00562DB4">
        <w:rPr>
          <w:rFonts w:ascii="Times New Roman" w:hAnsi="Times New Roman" w:cs="Times New Roman"/>
          <w:sz w:val="24"/>
          <w:szCs w:val="24"/>
        </w:rPr>
        <w:t xml:space="preserve"> beiden een onderhandelingspositie hebben vastgesteld, zullen de </w:t>
      </w:r>
      <w:proofErr w:type="spellStart"/>
      <w:r w:rsidR="00562DB4">
        <w:rPr>
          <w:rFonts w:ascii="Times New Roman" w:hAnsi="Times New Roman" w:cs="Times New Roman"/>
          <w:sz w:val="24"/>
          <w:szCs w:val="24"/>
        </w:rPr>
        <w:t>triloogonderhandelingen</w:t>
      </w:r>
      <w:proofErr w:type="spellEnd"/>
      <w:r w:rsidR="00562DB4">
        <w:rPr>
          <w:rFonts w:ascii="Times New Roman" w:hAnsi="Times New Roman" w:cs="Times New Roman"/>
          <w:sz w:val="24"/>
          <w:szCs w:val="24"/>
        </w:rPr>
        <w:t xml:space="preserve"> </w:t>
      </w:r>
      <w:r w:rsidR="00F01A89">
        <w:rPr>
          <w:rFonts w:ascii="Times New Roman" w:hAnsi="Times New Roman" w:cs="Times New Roman"/>
          <w:sz w:val="24"/>
          <w:szCs w:val="24"/>
        </w:rPr>
        <w:t xml:space="preserve">tussen de Raad en het </w:t>
      </w:r>
      <w:r w:rsidR="00B019DE">
        <w:rPr>
          <w:rFonts w:ascii="Times New Roman" w:hAnsi="Times New Roman" w:cs="Times New Roman"/>
          <w:sz w:val="24"/>
          <w:szCs w:val="24"/>
        </w:rPr>
        <w:t>EP</w:t>
      </w:r>
      <w:r w:rsidR="00F01A89">
        <w:rPr>
          <w:rFonts w:ascii="Times New Roman" w:hAnsi="Times New Roman" w:cs="Times New Roman"/>
          <w:sz w:val="24"/>
          <w:szCs w:val="24"/>
        </w:rPr>
        <w:t xml:space="preserve"> van start gaan. </w:t>
      </w:r>
    </w:p>
    <w:p w:rsidRPr="00565F17" w:rsidR="00565F17" w:rsidP="00983F29" w:rsidRDefault="00565F17" w14:paraId="799F5050" w14:textId="7EF1CB23">
      <w:pPr>
        <w:rPr>
          <w:rFonts w:ascii="Times New Roman" w:hAnsi="Times New Roman" w:cs="Times New Roman"/>
          <w:i/>
          <w:iCs/>
          <w:sz w:val="24"/>
          <w:szCs w:val="24"/>
        </w:rPr>
      </w:pPr>
      <w:r>
        <w:rPr>
          <w:rFonts w:ascii="Times New Roman" w:hAnsi="Times New Roman" w:cs="Times New Roman"/>
          <w:i/>
          <w:iCs/>
          <w:sz w:val="24"/>
          <w:szCs w:val="24"/>
        </w:rPr>
        <w:t>Stappen gezet onder eerdere voorzitterschappen</w:t>
      </w:r>
    </w:p>
    <w:p w:rsidR="004F7758" w:rsidP="00983F29" w:rsidRDefault="00F3142E" w14:paraId="272BC18A" w14:textId="24C2A2DB">
      <w:pPr>
        <w:rPr>
          <w:rFonts w:ascii="Times New Roman" w:hAnsi="Times New Roman" w:cs="Times New Roman"/>
          <w:sz w:val="24"/>
          <w:szCs w:val="24"/>
        </w:rPr>
      </w:pPr>
      <w:r>
        <w:rPr>
          <w:rFonts w:ascii="Times New Roman" w:hAnsi="Times New Roman" w:cs="Times New Roman"/>
          <w:sz w:val="24"/>
          <w:szCs w:val="24"/>
        </w:rPr>
        <w:t>Onder de voorzitterschappen van</w:t>
      </w:r>
      <w:r w:rsidR="00B13359">
        <w:rPr>
          <w:rFonts w:ascii="Times New Roman" w:hAnsi="Times New Roman" w:cs="Times New Roman"/>
          <w:sz w:val="24"/>
          <w:szCs w:val="24"/>
        </w:rPr>
        <w:t xml:space="preserve"> Spanje,</w:t>
      </w:r>
      <w:r>
        <w:rPr>
          <w:rFonts w:ascii="Times New Roman" w:hAnsi="Times New Roman" w:cs="Times New Roman"/>
          <w:sz w:val="24"/>
          <w:szCs w:val="24"/>
        </w:rPr>
        <w:t xml:space="preserve"> België en Hongarije </w:t>
      </w:r>
      <w:r w:rsidR="00B21FFD">
        <w:rPr>
          <w:rFonts w:ascii="Times New Roman" w:hAnsi="Times New Roman" w:cs="Times New Roman"/>
          <w:sz w:val="24"/>
          <w:szCs w:val="24"/>
        </w:rPr>
        <w:t xml:space="preserve">is het niet gelukt om </w:t>
      </w:r>
      <w:r w:rsidR="00A010A6">
        <w:rPr>
          <w:rFonts w:ascii="Times New Roman" w:hAnsi="Times New Roman" w:cs="Times New Roman"/>
          <w:sz w:val="24"/>
          <w:szCs w:val="24"/>
        </w:rPr>
        <w:t>te komen tot een onderhandelingspositie die kon rekenen op een gekwalificeerde meerderheid.</w:t>
      </w:r>
      <w:r w:rsidR="00762A7E">
        <w:rPr>
          <w:rFonts w:ascii="Times New Roman" w:hAnsi="Times New Roman" w:cs="Times New Roman"/>
          <w:sz w:val="24"/>
          <w:szCs w:val="24"/>
        </w:rPr>
        <w:t xml:space="preserve"> Een van de belangrijkste </w:t>
      </w:r>
      <w:r w:rsidR="00105B23">
        <w:rPr>
          <w:rFonts w:ascii="Times New Roman" w:hAnsi="Times New Roman" w:cs="Times New Roman"/>
          <w:sz w:val="24"/>
          <w:szCs w:val="24"/>
        </w:rPr>
        <w:t xml:space="preserve">openstaande </w:t>
      </w:r>
      <w:r w:rsidR="00762A7E">
        <w:rPr>
          <w:rFonts w:ascii="Times New Roman" w:hAnsi="Times New Roman" w:cs="Times New Roman"/>
          <w:sz w:val="24"/>
          <w:szCs w:val="24"/>
        </w:rPr>
        <w:t>discussiepunten in de Raad is het vraagstuk rondom patenten op</w:t>
      </w:r>
      <w:r w:rsidR="00BB50AE">
        <w:rPr>
          <w:rFonts w:ascii="Times New Roman" w:hAnsi="Times New Roman" w:cs="Times New Roman"/>
          <w:sz w:val="24"/>
          <w:szCs w:val="24"/>
        </w:rPr>
        <w:t xml:space="preserve"> nieuwe genomische technieken. </w:t>
      </w:r>
    </w:p>
    <w:p w:rsidR="00105B23" w:rsidP="00983F29" w:rsidRDefault="004C0C14" w14:paraId="6F939E17" w14:textId="04789DA4">
      <w:pPr>
        <w:rPr>
          <w:rFonts w:ascii="Times New Roman" w:hAnsi="Times New Roman" w:cs="Times New Roman"/>
          <w:sz w:val="24"/>
          <w:szCs w:val="24"/>
        </w:rPr>
      </w:pPr>
      <w:r>
        <w:rPr>
          <w:rFonts w:ascii="Times New Roman" w:hAnsi="Times New Roman" w:cs="Times New Roman"/>
          <w:sz w:val="24"/>
          <w:szCs w:val="24"/>
        </w:rPr>
        <w:t>In februari 2024 heeft het Belgisch voorzitterschap een compromistekst in stemming laten brengen op COREPER niveau</w:t>
      </w:r>
      <w:r w:rsidR="00CA20BD">
        <w:rPr>
          <w:rStyle w:val="Voetnootmarkering"/>
          <w:rFonts w:ascii="Times New Roman" w:hAnsi="Times New Roman" w:cs="Times New Roman"/>
          <w:sz w:val="24"/>
          <w:szCs w:val="24"/>
        </w:rPr>
        <w:footnoteReference w:id="4"/>
      </w:r>
      <w:r>
        <w:rPr>
          <w:rFonts w:ascii="Times New Roman" w:hAnsi="Times New Roman" w:cs="Times New Roman"/>
          <w:sz w:val="24"/>
          <w:szCs w:val="24"/>
        </w:rPr>
        <w:t xml:space="preserve">. </w:t>
      </w:r>
      <w:r w:rsidR="000B4541">
        <w:rPr>
          <w:rFonts w:ascii="Times New Roman" w:hAnsi="Times New Roman" w:cs="Times New Roman"/>
          <w:sz w:val="24"/>
          <w:szCs w:val="24"/>
        </w:rPr>
        <w:t xml:space="preserve">Er </w:t>
      </w:r>
      <w:r w:rsidR="002D7A54">
        <w:rPr>
          <w:rFonts w:ascii="Times New Roman" w:hAnsi="Times New Roman" w:cs="Times New Roman"/>
          <w:sz w:val="24"/>
          <w:szCs w:val="24"/>
        </w:rPr>
        <w:t>bleek onvoldoende steun om een gekwalificeerde meerderheid te halen</w:t>
      </w:r>
      <w:r w:rsidR="00CA20BD">
        <w:rPr>
          <w:rFonts w:ascii="Times New Roman" w:hAnsi="Times New Roman" w:cs="Times New Roman"/>
          <w:sz w:val="24"/>
          <w:szCs w:val="24"/>
        </w:rPr>
        <w:t>.</w:t>
      </w:r>
      <w:r w:rsidR="002D7A54">
        <w:rPr>
          <w:rFonts w:ascii="Times New Roman" w:hAnsi="Times New Roman" w:cs="Times New Roman"/>
          <w:sz w:val="24"/>
          <w:szCs w:val="24"/>
        </w:rPr>
        <w:t xml:space="preserve"> Oostenrijk, Hongarije, Polen, Roemenië</w:t>
      </w:r>
      <w:r w:rsidR="00D62969">
        <w:rPr>
          <w:rFonts w:ascii="Times New Roman" w:hAnsi="Times New Roman" w:cs="Times New Roman"/>
          <w:sz w:val="24"/>
          <w:szCs w:val="24"/>
        </w:rPr>
        <w:t>, Slowakije en Slovenië stemden tegen. België, Bulgarije, Duitsland en Luxemburg onthielden zich van stemming.</w:t>
      </w:r>
      <w:r w:rsidR="003648F2">
        <w:rPr>
          <w:rFonts w:ascii="Times New Roman" w:hAnsi="Times New Roman" w:cs="Times New Roman"/>
          <w:sz w:val="24"/>
          <w:szCs w:val="24"/>
        </w:rPr>
        <w:t xml:space="preserve"> Het Belgische voorzitterschap heeft zich in de compromistekst </w:t>
      </w:r>
      <w:r w:rsidR="00503A96">
        <w:rPr>
          <w:rFonts w:ascii="Times New Roman" w:hAnsi="Times New Roman" w:cs="Times New Roman"/>
          <w:sz w:val="24"/>
          <w:szCs w:val="24"/>
        </w:rPr>
        <w:t>onder andere</w:t>
      </w:r>
      <w:r w:rsidR="003648F2">
        <w:rPr>
          <w:rFonts w:ascii="Times New Roman" w:hAnsi="Times New Roman" w:cs="Times New Roman"/>
          <w:sz w:val="24"/>
          <w:szCs w:val="24"/>
        </w:rPr>
        <w:t xml:space="preserve"> gericht op het vraagstuk rondom patenten. Daarvoor zijn in tekst de volgende voorstellen gedaan:</w:t>
      </w:r>
    </w:p>
    <w:p w:rsidR="003648F2" w:rsidP="003648F2" w:rsidRDefault="00577566" w14:paraId="25A11107" w14:textId="14A6919E">
      <w:pPr>
        <w:pStyle w:val="Lijstalinea"/>
        <w:numPr>
          <w:ilvl w:val="0"/>
          <w:numId w:val="12"/>
        </w:numPr>
        <w:rPr>
          <w:rFonts w:ascii="Times New Roman" w:hAnsi="Times New Roman" w:cs="Times New Roman"/>
          <w:sz w:val="24"/>
          <w:szCs w:val="24"/>
        </w:rPr>
      </w:pPr>
      <w:r>
        <w:rPr>
          <w:rFonts w:ascii="Times New Roman" w:hAnsi="Times New Roman" w:cs="Times New Roman"/>
          <w:sz w:val="24"/>
          <w:szCs w:val="24"/>
        </w:rPr>
        <w:t>N</w:t>
      </w:r>
      <w:r w:rsidR="003648F2">
        <w:rPr>
          <w:rFonts w:ascii="Times New Roman" w:hAnsi="Times New Roman" w:cs="Times New Roman"/>
          <w:sz w:val="24"/>
          <w:szCs w:val="24"/>
        </w:rPr>
        <w:t xml:space="preserve">a de inwerkingtreding van de NGT verordening zou een expert groep moeten worden ingesteld die </w:t>
      </w:r>
      <w:r w:rsidR="00104AF0">
        <w:rPr>
          <w:rFonts w:ascii="Times New Roman" w:hAnsi="Times New Roman" w:cs="Times New Roman"/>
          <w:sz w:val="24"/>
          <w:szCs w:val="24"/>
        </w:rPr>
        <w:t xml:space="preserve">informatie uitwisselt en onderzoek doet naar de effecten van het octrooirecht en </w:t>
      </w:r>
      <w:r w:rsidR="005F7BAE">
        <w:rPr>
          <w:rFonts w:ascii="Times New Roman" w:hAnsi="Times New Roman" w:cs="Times New Roman"/>
          <w:sz w:val="24"/>
          <w:szCs w:val="24"/>
        </w:rPr>
        <w:t>de uitvoeringspraktijk op de toegang tot gemodificeerde genetische hulpbronnen, de transparantie van het octrooilandschap en innovatie op het gebied van NGT-planten.</w:t>
      </w:r>
      <w:r w:rsidR="00F67685">
        <w:rPr>
          <w:rFonts w:ascii="Times New Roman" w:hAnsi="Times New Roman" w:cs="Times New Roman"/>
          <w:sz w:val="24"/>
          <w:szCs w:val="24"/>
        </w:rPr>
        <w:t xml:space="preserve"> In het bijzonder moet ook onderzoek </w:t>
      </w:r>
      <w:r w:rsidR="00B64451">
        <w:rPr>
          <w:rFonts w:ascii="Times New Roman" w:hAnsi="Times New Roman" w:cs="Times New Roman"/>
          <w:sz w:val="24"/>
          <w:szCs w:val="24"/>
        </w:rPr>
        <w:t xml:space="preserve">worden </w:t>
      </w:r>
      <w:r w:rsidR="00F67685">
        <w:rPr>
          <w:rFonts w:ascii="Times New Roman" w:hAnsi="Times New Roman" w:cs="Times New Roman"/>
          <w:sz w:val="24"/>
          <w:szCs w:val="24"/>
        </w:rPr>
        <w:t>gedaan naar octrooi licentiepraktijken voor de veredeling en marketing van NGT-planten die door een octrooi worden beschermd, de lopende octrooiaanvraagprocedures voor NGT-planten en de octrooi</w:t>
      </w:r>
      <w:r w:rsidR="006C031F">
        <w:rPr>
          <w:rFonts w:ascii="Times New Roman" w:hAnsi="Times New Roman" w:cs="Times New Roman"/>
          <w:sz w:val="24"/>
          <w:szCs w:val="24"/>
        </w:rPr>
        <w:t xml:space="preserve"> </w:t>
      </w:r>
      <w:r w:rsidR="00F67685">
        <w:rPr>
          <w:rFonts w:ascii="Times New Roman" w:hAnsi="Times New Roman" w:cs="Times New Roman"/>
          <w:sz w:val="24"/>
          <w:szCs w:val="24"/>
        </w:rPr>
        <w:t>handhavingspr</w:t>
      </w:r>
      <w:r w:rsidR="006C031F">
        <w:rPr>
          <w:rFonts w:ascii="Times New Roman" w:hAnsi="Times New Roman" w:cs="Times New Roman"/>
          <w:sz w:val="24"/>
          <w:szCs w:val="24"/>
        </w:rPr>
        <w:t>ak</w:t>
      </w:r>
      <w:r w:rsidR="00F67685">
        <w:rPr>
          <w:rFonts w:ascii="Times New Roman" w:hAnsi="Times New Roman" w:cs="Times New Roman"/>
          <w:sz w:val="24"/>
          <w:szCs w:val="24"/>
        </w:rPr>
        <w:t xml:space="preserve">tijken ten </w:t>
      </w:r>
      <w:r w:rsidR="006C031F">
        <w:rPr>
          <w:rFonts w:ascii="Times New Roman" w:hAnsi="Times New Roman" w:cs="Times New Roman"/>
          <w:sz w:val="24"/>
          <w:szCs w:val="24"/>
        </w:rPr>
        <w:t>opzichte</w:t>
      </w:r>
      <w:r w:rsidR="00F67685">
        <w:rPr>
          <w:rFonts w:ascii="Times New Roman" w:hAnsi="Times New Roman" w:cs="Times New Roman"/>
          <w:sz w:val="24"/>
          <w:szCs w:val="24"/>
        </w:rPr>
        <w:t xml:space="preserve"> van boeren.</w:t>
      </w:r>
    </w:p>
    <w:p w:rsidRPr="0079233A" w:rsidR="00B100D8" w:rsidP="00983F29" w:rsidRDefault="006C031F" w14:paraId="40802932" w14:textId="324A3CD4">
      <w:pPr>
        <w:pStyle w:val="Lijstalinea"/>
        <w:numPr>
          <w:ilvl w:val="0"/>
          <w:numId w:val="12"/>
        </w:numPr>
        <w:rPr>
          <w:rFonts w:ascii="Times New Roman" w:hAnsi="Times New Roman" w:cs="Times New Roman"/>
          <w:sz w:val="24"/>
          <w:szCs w:val="24"/>
        </w:rPr>
      </w:pPr>
      <w:r>
        <w:rPr>
          <w:rFonts w:ascii="Times New Roman" w:hAnsi="Times New Roman" w:cs="Times New Roman"/>
          <w:sz w:val="24"/>
          <w:szCs w:val="24"/>
        </w:rPr>
        <w:t xml:space="preserve">De </w:t>
      </w:r>
      <w:r w:rsidR="00B019DE">
        <w:rPr>
          <w:rFonts w:ascii="Times New Roman" w:hAnsi="Times New Roman" w:cs="Times New Roman"/>
          <w:sz w:val="24"/>
          <w:szCs w:val="24"/>
        </w:rPr>
        <w:t>EC</w:t>
      </w:r>
      <w:r w:rsidR="007A5A03">
        <w:rPr>
          <w:rFonts w:ascii="Times New Roman" w:hAnsi="Times New Roman" w:cs="Times New Roman"/>
          <w:sz w:val="24"/>
          <w:szCs w:val="24"/>
        </w:rPr>
        <w:t xml:space="preserve"> moet een studie uitvoeren naar de </w:t>
      </w:r>
      <w:r w:rsidR="00505710">
        <w:rPr>
          <w:rFonts w:ascii="Times New Roman" w:hAnsi="Times New Roman" w:cs="Times New Roman"/>
          <w:sz w:val="24"/>
          <w:szCs w:val="24"/>
        </w:rPr>
        <w:t>mogelijke gevolgen van het patenteren van planten</w:t>
      </w:r>
      <w:r w:rsidR="00C75933">
        <w:rPr>
          <w:rFonts w:ascii="Times New Roman" w:hAnsi="Times New Roman" w:cs="Times New Roman"/>
          <w:sz w:val="24"/>
          <w:szCs w:val="24"/>
        </w:rPr>
        <w:t xml:space="preserve"> op innovatie in de plantenveredeling, de toegang van kwekers tot genetisch materiaal </w:t>
      </w:r>
      <w:r w:rsidR="00EA08F9">
        <w:rPr>
          <w:rFonts w:ascii="Times New Roman" w:hAnsi="Times New Roman" w:cs="Times New Roman"/>
          <w:sz w:val="24"/>
          <w:szCs w:val="24"/>
        </w:rPr>
        <w:t xml:space="preserve">en de </w:t>
      </w:r>
      <w:r w:rsidR="00C73966">
        <w:rPr>
          <w:rFonts w:ascii="Times New Roman" w:hAnsi="Times New Roman" w:cs="Times New Roman"/>
          <w:sz w:val="24"/>
          <w:szCs w:val="24"/>
        </w:rPr>
        <w:t>beschikbaarheid</w:t>
      </w:r>
      <w:r w:rsidR="00EA08F9">
        <w:rPr>
          <w:rFonts w:ascii="Times New Roman" w:hAnsi="Times New Roman" w:cs="Times New Roman"/>
          <w:sz w:val="24"/>
          <w:szCs w:val="24"/>
        </w:rPr>
        <w:t xml:space="preserve"> van plantaardig teeltmateriaal voor boeren.</w:t>
      </w:r>
      <w:r w:rsidR="007A5A03">
        <w:rPr>
          <w:rFonts w:ascii="Times New Roman" w:hAnsi="Times New Roman" w:cs="Times New Roman"/>
          <w:sz w:val="24"/>
          <w:szCs w:val="24"/>
        </w:rPr>
        <w:t xml:space="preserve"> </w:t>
      </w:r>
      <w:r w:rsidR="004F7758">
        <w:rPr>
          <w:rFonts w:ascii="Times New Roman" w:hAnsi="Times New Roman" w:cs="Times New Roman"/>
          <w:sz w:val="24"/>
          <w:szCs w:val="24"/>
        </w:rPr>
        <w:t>Hierbij moet bijzondere aandacht uit gaan naar m</w:t>
      </w:r>
      <w:r w:rsidR="00B64451">
        <w:rPr>
          <w:rFonts w:ascii="Times New Roman" w:hAnsi="Times New Roman" w:cs="Times New Roman"/>
          <w:sz w:val="24"/>
          <w:szCs w:val="24"/>
        </w:rPr>
        <w:t xml:space="preserve">idden- en </w:t>
      </w:r>
      <w:r w:rsidR="004F7758">
        <w:rPr>
          <w:rFonts w:ascii="Times New Roman" w:hAnsi="Times New Roman" w:cs="Times New Roman"/>
          <w:sz w:val="24"/>
          <w:szCs w:val="24"/>
        </w:rPr>
        <w:t>k</w:t>
      </w:r>
      <w:r w:rsidR="00B64451">
        <w:rPr>
          <w:rFonts w:ascii="Times New Roman" w:hAnsi="Times New Roman" w:cs="Times New Roman"/>
          <w:sz w:val="24"/>
          <w:szCs w:val="24"/>
        </w:rPr>
        <w:t>lein</w:t>
      </w:r>
      <w:r w:rsidR="004F7758">
        <w:rPr>
          <w:rFonts w:ascii="Times New Roman" w:hAnsi="Times New Roman" w:cs="Times New Roman"/>
          <w:sz w:val="24"/>
          <w:szCs w:val="24"/>
        </w:rPr>
        <w:t>b</w:t>
      </w:r>
      <w:r w:rsidR="00B64451">
        <w:rPr>
          <w:rFonts w:ascii="Times New Roman" w:hAnsi="Times New Roman" w:cs="Times New Roman"/>
          <w:sz w:val="24"/>
          <w:szCs w:val="24"/>
        </w:rPr>
        <w:t>edrijf</w:t>
      </w:r>
      <w:r w:rsidR="004F7758">
        <w:rPr>
          <w:rFonts w:ascii="Times New Roman" w:hAnsi="Times New Roman" w:cs="Times New Roman"/>
          <w:sz w:val="24"/>
          <w:szCs w:val="24"/>
        </w:rPr>
        <w:t>.</w:t>
      </w:r>
    </w:p>
    <w:p w:rsidR="000A54B2" w:rsidP="00983F29" w:rsidRDefault="00465B44" w14:paraId="41D1B138" w14:textId="7E6BEF49">
      <w:pPr>
        <w:rPr>
          <w:rFonts w:ascii="Times New Roman" w:hAnsi="Times New Roman" w:cs="Times New Roman"/>
          <w:sz w:val="24"/>
          <w:szCs w:val="24"/>
        </w:rPr>
      </w:pPr>
      <w:r>
        <w:rPr>
          <w:rFonts w:ascii="Times New Roman" w:hAnsi="Times New Roman" w:cs="Times New Roman"/>
          <w:sz w:val="24"/>
          <w:szCs w:val="24"/>
        </w:rPr>
        <w:t xml:space="preserve">Op 3 juli 2024 stelde het Hongaars voorzitterschap een non-paper op waarin het een aantal belangrijke </w:t>
      </w:r>
      <w:r w:rsidR="00A424F4">
        <w:rPr>
          <w:rFonts w:ascii="Times New Roman" w:hAnsi="Times New Roman" w:cs="Times New Roman"/>
          <w:sz w:val="24"/>
          <w:szCs w:val="24"/>
        </w:rPr>
        <w:t>discussiepunten schetst die besproken moeten worden in de Raad(werkgroepen)</w:t>
      </w:r>
      <w:r w:rsidR="00A424F4">
        <w:rPr>
          <w:rStyle w:val="Voetnootmarkering"/>
          <w:rFonts w:ascii="Times New Roman" w:hAnsi="Times New Roman" w:cs="Times New Roman"/>
          <w:sz w:val="24"/>
          <w:szCs w:val="24"/>
        </w:rPr>
        <w:footnoteReference w:id="5"/>
      </w:r>
      <w:r w:rsidR="005A17DA">
        <w:rPr>
          <w:rFonts w:ascii="Times New Roman" w:hAnsi="Times New Roman" w:cs="Times New Roman"/>
          <w:sz w:val="24"/>
          <w:szCs w:val="24"/>
        </w:rPr>
        <w:t xml:space="preserve">. </w:t>
      </w:r>
      <w:r w:rsidR="00EF1D04">
        <w:rPr>
          <w:rFonts w:ascii="Times New Roman" w:hAnsi="Times New Roman" w:cs="Times New Roman"/>
          <w:sz w:val="24"/>
          <w:szCs w:val="24"/>
        </w:rPr>
        <w:t xml:space="preserve">Opmerkelijk daarbij is dat het vraagstuk patenten </w:t>
      </w:r>
      <w:r w:rsidR="005F54EB">
        <w:rPr>
          <w:rFonts w:ascii="Times New Roman" w:hAnsi="Times New Roman" w:cs="Times New Roman"/>
          <w:sz w:val="24"/>
          <w:szCs w:val="24"/>
        </w:rPr>
        <w:t xml:space="preserve">daarbij onbesproken blijft. </w:t>
      </w:r>
      <w:r w:rsidR="005A17DA">
        <w:rPr>
          <w:rFonts w:ascii="Times New Roman" w:hAnsi="Times New Roman" w:cs="Times New Roman"/>
          <w:sz w:val="24"/>
          <w:szCs w:val="24"/>
        </w:rPr>
        <w:t>Het Hongaars voorzitterschap heeft bij de lidstaten een uitvraag gedaan om te reageren op deze vraagstukken</w:t>
      </w:r>
      <w:r w:rsidR="005A17DA">
        <w:rPr>
          <w:rStyle w:val="Voetnootmarkering"/>
          <w:rFonts w:ascii="Times New Roman" w:hAnsi="Times New Roman" w:cs="Times New Roman"/>
          <w:sz w:val="24"/>
          <w:szCs w:val="24"/>
        </w:rPr>
        <w:footnoteReference w:id="6"/>
      </w:r>
      <w:r w:rsidR="005A17DA">
        <w:rPr>
          <w:rFonts w:ascii="Times New Roman" w:hAnsi="Times New Roman" w:cs="Times New Roman"/>
          <w:sz w:val="24"/>
          <w:szCs w:val="24"/>
        </w:rPr>
        <w:t>. Daaruit ontst</w:t>
      </w:r>
      <w:r w:rsidR="004C7741">
        <w:rPr>
          <w:rFonts w:ascii="Times New Roman" w:hAnsi="Times New Roman" w:cs="Times New Roman"/>
          <w:sz w:val="24"/>
          <w:szCs w:val="24"/>
        </w:rPr>
        <w:t>ond</w:t>
      </w:r>
      <w:r w:rsidR="005A17DA">
        <w:rPr>
          <w:rFonts w:ascii="Times New Roman" w:hAnsi="Times New Roman" w:cs="Times New Roman"/>
          <w:sz w:val="24"/>
          <w:szCs w:val="24"/>
        </w:rPr>
        <w:t xml:space="preserve"> </w:t>
      </w:r>
      <w:r w:rsidR="00147769">
        <w:rPr>
          <w:rFonts w:ascii="Times New Roman" w:hAnsi="Times New Roman" w:cs="Times New Roman"/>
          <w:sz w:val="24"/>
          <w:szCs w:val="24"/>
        </w:rPr>
        <w:t xml:space="preserve">onderstaand beeld. Lidstaten die eerder reeds instemden met het compromis van het Belgisch voorzitterschap vinden de discussiepunten </w:t>
      </w:r>
      <w:r w:rsidR="00164A6A">
        <w:rPr>
          <w:rFonts w:ascii="Times New Roman" w:hAnsi="Times New Roman" w:cs="Times New Roman"/>
          <w:sz w:val="24"/>
          <w:szCs w:val="24"/>
        </w:rPr>
        <w:t>niet relevant om opnieuw te bespreken</w:t>
      </w:r>
      <w:r w:rsidR="004C7741">
        <w:rPr>
          <w:rFonts w:ascii="Times New Roman" w:hAnsi="Times New Roman" w:cs="Times New Roman"/>
          <w:sz w:val="24"/>
          <w:szCs w:val="24"/>
        </w:rPr>
        <w:t>, omdat volgens hen reeds een goed resultaat is behaald in de compromistekst voorgesteld door het Be</w:t>
      </w:r>
      <w:r w:rsidR="00F7121A">
        <w:rPr>
          <w:rFonts w:ascii="Times New Roman" w:hAnsi="Times New Roman" w:cs="Times New Roman"/>
          <w:sz w:val="24"/>
          <w:szCs w:val="24"/>
        </w:rPr>
        <w:t>lgisch voorzitterschap</w:t>
      </w:r>
      <w:r w:rsidR="00164A6A">
        <w:rPr>
          <w:rFonts w:ascii="Times New Roman" w:hAnsi="Times New Roman" w:cs="Times New Roman"/>
          <w:sz w:val="24"/>
          <w:szCs w:val="24"/>
        </w:rPr>
        <w:t xml:space="preserve">. </w:t>
      </w:r>
    </w:p>
    <w:p w:rsidR="00D62969" w:rsidP="005A17DA" w:rsidRDefault="000A54B2" w14:paraId="0F092125" w14:textId="77777777">
      <w:pPr>
        <w:pStyle w:val="Lijstalinea"/>
        <w:numPr>
          <w:ilvl w:val="0"/>
          <w:numId w:val="8"/>
        </w:numPr>
        <w:rPr>
          <w:rFonts w:ascii="Times New Roman" w:hAnsi="Times New Roman" w:cs="Times New Roman"/>
          <w:sz w:val="24"/>
          <w:szCs w:val="24"/>
        </w:rPr>
      </w:pPr>
      <w:r w:rsidRPr="007F6CE3">
        <w:rPr>
          <w:rFonts w:ascii="Times New Roman" w:hAnsi="Times New Roman" w:cs="Times New Roman"/>
          <w:sz w:val="24"/>
          <w:szCs w:val="24"/>
        </w:rPr>
        <w:t xml:space="preserve">Criteria </w:t>
      </w:r>
      <w:r w:rsidRPr="007F6CE3" w:rsidR="007F6CE3">
        <w:rPr>
          <w:rFonts w:ascii="Times New Roman" w:hAnsi="Times New Roman" w:cs="Times New Roman"/>
          <w:sz w:val="24"/>
          <w:szCs w:val="24"/>
        </w:rPr>
        <w:t>voor de gelijkwaardigheid van NGT-planten aan conventionele planten</w:t>
      </w:r>
      <w:r w:rsidR="007F6CE3">
        <w:rPr>
          <w:rFonts w:ascii="Times New Roman" w:hAnsi="Times New Roman" w:cs="Times New Roman"/>
          <w:sz w:val="24"/>
          <w:szCs w:val="24"/>
        </w:rPr>
        <w:t xml:space="preserve"> (bijlage 1</w:t>
      </w:r>
      <w:r w:rsidR="004843E5">
        <w:rPr>
          <w:rFonts w:ascii="Times New Roman" w:hAnsi="Times New Roman" w:cs="Times New Roman"/>
          <w:sz w:val="24"/>
          <w:szCs w:val="24"/>
        </w:rPr>
        <w:t xml:space="preserve"> bij de verordening</w:t>
      </w:r>
      <w:r w:rsidR="007F6CE3">
        <w:rPr>
          <w:rFonts w:ascii="Times New Roman" w:hAnsi="Times New Roman" w:cs="Times New Roman"/>
          <w:sz w:val="24"/>
          <w:szCs w:val="24"/>
        </w:rPr>
        <w:t>)</w:t>
      </w:r>
      <w:r w:rsidR="009903BD">
        <w:rPr>
          <w:rFonts w:ascii="Times New Roman" w:hAnsi="Times New Roman" w:cs="Times New Roman"/>
          <w:sz w:val="24"/>
          <w:szCs w:val="24"/>
        </w:rPr>
        <w:t xml:space="preserve">. </w:t>
      </w:r>
    </w:p>
    <w:p w:rsidRPr="00D62969" w:rsidR="00037B8F" w:rsidP="00D62969" w:rsidRDefault="009903BD" w14:paraId="2D886D5E" w14:textId="3F684A6A">
      <w:pPr>
        <w:rPr>
          <w:rFonts w:ascii="Times New Roman" w:hAnsi="Times New Roman" w:cs="Times New Roman"/>
          <w:sz w:val="24"/>
          <w:szCs w:val="24"/>
        </w:rPr>
      </w:pPr>
      <w:r w:rsidRPr="00734FA1">
        <w:rPr>
          <w:rFonts w:ascii="Times New Roman" w:hAnsi="Times New Roman" w:cs="Times New Roman"/>
          <w:sz w:val="24"/>
          <w:szCs w:val="24"/>
        </w:rPr>
        <w:t>Een aantal lidstaten</w:t>
      </w:r>
      <w:r w:rsidRPr="00734FA1" w:rsidR="00A24385">
        <w:rPr>
          <w:rFonts w:ascii="Times New Roman" w:hAnsi="Times New Roman" w:cs="Times New Roman"/>
          <w:sz w:val="24"/>
          <w:szCs w:val="24"/>
        </w:rPr>
        <w:t xml:space="preserve"> (zoals Oostenrijk</w:t>
      </w:r>
      <w:r w:rsidR="00734FA1">
        <w:rPr>
          <w:rFonts w:ascii="Times New Roman" w:hAnsi="Times New Roman" w:cs="Times New Roman"/>
          <w:sz w:val="24"/>
          <w:szCs w:val="24"/>
        </w:rPr>
        <w:t>,</w:t>
      </w:r>
      <w:r w:rsidRPr="00734FA1" w:rsidR="00A24385">
        <w:rPr>
          <w:rFonts w:ascii="Times New Roman" w:hAnsi="Times New Roman" w:cs="Times New Roman"/>
          <w:sz w:val="24"/>
          <w:szCs w:val="24"/>
        </w:rPr>
        <w:t xml:space="preserve"> Griekenland</w:t>
      </w:r>
      <w:r w:rsidR="00734FA1">
        <w:rPr>
          <w:rFonts w:ascii="Times New Roman" w:hAnsi="Times New Roman" w:cs="Times New Roman"/>
          <w:sz w:val="24"/>
          <w:szCs w:val="24"/>
        </w:rPr>
        <w:t xml:space="preserve"> en Roemenië</w:t>
      </w:r>
      <w:r w:rsidRPr="00734FA1" w:rsidR="00A24385">
        <w:rPr>
          <w:rFonts w:ascii="Times New Roman" w:hAnsi="Times New Roman" w:cs="Times New Roman"/>
          <w:sz w:val="24"/>
          <w:szCs w:val="24"/>
        </w:rPr>
        <w:t>)</w:t>
      </w:r>
      <w:r w:rsidRPr="00734FA1">
        <w:rPr>
          <w:rFonts w:ascii="Times New Roman" w:hAnsi="Times New Roman" w:cs="Times New Roman"/>
          <w:sz w:val="24"/>
          <w:szCs w:val="24"/>
        </w:rPr>
        <w:t xml:space="preserve"> is van mening dat</w:t>
      </w:r>
      <w:r w:rsidRPr="00734FA1" w:rsidR="007D5529">
        <w:rPr>
          <w:rFonts w:ascii="Times New Roman" w:hAnsi="Times New Roman" w:cs="Times New Roman"/>
          <w:sz w:val="24"/>
          <w:szCs w:val="24"/>
        </w:rPr>
        <w:t xml:space="preserve"> de criteria</w:t>
      </w:r>
      <w:r w:rsidRPr="00734FA1">
        <w:rPr>
          <w:rFonts w:ascii="Times New Roman" w:hAnsi="Times New Roman" w:cs="Times New Roman"/>
          <w:sz w:val="24"/>
          <w:szCs w:val="24"/>
        </w:rPr>
        <w:t xml:space="preserve"> </w:t>
      </w:r>
      <w:r w:rsidRPr="00734FA1" w:rsidR="007D5529">
        <w:rPr>
          <w:rFonts w:ascii="Times New Roman" w:hAnsi="Times New Roman" w:cs="Times New Roman"/>
          <w:sz w:val="24"/>
          <w:szCs w:val="24"/>
        </w:rPr>
        <w:t>te weinig kijken</w:t>
      </w:r>
      <w:r w:rsidRPr="00734FA1" w:rsidR="002F232E">
        <w:rPr>
          <w:rFonts w:ascii="Times New Roman" w:hAnsi="Times New Roman" w:cs="Times New Roman"/>
          <w:sz w:val="24"/>
          <w:szCs w:val="24"/>
        </w:rPr>
        <w:t xml:space="preserve"> naar </w:t>
      </w:r>
      <w:r w:rsidRPr="00734FA1" w:rsidR="008761A3">
        <w:rPr>
          <w:rFonts w:ascii="Times New Roman" w:hAnsi="Times New Roman" w:cs="Times New Roman"/>
          <w:sz w:val="24"/>
          <w:szCs w:val="24"/>
        </w:rPr>
        <w:t xml:space="preserve">specifieke </w:t>
      </w:r>
      <w:r w:rsidRPr="00734FA1" w:rsidR="002F232E">
        <w:rPr>
          <w:rFonts w:ascii="Times New Roman" w:hAnsi="Times New Roman" w:cs="Times New Roman"/>
          <w:sz w:val="24"/>
          <w:szCs w:val="24"/>
        </w:rPr>
        <w:t>eigenschappen</w:t>
      </w:r>
      <w:r w:rsidRPr="00734FA1" w:rsidR="008761A3">
        <w:rPr>
          <w:rFonts w:ascii="Times New Roman" w:hAnsi="Times New Roman" w:cs="Times New Roman"/>
          <w:sz w:val="24"/>
          <w:szCs w:val="24"/>
        </w:rPr>
        <w:t xml:space="preserve"> van teeltmateriaal en planten</w:t>
      </w:r>
      <w:r w:rsidRPr="00734FA1" w:rsidR="002F232E">
        <w:rPr>
          <w:rFonts w:ascii="Times New Roman" w:hAnsi="Times New Roman" w:cs="Times New Roman"/>
          <w:sz w:val="24"/>
          <w:szCs w:val="24"/>
        </w:rPr>
        <w:t xml:space="preserve"> en hun mogelijke risico’s</w:t>
      </w:r>
      <w:r w:rsidRPr="00734FA1" w:rsidR="00523C5F">
        <w:rPr>
          <w:rFonts w:ascii="Times New Roman" w:hAnsi="Times New Roman" w:cs="Times New Roman"/>
          <w:sz w:val="24"/>
          <w:szCs w:val="24"/>
        </w:rPr>
        <w:t>.</w:t>
      </w:r>
      <w:r w:rsidRPr="00D62969" w:rsidR="00523C5F">
        <w:rPr>
          <w:rFonts w:ascii="Times New Roman" w:hAnsi="Times New Roman" w:cs="Times New Roman"/>
          <w:sz w:val="24"/>
          <w:szCs w:val="24"/>
        </w:rPr>
        <w:t xml:space="preserve"> </w:t>
      </w:r>
      <w:r w:rsidR="008761A3">
        <w:rPr>
          <w:rFonts w:ascii="Times New Roman" w:hAnsi="Times New Roman" w:cs="Times New Roman"/>
          <w:sz w:val="24"/>
          <w:szCs w:val="24"/>
        </w:rPr>
        <w:t>Er is volgens deze lidstaten te weinig wetenschappelijke basis</w:t>
      </w:r>
      <w:r w:rsidR="00A24385">
        <w:rPr>
          <w:rFonts w:ascii="Times New Roman" w:hAnsi="Times New Roman" w:cs="Times New Roman"/>
          <w:sz w:val="24"/>
          <w:szCs w:val="24"/>
        </w:rPr>
        <w:t xml:space="preserve"> voor de criteria. Een grotere groep lidstaten</w:t>
      </w:r>
      <w:r w:rsidR="00734FA1">
        <w:rPr>
          <w:rFonts w:ascii="Times New Roman" w:hAnsi="Times New Roman" w:cs="Times New Roman"/>
          <w:sz w:val="24"/>
          <w:szCs w:val="24"/>
        </w:rPr>
        <w:t xml:space="preserve"> (waaronder Nederland, Tsjechië, Denemarken, Finland, Letland, Litouwen</w:t>
      </w:r>
      <w:r w:rsidR="00D80A5C">
        <w:rPr>
          <w:rFonts w:ascii="Times New Roman" w:hAnsi="Times New Roman" w:cs="Times New Roman"/>
          <w:sz w:val="24"/>
          <w:szCs w:val="24"/>
        </w:rPr>
        <w:t xml:space="preserve"> </w:t>
      </w:r>
      <w:r w:rsidR="00734FA1">
        <w:rPr>
          <w:rFonts w:ascii="Times New Roman" w:hAnsi="Times New Roman" w:cs="Times New Roman"/>
          <w:sz w:val="24"/>
          <w:szCs w:val="24"/>
        </w:rPr>
        <w:t>en Zweden)</w:t>
      </w:r>
      <w:r w:rsidR="00A24385">
        <w:rPr>
          <w:rFonts w:ascii="Times New Roman" w:hAnsi="Times New Roman" w:cs="Times New Roman"/>
          <w:sz w:val="24"/>
          <w:szCs w:val="24"/>
        </w:rPr>
        <w:t xml:space="preserve"> is echter van mening dat de criteria zoals in bijlage 1 </w:t>
      </w:r>
      <w:r w:rsidR="00A24385">
        <w:rPr>
          <w:rFonts w:ascii="Times New Roman" w:hAnsi="Times New Roman" w:cs="Times New Roman"/>
          <w:sz w:val="24"/>
          <w:szCs w:val="24"/>
        </w:rPr>
        <w:lastRenderedPageBreak/>
        <w:t>vastgelegd in de compromis tekst van februari 2024 voldoende is</w:t>
      </w:r>
      <w:r w:rsidR="00734FA1">
        <w:rPr>
          <w:rFonts w:ascii="Times New Roman" w:hAnsi="Times New Roman" w:cs="Times New Roman"/>
          <w:sz w:val="24"/>
          <w:szCs w:val="24"/>
        </w:rPr>
        <w:t xml:space="preserve"> om de gelijkwaardigheid aan te tonen. </w:t>
      </w:r>
    </w:p>
    <w:p w:rsidR="007D5529" w:rsidP="004843E5" w:rsidRDefault="00135929" w14:paraId="07545483" w14:textId="6DC232A3">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Risicobeoordeling voor NGT 1 planten en producten</w:t>
      </w:r>
      <w:r w:rsidR="00045918">
        <w:rPr>
          <w:rFonts w:ascii="Times New Roman" w:hAnsi="Times New Roman" w:cs="Times New Roman"/>
          <w:sz w:val="24"/>
          <w:szCs w:val="24"/>
        </w:rPr>
        <w:t xml:space="preserve">. Is een </w:t>
      </w:r>
      <w:r w:rsidR="0074508E">
        <w:rPr>
          <w:rFonts w:ascii="Times New Roman" w:hAnsi="Times New Roman" w:cs="Times New Roman"/>
          <w:sz w:val="24"/>
          <w:szCs w:val="24"/>
        </w:rPr>
        <w:t>(</w:t>
      </w:r>
      <w:r w:rsidR="00045918">
        <w:rPr>
          <w:rFonts w:ascii="Times New Roman" w:hAnsi="Times New Roman" w:cs="Times New Roman"/>
          <w:sz w:val="24"/>
          <w:szCs w:val="24"/>
        </w:rPr>
        <w:t>vereenvoudigde</w:t>
      </w:r>
      <w:r w:rsidR="0074508E">
        <w:rPr>
          <w:rFonts w:ascii="Times New Roman" w:hAnsi="Times New Roman" w:cs="Times New Roman"/>
          <w:sz w:val="24"/>
          <w:szCs w:val="24"/>
        </w:rPr>
        <w:t xml:space="preserve">) </w:t>
      </w:r>
      <w:r w:rsidR="00045918">
        <w:rPr>
          <w:rFonts w:ascii="Times New Roman" w:hAnsi="Times New Roman" w:cs="Times New Roman"/>
          <w:sz w:val="24"/>
          <w:szCs w:val="24"/>
        </w:rPr>
        <w:t xml:space="preserve">risicobeoordelingsprocedure voor NGT 1 planten en producten </w:t>
      </w:r>
      <w:r w:rsidR="00E12347">
        <w:rPr>
          <w:rFonts w:ascii="Times New Roman" w:hAnsi="Times New Roman" w:cs="Times New Roman"/>
          <w:sz w:val="24"/>
          <w:szCs w:val="24"/>
        </w:rPr>
        <w:t xml:space="preserve">wenselijk en </w:t>
      </w:r>
      <w:r w:rsidR="00045918">
        <w:rPr>
          <w:rFonts w:ascii="Times New Roman" w:hAnsi="Times New Roman" w:cs="Times New Roman"/>
          <w:sz w:val="24"/>
          <w:szCs w:val="24"/>
        </w:rPr>
        <w:t>mogelijk?</w:t>
      </w:r>
    </w:p>
    <w:p w:rsidRPr="00734FA1" w:rsidR="00734FA1" w:rsidP="00734FA1" w:rsidRDefault="00E12347" w14:paraId="1D12B534" w14:textId="783C0F2D">
      <w:pPr>
        <w:rPr>
          <w:rFonts w:ascii="Times New Roman" w:hAnsi="Times New Roman" w:cs="Times New Roman"/>
          <w:sz w:val="24"/>
          <w:szCs w:val="24"/>
        </w:rPr>
      </w:pPr>
      <w:r>
        <w:rPr>
          <w:rFonts w:ascii="Times New Roman" w:hAnsi="Times New Roman" w:cs="Times New Roman"/>
          <w:sz w:val="24"/>
          <w:szCs w:val="24"/>
        </w:rPr>
        <w:t xml:space="preserve">Het voorstel van de </w:t>
      </w:r>
      <w:r w:rsidR="00B019DE">
        <w:rPr>
          <w:rFonts w:ascii="Times New Roman" w:hAnsi="Times New Roman" w:cs="Times New Roman"/>
          <w:sz w:val="24"/>
          <w:szCs w:val="24"/>
        </w:rPr>
        <w:t>EC</w:t>
      </w:r>
      <w:r>
        <w:rPr>
          <w:rFonts w:ascii="Times New Roman" w:hAnsi="Times New Roman" w:cs="Times New Roman"/>
          <w:sz w:val="24"/>
          <w:szCs w:val="24"/>
        </w:rPr>
        <w:t xml:space="preserve"> en de compromistekst uit februari 2024 bevatten geen risicobeoordelingsprocedure voor NGT 1 planten en producten. Een grote groep lidstaten</w:t>
      </w:r>
      <w:r w:rsidR="000E0C8E">
        <w:rPr>
          <w:rFonts w:ascii="Times New Roman" w:hAnsi="Times New Roman" w:cs="Times New Roman"/>
          <w:sz w:val="24"/>
          <w:szCs w:val="24"/>
        </w:rPr>
        <w:t xml:space="preserve"> (waaronder Tsjechië, Denemarken, Finland</w:t>
      </w:r>
      <w:r w:rsidRPr="000E0C8E" w:rsidR="000E0C8E">
        <w:rPr>
          <w:rFonts w:ascii="Times New Roman" w:hAnsi="Times New Roman" w:cs="Times New Roman"/>
          <w:sz w:val="24"/>
          <w:szCs w:val="24"/>
        </w:rPr>
        <w:t xml:space="preserve"> </w:t>
      </w:r>
      <w:r w:rsidR="000E0C8E">
        <w:rPr>
          <w:rFonts w:ascii="Times New Roman" w:hAnsi="Times New Roman" w:cs="Times New Roman"/>
          <w:sz w:val="24"/>
          <w:szCs w:val="24"/>
        </w:rPr>
        <w:t>Letland, Litouwen, Nederland en Zweden)</w:t>
      </w:r>
      <w:r>
        <w:rPr>
          <w:rFonts w:ascii="Times New Roman" w:hAnsi="Times New Roman" w:cs="Times New Roman"/>
          <w:sz w:val="24"/>
          <w:szCs w:val="24"/>
        </w:rPr>
        <w:t xml:space="preserve"> </w:t>
      </w:r>
      <w:r w:rsidR="001D18F0">
        <w:rPr>
          <w:rFonts w:ascii="Times New Roman" w:hAnsi="Times New Roman" w:cs="Times New Roman"/>
          <w:sz w:val="24"/>
          <w:szCs w:val="24"/>
        </w:rPr>
        <w:t xml:space="preserve">steunt dit en </w:t>
      </w:r>
      <w:r>
        <w:rPr>
          <w:rFonts w:ascii="Times New Roman" w:hAnsi="Times New Roman" w:cs="Times New Roman"/>
          <w:sz w:val="24"/>
          <w:szCs w:val="24"/>
        </w:rPr>
        <w:t xml:space="preserve">vindt dat </w:t>
      </w:r>
      <w:r w:rsidR="001D18F0">
        <w:rPr>
          <w:rFonts w:ascii="Times New Roman" w:hAnsi="Times New Roman" w:cs="Times New Roman"/>
          <w:sz w:val="24"/>
          <w:szCs w:val="24"/>
        </w:rPr>
        <w:t xml:space="preserve">een dergelijke risicobeoordelingsprocedure </w:t>
      </w:r>
      <w:r w:rsidR="00331761">
        <w:rPr>
          <w:rFonts w:ascii="Times New Roman" w:hAnsi="Times New Roman" w:cs="Times New Roman"/>
          <w:sz w:val="24"/>
          <w:szCs w:val="24"/>
        </w:rPr>
        <w:t>voor te veel (onnodige) administratieve en financiële lasten zou leiden</w:t>
      </w:r>
      <w:r w:rsidR="000E0C8E">
        <w:rPr>
          <w:rFonts w:ascii="Times New Roman" w:hAnsi="Times New Roman" w:cs="Times New Roman"/>
          <w:sz w:val="24"/>
          <w:szCs w:val="24"/>
        </w:rPr>
        <w:t xml:space="preserve"> en tegen het doel van de verordening in gaat om categorie 1 NGT planten en producten gelijkwaardig te behandelen aan conventionele producten. </w:t>
      </w:r>
      <w:r w:rsidR="00C900AA">
        <w:rPr>
          <w:rFonts w:ascii="Times New Roman" w:hAnsi="Times New Roman" w:cs="Times New Roman"/>
          <w:sz w:val="24"/>
          <w:szCs w:val="24"/>
        </w:rPr>
        <w:t>Er zijn echter ook enkele lidst</w:t>
      </w:r>
      <w:r w:rsidR="003A7A7A">
        <w:rPr>
          <w:rFonts w:ascii="Times New Roman" w:hAnsi="Times New Roman" w:cs="Times New Roman"/>
          <w:sz w:val="24"/>
          <w:szCs w:val="24"/>
        </w:rPr>
        <w:t>aten (Oostenrijk, Griekenland, Roemenië en Slowakije) die een verplichte risicobeoordeling voor NGT 1 planten en producten wel nodig achten, bijvoorbeeld omdat dit in lijn zou zijn met het voorzorgsbeginsel.</w:t>
      </w:r>
      <w:r w:rsidR="0047065A">
        <w:rPr>
          <w:rFonts w:ascii="Times New Roman" w:hAnsi="Times New Roman" w:cs="Times New Roman"/>
          <w:sz w:val="24"/>
          <w:szCs w:val="24"/>
        </w:rPr>
        <w:t xml:space="preserve"> Oostenrijk ziet overigens wel mogelijkheden voor een vereenvoudigde risicobeoordelingsprocedure voor NGT 1. </w:t>
      </w:r>
    </w:p>
    <w:p w:rsidR="00045918" w:rsidP="004843E5" w:rsidRDefault="00822498" w14:paraId="4002FCB6" w14:textId="685A97CB">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Reikwijdte van </w:t>
      </w:r>
      <w:r w:rsidR="007E0411">
        <w:rPr>
          <w:rFonts w:ascii="Times New Roman" w:hAnsi="Times New Roman" w:cs="Times New Roman"/>
          <w:sz w:val="24"/>
          <w:szCs w:val="24"/>
        </w:rPr>
        <w:t>de verordening.</w:t>
      </w:r>
      <w:r w:rsidR="00FF56ED">
        <w:rPr>
          <w:rFonts w:ascii="Times New Roman" w:hAnsi="Times New Roman" w:cs="Times New Roman"/>
          <w:sz w:val="24"/>
          <w:szCs w:val="24"/>
        </w:rPr>
        <w:t xml:space="preserve"> De reikwijdte van het voorstel betreft niet alleen landbouwplanten, maar ook wilde planten. De vraag is in hoeverre dit wenselijk is.</w:t>
      </w:r>
      <w:r w:rsidR="00241F7F">
        <w:rPr>
          <w:rFonts w:ascii="Times New Roman" w:hAnsi="Times New Roman" w:cs="Times New Roman"/>
          <w:sz w:val="24"/>
          <w:szCs w:val="24"/>
        </w:rPr>
        <w:t xml:space="preserve"> </w:t>
      </w:r>
      <w:r w:rsidR="0074508E">
        <w:rPr>
          <w:rFonts w:ascii="Times New Roman" w:hAnsi="Times New Roman" w:cs="Times New Roman"/>
          <w:sz w:val="24"/>
          <w:szCs w:val="24"/>
        </w:rPr>
        <w:t>Is een</w:t>
      </w:r>
      <w:r w:rsidR="00241F7F">
        <w:rPr>
          <w:rFonts w:ascii="Times New Roman" w:hAnsi="Times New Roman" w:cs="Times New Roman"/>
          <w:sz w:val="24"/>
          <w:szCs w:val="24"/>
        </w:rPr>
        <w:t xml:space="preserve"> additionele milieu risico beoordeling</w:t>
      </w:r>
      <w:r w:rsidR="0074508E">
        <w:rPr>
          <w:rFonts w:ascii="Times New Roman" w:hAnsi="Times New Roman" w:cs="Times New Roman"/>
          <w:sz w:val="24"/>
          <w:szCs w:val="24"/>
        </w:rPr>
        <w:t xml:space="preserve"> voor wilde planten</w:t>
      </w:r>
      <w:r w:rsidR="00241F7F">
        <w:rPr>
          <w:rFonts w:ascii="Times New Roman" w:hAnsi="Times New Roman" w:cs="Times New Roman"/>
          <w:sz w:val="24"/>
          <w:szCs w:val="24"/>
        </w:rPr>
        <w:t xml:space="preserve"> noodzakelijk om </w:t>
      </w:r>
      <w:r w:rsidR="00C0508E">
        <w:rPr>
          <w:rFonts w:ascii="Times New Roman" w:hAnsi="Times New Roman" w:cs="Times New Roman"/>
          <w:sz w:val="24"/>
          <w:szCs w:val="24"/>
        </w:rPr>
        <w:t>(negatieve) onomkeerbare veranderingen in ecologische systemen tegen te gaan</w:t>
      </w:r>
      <w:r w:rsidR="0074508E">
        <w:rPr>
          <w:rFonts w:ascii="Times New Roman" w:hAnsi="Times New Roman" w:cs="Times New Roman"/>
          <w:sz w:val="24"/>
          <w:szCs w:val="24"/>
        </w:rPr>
        <w:t>?</w:t>
      </w:r>
    </w:p>
    <w:p w:rsidRPr="0074508E" w:rsidR="004F5BAC" w:rsidP="0074508E" w:rsidRDefault="004F5BAC" w14:paraId="2916D655" w14:textId="0104F995">
      <w:pPr>
        <w:rPr>
          <w:rFonts w:ascii="Times New Roman" w:hAnsi="Times New Roman" w:cs="Times New Roman"/>
          <w:sz w:val="24"/>
          <w:szCs w:val="24"/>
        </w:rPr>
      </w:pPr>
      <w:r>
        <w:rPr>
          <w:rFonts w:ascii="Times New Roman" w:hAnsi="Times New Roman" w:cs="Times New Roman"/>
          <w:sz w:val="24"/>
          <w:szCs w:val="24"/>
        </w:rPr>
        <w:t>Kroatië, Oostenrijk, Griekenland, Roemenië en Slowakije achten het van belang om de reikwijdte te beperken tot</w:t>
      </w:r>
      <w:r w:rsidR="007B3007">
        <w:rPr>
          <w:rFonts w:ascii="Times New Roman" w:hAnsi="Times New Roman" w:cs="Times New Roman"/>
          <w:sz w:val="24"/>
          <w:szCs w:val="24"/>
        </w:rPr>
        <w:t xml:space="preserve"> landbouwplanten</w:t>
      </w:r>
      <w:r w:rsidR="00A96F96">
        <w:rPr>
          <w:rFonts w:ascii="Times New Roman" w:hAnsi="Times New Roman" w:cs="Times New Roman"/>
          <w:sz w:val="24"/>
          <w:szCs w:val="24"/>
        </w:rPr>
        <w:t>, omdat er anders te veel risico is voor onomkeerbare veranderingen in ecologische systemen.</w:t>
      </w:r>
      <w:r w:rsidR="00AE72DF">
        <w:rPr>
          <w:rFonts w:ascii="Times New Roman" w:hAnsi="Times New Roman" w:cs="Times New Roman"/>
          <w:sz w:val="24"/>
          <w:szCs w:val="24"/>
        </w:rPr>
        <w:t xml:space="preserve"> Er zijn echter ook lidstaten voor wie deze aanpassing niet nodig is, waaronder Nederland, Denemarken, Spanje, Zweden en Tsjechië. </w:t>
      </w:r>
      <w:r w:rsidR="00A96F96">
        <w:rPr>
          <w:rFonts w:ascii="Times New Roman" w:hAnsi="Times New Roman" w:cs="Times New Roman"/>
          <w:sz w:val="24"/>
          <w:szCs w:val="24"/>
        </w:rPr>
        <w:t xml:space="preserve"> </w:t>
      </w:r>
    </w:p>
    <w:p w:rsidR="001E0197" w:rsidP="004843E5" w:rsidRDefault="00886DCF" w14:paraId="2B9D4E47" w14:textId="65345746">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Etikettering van NGT 1 planten en producten. </w:t>
      </w:r>
      <w:r w:rsidR="0072212F">
        <w:rPr>
          <w:rFonts w:ascii="Times New Roman" w:hAnsi="Times New Roman" w:cs="Times New Roman"/>
          <w:sz w:val="24"/>
          <w:szCs w:val="24"/>
        </w:rPr>
        <w:t xml:space="preserve">In het voorstel bestaat de etiketteringsverplichting alleen voor zaden en teelmateriaal van NGT 1 planten. De vraag die voorligt is in hoeverre dit ook voor </w:t>
      </w:r>
      <w:r w:rsidR="001D7224">
        <w:rPr>
          <w:rFonts w:ascii="Times New Roman" w:hAnsi="Times New Roman" w:cs="Times New Roman"/>
          <w:sz w:val="24"/>
          <w:szCs w:val="24"/>
        </w:rPr>
        <w:t>planten, voeder en andere producten van NGT 1 zou moeten worden ingesteld in het kader van transparantie in de productieketen.</w:t>
      </w:r>
      <w:r w:rsidR="00DA6252">
        <w:rPr>
          <w:rFonts w:ascii="Times New Roman" w:hAnsi="Times New Roman" w:cs="Times New Roman"/>
          <w:sz w:val="24"/>
          <w:szCs w:val="24"/>
        </w:rPr>
        <w:t xml:space="preserve"> </w:t>
      </w:r>
    </w:p>
    <w:p w:rsidRPr="000C6D6E" w:rsidR="000C6D6E" w:rsidP="000C6D6E" w:rsidRDefault="00DC0ED9" w14:paraId="6FAEF1A1" w14:textId="2C16716C">
      <w:pPr>
        <w:rPr>
          <w:rFonts w:ascii="Times New Roman" w:hAnsi="Times New Roman" w:cs="Times New Roman"/>
          <w:sz w:val="24"/>
          <w:szCs w:val="24"/>
        </w:rPr>
      </w:pPr>
      <w:r>
        <w:rPr>
          <w:rFonts w:ascii="Times New Roman" w:hAnsi="Times New Roman" w:cs="Times New Roman"/>
          <w:sz w:val="24"/>
          <w:szCs w:val="24"/>
        </w:rPr>
        <w:t>Een minderheid van lidstaten vindt een uitbreiding van de etiketteringsverplichting van NGT 1 noodzakelijk.</w:t>
      </w:r>
      <w:r w:rsidR="002633ED">
        <w:rPr>
          <w:rFonts w:ascii="Times New Roman" w:hAnsi="Times New Roman" w:cs="Times New Roman"/>
          <w:sz w:val="24"/>
          <w:szCs w:val="24"/>
        </w:rPr>
        <w:t xml:space="preserve"> Volgens deze lidstaten is dit nodig om traceerbaarheid, informatie en keuzevrijheid van consumenten</w:t>
      </w:r>
      <w:r w:rsidR="00EC7780">
        <w:rPr>
          <w:rFonts w:ascii="Times New Roman" w:hAnsi="Times New Roman" w:cs="Times New Roman"/>
          <w:sz w:val="24"/>
          <w:szCs w:val="24"/>
        </w:rPr>
        <w:t xml:space="preserve">, producenten en detailhandelaren te waarborgen. Daarnaast vinden zij dit essentieel in relatie tot het verbod op het gebruik van NGT’s in de biologische landbouw. </w:t>
      </w:r>
      <w:r w:rsidR="00927ECA">
        <w:rPr>
          <w:rFonts w:ascii="Times New Roman" w:hAnsi="Times New Roman" w:cs="Times New Roman"/>
          <w:sz w:val="24"/>
          <w:szCs w:val="24"/>
        </w:rPr>
        <w:t>Een meerderheid van de li</w:t>
      </w:r>
      <w:r w:rsidR="001746C7">
        <w:rPr>
          <w:rFonts w:ascii="Times New Roman" w:hAnsi="Times New Roman" w:cs="Times New Roman"/>
          <w:sz w:val="24"/>
          <w:szCs w:val="24"/>
        </w:rPr>
        <w:t>d</w:t>
      </w:r>
      <w:r w:rsidR="00927ECA">
        <w:rPr>
          <w:rFonts w:ascii="Times New Roman" w:hAnsi="Times New Roman" w:cs="Times New Roman"/>
          <w:sz w:val="24"/>
          <w:szCs w:val="24"/>
        </w:rPr>
        <w:t>staten</w:t>
      </w:r>
      <w:r w:rsidR="00224455">
        <w:rPr>
          <w:rFonts w:ascii="Times New Roman" w:hAnsi="Times New Roman" w:cs="Times New Roman"/>
          <w:sz w:val="24"/>
          <w:szCs w:val="24"/>
        </w:rPr>
        <w:t>, waaronder Nederland,</w:t>
      </w:r>
      <w:r w:rsidR="00927ECA">
        <w:rPr>
          <w:rFonts w:ascii="Times New Roman" w:hAnsi="Times New Roman" w:cs="Times New Roman"/>
          <w:sz w:val="24"/>
          <w:szCs w:val="24"/>
        </w:rPr>
        <w:t xml:space="preserve"> ziet echter niks in uitbreiding van de etiketteringsverplichting, omdat </w:t>
      </w:r>
      <w:r w:rsidR="001746C7">
        <w:rPr>
          <w:rFonts w:ascii="Times New Roman" w:hAnsi="Times New Roman" w:cs="Times New Roman"/>
          <w:sz w:val="24"/>
          <w:szCs w:val="24"/>
        </w:rPr>
        <w:t xml:space="preserve">dit tegen de doelstelling van de verordening in gaat om NGT 1 planten en producten gelijkwaardig te behandelen aan conventionele producten. </w:t>
      </w:r>
      <w:r w:rsidR="00224455">
        <w:rPr>
          <w:rFonts w:ascii="Times New Roman" w:hAnsi="Times New Roman" w:cs="Times New Roman"/>
          <w:sz w:val="24"/>
          <w:szCs w:val="24"/>
        </w:rPr>
        <w:t>Daarmee houdt deze meerderheid vast aan de compromistekst uit februari 2024.</w:t>
      </w:r>
    </w:p>
    <w:p w:rsidR="00265FDE" w:rsidP="004843E5" w:rsidRDefault="0077515B" w14:paraId="3ED97D0D" w14:textId="29809F2D">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Het detecteren en identificeren</w:t>
      </w:r>
      <w:r w:rsidR="001D13A7">
        <w:rPr>
          <w:rFonts w:ascii="Times New Roman" w:hAnsi="Times New Roman" w:cs="Times New Roman"/>
          <w:sz w:val="24"/>
          <w:szCs w:val="24"/>
        </w:rPr>
        <w:t xml:space="preserve"> van NGT planten en producten. </w:t>
      </w:r>
    </w:p>
    <w:p w:rsidRPr="003B1104" w:rsidR="003B1104" w:rsidP="003B1104" w:rsidRDefault="001A6884" w14:paraId="4FA1A0A1" w14:textId="16D2217D">
      <w:pPr>
        <w:rPr>
          <w:rFonts w:ascii="Times New Roman" w:hAnsi="Times New Roman" w:cs="Times New Roman"/>
          <w:sz w:val="24"/>
          <w:szCs w:val="24"/>
        </w:rPr>
      </w:pPr>
      <w:r>
        <w:rPr>
          <w:rFonts w:ascii="Times New Roman" w:hAnsi="Times New Roman" w:cs="Times New Roman"/>
          <w:sz w:val="24"/>
          <w:szCs w:val="24"/>
        </w:rPr>
        <w:t xml:space="preserve">Een vergelijkbare minderheid aan lidstaten die bij bovenstaande punten ook kanttekeningen bij het voorstel maakt is van mening dat </w:t>
      </w:r>
      <w:r w:rsidR="00DF5E68">
        <w:rPr>
          <w:rFonts w:ascii="Times New Roman" w:hAnsi="Times New Roman" w:cs="Times New Roman"/>
          <w:sz w:val="24"/>
          <w:szCs w:val="24"/>
        </w:rPr>
        <w:t xml:space="preserve">bedrijven die NGT 1 planten en producten op de </w:t>
      </w:r>
      <w:r w:rsidR="00DF5E68">
        <w:rPr>
          <w:rFonts w:ascii="Times New Roman" w:hAnsi="Times New Roman" w:cs="Times New Roman"/>
          <w:sz w:val="24"/>
          <w:szCs w:val="24"/>
        </w:rPr>
        <w:lastRenderedPageBreak/>
        <w:t>markt willen brengen, moeten worden verplicht om detectiemethoden, referentiemateriaal en gegevens over genetische modificaties in te dienen.</w:t>
      </w:r>
      <w:r w:rsidR="0019438F">
        <w:rPr>
          <w:rFonts w:ascii="Times New Roman" w:hAnsi="Times New Roman" w:cs="Times New Roman"/>
          <w:sz w:val="24"/>
          <w:szCs w:val="24"/>
        </w:rPr>
        <w:t xml:space="preserve"> Een meerderheid van lidstaten, waaronder Nederland, is van mening dat dit niet mogelijk en wenselijk is, omdat NGT 1 planten en producten juist als gelijkwaardig moeten worden gezien met conventionele planten en producten. </w:t>
      </w:r>
      <w:r w:rsidR="00056649">
        <w:rPr>
          <w:rFonts w:ascii="Times New Roman" w:hAnsi="Times New Roman" w:cs="Times New Roman"/>
          <w:sz w:val="24"/>
          <w:szCs w:val="24"/>
        </w:rPr>
        <w:t>Daarmee houden deze lidstaten vast aan de compromistekst uit februari 2024.</w:t>
      </w:r>
    </w:p>
    <w:p w:rsidR="006D2B61" w:rsidP="004843E5" w:rsidRDefault="006D2B61" w14:paraId="7CAA43F2" w14:textId="3167F2EE">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Duurzaamheid. </w:t>
      </w:r>
    </w:p>
    <w:p w:rsidRPr="00394430" w:rsidR="00394430" w:rsidP="00394430" w:rsidRDefault="00394430" w14:paraId="63DBC170" w14:textId="13CA4B89">
      <w:pPr>
        <w:rPr>
          <w:rFonts w:ascii="Times New Roman" w:hAnsi="Times New Roman" w:cs="Times New Roman"/>
          <w:sz w:val="24"/>
          <w:szCs w:val="24"/>
        </w:rPr>
      </w:pPr>
      <w:r>
        <w:rPr>
          <w:rFonts w:ascii="Times New Roman" w:hAnsi="Times New Roman" w:cs="Times New Roman"/>
          <w:sz w:val="24"/>
          <w:szCs w:val="24"/>
        </w:rPr>
        <w:t xml:space="preserve">Een grote groep lidstaten is van mening dat nadere duurzaamheidsvoorwaarden niet in deze verordening moeten worden vastgelegd, maar in bredere horizontale wetgevende kaders, omdat duurzaamheid niet alleen betrekking heeft op NGT’s. </w:t>
      </w:r>
    </w:p>
    <w:p w:rsidR="00F545BA" w:rsidP="00F545BA" w:rsidRDefault="009C13A5" w14:paraId="545E4BBC" w14:textId="2054EC2C">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Export naar derde landen – gelijkwaardigheidscriteria met conventionele zaden. </w:t>
      </w:r>
      <w:r w:rsidR="00F65F9E">
        <w:rPr>
          <w:rFonts w:ascii="Times New Roman" w:hAnsi="Times New Roman" w:cs="Times New Roman"/>
          <w:sz w:val="24"/>
          <w:szCs w:val="24"/>
        </w:rPr>
        <w:t>Zijn er lidstaten die verwachten dat er handelsproblemen ontstaan, doordat derde landen NGT 1 planten niet zien als hetzelfde als conventionele planten?</w:t>
      </w:r>
    </w:p>
    <w:p w:rsidRPr="00F545BA" w:rsidR="00EF1D04" w:rsidP="00F545BA" w:rsidRDefault="002E1D3A" w14:paraId="331C603E" w14:textId="2825FE59">
      <w:pPr>
        <w:rPr>
          <w:rFonts w:ascii="Times New Roman" w:hAnsi="Times New Roman" w:cs="Times New Roman"/>
          <w:sz w:val="24"/>
          <w:szCs w:val="24"/>
        </w:rPr>
      </w:pPr>
      <w:r>
        <w:rPr>
          <w:rFonts w:ascii="Times New Roman" w:hAnsi="Times New Roman" w:cs="Times New Roman"/>
          <w:sz w:val="24"/>
          <w:szCs w:val="24"/>
        </w:rPr>
        <w:t xml:space="preserve">Een kleine groep lidstaten uit zorgen over mogelijke handelsbarrières. Er zijn echter ook lidstaten, waaronder Nederland, die van mening zijn dat de </w:t>
      </w:r>
      <w:r w:rsidR="00B019DE">
        <w:rPr>
          <w:rFonts w:ascii="Times New Roman" w:hAnsi="Times New Roman" w:cs="Times New Roman"/>
          <w:sz w:val="24"/>
          <w:szCs w:val="24"/>
        </w:rPr>
        <w:t>EC</w:t>
      </w:r>
      <w:r>
        <w:rPr>
          <w:rFonts w:ascii="Times New Roman" w:hAnsi="Times New Roman" w:cs="Times New Roman"/>
          <w:sz w:val="24"/>
          <w:szCs w:val="24"/>
        </w:rPr>
        <w:t xml:space="preserve"> </w:t>
      </w:r>
      <w:r w:rsidR="00EF1D04">
        <w:rPr>
          <w:rFonts w:ascii="Times New Roman" w:hAnsi="Times New Roman" w:cs="Times New Roman"/>
          <w:sz w:val="24"/>
          <w:szCs w:val="24"/>
        </w:rPr>
        <w:t xml:space="preserve">voldoende aandacht heeft besteed aan dit punt om zorgen hierover weg te nemen. </w:t>
      </w:r>
    </w:p>
    <w:p w:rsidR="0056695C" w:rsidP="004843E5" w:rsidRDefault="00541767" w14:paraId="2974DFCA" w14:textId="7D00BDE1">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De verificatieprocedure. </w:t>
      </w:r>
      <w:r w:rsidR="0056695C">
        <w:rPr>
          <w:rFonts w:ascii="Times New Roman" w:hAnsi="Times New Roman" w:cs="Times New Roman"/>
          <w:sz w:val="24"/>
          <w:szCs w:val="24"/>
        </w:rPr>
        <w:t>Hoe kan een balans worden gevonden in de verificatieprocedure wanneer het gaat om administratieve lasten, snelheid en degelijkheid?</w:t>
      </w:r>
      <w:r w:rsidR="00404B71">
        <w:rPr>
          <w:rFonts w:ascii="Times New Roman" w:hAnsi="Times New Roman" w:cs="Times New Roman"/>
          <w:sz w:val="24"/>
          <w:szCs w:val="24"/>
        </w:rPr>
        <w:t xml:space="preserve"> Op welk niveau moet verificatie plaatsvinden?</w:t>
      </w:r>
    </w:p>
    <w:p w:rsidR="00E8795B" w:rsidP="00983F29" w:rsidRDefault="00E017E3" w14:paraId="5E0BCE84" w14:textId="4D5B9DB8">
      <w:pPr>
        <w:rPr>
          <w:rFonts w:ascii="Times New Roman" w:hAnsi="Times New Roman" w:cs="Times New Roman"/>
          <w:sz w:val="24"/>
          <w:szCs w:val="24"/>
        </w:rPr>
      </w:pPr>
      <w:r>
        <w:rPr>
          <w:rFonts w:ascii="Times New Roman" w:hAnsi="Times New Roman" w:cs="Times New Roman"/>
          <w:sz w:val="24"/>
          <w:szCs w:val="24"/>
        </w:rPr>
        <w:t xml:space="preserve">Het beeld ten aanzien van de verificatieprocedure lijkt iets verdeelder dan bij andere discussiepunten. </w:t>
      </w:r>
      <w:r w:rsidR="00984A5B">
        <w:rPr>
          <w:rFonts w:ascii="Times New Roman" w:hAnsi="Times New Roman" w:cs="Times New Roman"/>
          <w:sz w:val="24"/>
          <w:szCs w:val="24"/>
        </w:rPr>
        <w:t xml:space="preserve">België, Tsjechië, Letland, Nederland en Zweden geven aan voorstander te zijn van verificatie op nationaal niveau. </w:t>
      </w:r>
      <w:r w:rsidR="00A74EE7">
        <w:rPr>
          <w:rFonts w:ascii="Times New Roman" w:hAnsi="Times New Roman" w:cs="Times New Roman"/>
          <w:sz w:val="24"/>
          <w:szCs w:val="24"/>
        </w:rPr>
        <w:t>Griekenland en Letland zien voordelen van verificatie door EFSA.</w:t>
      </w:r>
      <w:r w:rsidR="00D70A1E">
        <w:rPr>
          <w:rFonts w:ascii="Times New Roman" w:hAnsi="Times New Roman" w:cs="Times New Roman"/>
          <w:sz w:val="24"/>
          <w:szCs w:val="24"/>
        </w:rPr>
        <w:t xml:space="preserve"> Finland lijkt open te staan voor beide opties.</w:t>
      </w:r>
      <w:r w:rsidR="00A74EE7">
        <w:rPr>
          <w:rFonts w:ascii="Times New Roman" w:hAnsi="Times New Roman" w:cs="Times New Roman"/>
          <w:sz w:val="24"/>
          <w:szCs w:val="24"/>
        </w:rPr>
        <w:t xml:space="preserve"> Tsjechië en Denemarken </w:t>
      </w:r>
      <w:r w:rsidR="00D70A1E">
        <w:rPr>
          <w:rFonts w:ascii="Times New Roman" w:hAnsi="Times New Roman" w:cs="Times New Roman"/>
          <w:sz w:val="24"/>
          <w:szCs w:val="24"/>
        </w:rPr>
        <w:t>benadrukken</w:t>
      </w:r>
      <w:r w:rsidR="00A74EE7">
        <w:rPr>
          <w:rFonts w:ascii="Times New Roman" w:hAnsi="Times New Roman" w:cs="Times New Roman"/>
          <w:sz w:val="24"/>
          <w:szCs w:val="24"/>
        </w:rPr>
        <w:t xml:space="preserve"> het belang van een simpele, efficiënte en geharmoniseerde verificatieprocedure. </w:t>
      </w:r>
      <w:r w:rsidR="00D70A1E">
        <w:rPr>
          <w:rFonts w:ascii="Times New Roman" w:hAnsi="Times New Roman" w:cs="Times New Roman"/>
          <w:sz w:val="24"/>
          <w:szCs w:val="24"/>
        </w:rPr>
        <w:t xml:space="preserve">Roemenië is geen voorstander van een simpele procedure. </w:t>
      </w:r>
    </w:p>
    <w:p w:rsidRPr="00565F17" w:rsidR="00565F17" w:rsidP="00983F29" w:rsidRDefault="00BA52EB" w14:paraId="21D86DA9" w14:textId="17990DBB">
      <w:pPr>
        <w:rPr>
          <w:rFonts w:ascii="Times New Roman" w:hAnsi="Times New Roman" w:cs="Times New Roman"/>
          <w:i/>
          <w:iCs/>
          <w:sz w:val="24"/>
          <w:szCs w:val="24"/>
        </w:rPr>
      </w:pPr>
      <w:r>
        <w:rPr>
          <w:rFonts w:ascii="Times New Roman" w:hAnsi="Times New Roman" w:cs="Times New Roman"/>
          <w:i/>
          <w:iCs/>
          <w:sz w:val="24"/>
          <w:szCs w:val="24"/>
        </w:rPr>
        <w:t>Eerst</w:t>
      </w:r>
      <w:r w:rsidR="00B019DE">
        <w:rPr>
          <w:rFonts w:ascii="Times New Roman" w:hAnsi="Times New Roman" w:cs="Times New Roman"/>
          <w:i/>
          <w:iCs/>
          <w:sz w:val="24"/>
          <w:szCs w:val="24"/>
        </w:rPr>
        <w:t>e</w:t>
      </w:r>
      <w:r>
        <w:rPr>
          <w:rFonts w:ascii="Times New Roman" w:hAnsi="Times New Roman" w:cs="Times New Roman"/>
          <w:i/>
          <w:iCs/>
          <w:sz w:val="24"/>
          <w:szCs w:val="24"/>
        </w:rPr>
        <w:t xml:space="preserve"> voorstel</w:t>
      </w:r>
      <w:r w:rsidR="00565F17">
        <w:rPr>
          <w:rFonts w:ascii="Times New Roman" w:hAnsi="Times New Roman" w:cs="Times New Roman"/>
          <w:i/>
          <w:iCs/>
          <w:sz w:val="24"/>
          <w:szCs w:val="24"/>
        </w:rPr>
        <w:t xml:space="preserve"> van het Pools voorzitterschap</w:t>
      </w:r>
      <w:r>
        <w:rPr>
          <w:rFonts w:ascii="Times New Roman" w:hAnsi="Times New Roman" w:cs="Times New Roman"/>
          <w:i/>
          <w:iCs/>
          <w:sz w:val="24"/>
          <w:szCs w:val="24"/>
        </w:rPr>
        <w:t xml:space="preserve"> kan niet op steun rekenen</w:t>
      </w:r>
    </w:p>
    <w:p w:rsidR="00FC7AFC" w:rsidP="00D95EFF" w:rsidRDefault="00C05497" w14:paraId="699ABD03" w14:textId="799369A6">
      <w:pPr>
        <w:rPr>
          <w:rFonts w:ascii="Times New Roman" w:hAnsi="Times New Roman" w:cs="Times New Roman"/>
          <w:sz w:val="24"/>
          <w:szCs w:val="24"/>
        </w:rPr>
      </w:pPr>
      <w:r>
        <w:rPr>
          <w:rFonts w:ascii="Times New Roman" w:hAnsi="Times New Roman" w:cs="Times New Roman"/>
          <w:sz w:val="24"/>
          <w:szCs w:val="24"/>
        </w:rPr>
        <w:t>Op 7</w:t>
      </w:r>
      <w:r w:rsidR="00210E6C">
        <w:rPr>
          <w:rFonts w:ascii="Times New Roman" w:hAnsi="Times New Roman" w:cs="Times New Roman"/>
          <w:sz w:val="24"/>
          <w:szCs w:val="24"/>
        </w:rPr>
        <w:t xml:space="preserve"> januari 2025 heeft het Pools voorzitterschap de eerste voorstellen gedaan voor een nieuw compromis op de verordening nieuwe genomische technieken.</w:t>
      </w:r>
      <w:r w:rsidR="00210E6C">
        <w:rPr>
          <w:rStyle w:val="Voetnootmarkering"/>
          <w:rFonts w:ascii="Times New Roman" w:hAnsi="Times New Roman" w:cs="Times New Roman"/>
          <w:sz w:val="24"/>
          <w:szCs w:val="24"/>
        </w:rPr>
        <w:footnoteReference w:id="7"/>
      </w:r>
      <w:r w:rsidR="00210E6C">
        <w:rPr>
          <w:rFonts w:ascii="Times New Roman" w:hAnsi="Times New Roman" w:cs="Times New Roman"/>
          <w:sz w:val="24"/>
          <w:szCs w:val="24"/>
        </w:rPr>
        <w:t xml:space="preserve"> </w:t>
      </w:r>
      <w:r w:rsidR="00CB59E9">
        <w:rPr>
          <w:rFonts w:ascii="Times New Roman" w:hAnsi="Times New Roman" w:cs="Times New Roman"/>
          <w:sz w:val="24"/>
          <w:szCs w:val="24"/>
        </w:rPr>
        <w:t xml:space="preserve">Daarbij richt het Pools voorzitterschap zich in de tekst met name op nieuwe voorstellen in relatie tot het vraagstuk rondom patenten. Volgens het Pools voorzitterschap is </w:t>
      </w:r>
      <w:r w:rsidR="00065D82">
        <w:rPr>
          <w:rFonts w:ascii="Times New Roman" w:hAnsi="Times New Roman" w:cs="Times New Roman"/>
          <w:sz w:val="24"/>
          <w:szCs w:val="24"/>
        </w:rPr>
        <w:t>een doorbraak op dit vraagstuk nodig om uiteindelijk te kunnen komen tot een gedragen compromis tekst</w:t>
      </w:r>
      <w:r w:rsidR="005460B3">
        <w:rPr>
          <w:rFonts w:ascii="Times New Roman" w:hAnsi="Times New Roman" w:cs="Times New Roman"/>
          <w:sz w:val="24"/>
          <w:szCs w:val="24"/>
        </w:rPr>
        <w:t xml:space="preserve"> (i.e. een tekst die kan rekenen op een gekwalificeerde meerderheid).</w:t>
      </w:r>
      <w:r w:rsidR="005F54EB">
        <w:rPr>
          <w:rStyle w:val="Voetnootmarkering"/>
          <w:rFonts w:ascii="Times New Roman" w:hAnsi="Times New Roman" w:cs="Times New Roman"/>
          <w:sz w:val="24"/>
          <w:szCs w:val="24"/>
        </w:rPr>
        <w:footnoteReference w:id="8"/>
      </w:r>
    </w:p>
    <w:p w:rsidR="00FC7AFC" w:rsidP="00FC7AFC" w:rsidRDefault="00FC7AFC" w14:paraId="1850C3B7" w14:textId="26FC8626">
      <w:pPr>
        <w:pStyle w:val="Lijstalinea"/>
        <w:numPr>
          <w:ilvl w:val="0"/>
          <w:numId w:val="7"/>
        </w:numPr>
        <w:rPr>
          <w:rFonts w:ascii="Times New Roman" w:hAnsi="Times New Roman" w:cs="Times New Roman"/>
          <w:sz w:val="24"/>
          <w:szCs w:val="24"/>
        </w:rPr>
      </w:pPr>
      <w:r>
        <w:rPr>
          <w:rFonts w:ascii="Times New Roman" w:hAnsi="Times New Roman" w:cs="Times New Roman"/>
          <w:sz w:val="24"/>
          <w:szCs w:val="24"/>
        </w:rPr>
        <w:t xml:space="preserve">Er komt een </w:t>
      </w:r>
      <w:r w:rsidRPr="00FC7AFC">
        <w:rPr>
          <w:rFonts w:ascii="Times New Roman" w:hAnsi="Times New Roman" w:cs="Times New Roman"/>
          <w:sz w:val="24"/>
          <w:szCs w:val="24"/>
        </w:rPr>
        <w:t>onderscheid tussen procesoctrooien die basistechnologieën beschermen en procesoctrooien die resulteren in een specifieke eigenschap (kenmerk) voor de marketing van Cat 1 NGT-plantenteeltmateriaal</w:t>
      </w:r>
      <w:r>
        <w:rPr>
          <w:rFonts w:ascii="Times New Roman" w:hAnsi="Times New Roman" w:cs="Times New Roman"/>
          <w:sz w:val="24"/>
          <w:szCs w:val="24"/>
        </w:rPr>
        <w:t xml:space="preserve"> (art. 4)</w:t>
      </w:r>
      <w:r w:rsidRPr="00FC7AFC">
        <w:rPr>
          <w:rFonts w:ascii="Times New Roman" w:hAnsi="Times New Roman" w:cs="Times New Roman"/>
          <w:sz w:val="24"/>
          <w:szCs w:val="24"/>
        </w:rPr>
        <w:t>.</w:t>
      </w:r>
    </w:p>
    <w:p w:rsidR="00FC7AFC" w:rsidP="00D95EFF" w:rsidRDefault="00FC7AFC" w14:paraId="727CE7C3" w14:textId="7C54F27F">
      <w:pPr>
        <w:pStyle w:val="Lijstalinea"/>
        <w:numPr>
          <w:ilvl w:val="0"/>
          <w:numId w:val="7"/>
        </w:numPr>
        <w:rPr>
          <w:rFonts w:ascii="Times New Roman" w:hAnsi="Times New Roman" w:cs="Times New Roman"/>
          <w:sz w:val="24"/>
          <w:szCs w:val="24"/>
        </w:rPr>
      </w:pPr>
      <w:r>
        <w:rPr>
          <w:rFonts w:ascii="Times New Roman" w:hAnsi="Times New Roman" w:cs="Times New Roman"/>
          <w:sz w:val="24"/>
          <w:szCs w:val="24"/>
        </w:rPr>
        <w:t xml:space="preserve">Er wordt een </w:t>
      </w:r>
      <w:r w:rsidRPr="00FC7AFC" w:rsidR="00D95EFF">
        <w:rPr>
          <w:rFonts w:ascii="Times New Roman" w:hAnsi="Times New Roman" w:cs="Times New Roman"/>
          <w:sz w:val="24"/>
          <w:szCs w:val="24"/>
        </w:rPr>
        <w:t>extra verificatieprocedure</w:t>
      </w:r>
      <w:r>
        <w:rPr>
          <w:rFonts w:ascii="Times New Roman" w:hAnsi="Times New Roman" w:cs="Times New Roman"/>
          <w:sz w:val="24"/>
          <w:szCs w:val="24"/>
        </w:rPr>
        <w:t xml:space="preserve"> toegevoegd</w:t>
      </w:r>
      <w:r w:rsidRPr="00FC7AFC" w:rsidR="00D95EFF">
        <w:rPr>
          <w:rFonts w:ascii="Times New Roman" w:hAnsi="Times New Roman" w:cs="Times New Roman"/>
          <w:sz w:val="24"/>
          <w:szCs w:val="24"/>
        </w:rPr>
        <w:t xml:space="preserve"> om vast te stellen of er mogelijk patenten op NGT-zaden rusten</w:t>
      </w:r>
      <w:r>
        <w:rPr>
          <w:rFonts w:ascii="Times New Roman" w:hAnsi="Times New Roman" w:cs="Times New Roman"/>
          <w:sz w:val="24"/>
          <w:szCs w:val="24"/>
        </w:rPr>
        <w:t xml:space="preserve"> (art 7)</w:t>
      </w:r>
      <w:r w:rsidRPr="00FC7AFC" w:rsidR="00D95EFF">
        <w:rPr>
          <w:rFonts w:ascii="Times New Roman" w:hAnsi="Times New Roman" w:cs="Times New Roman"/>
          <w:sz w:val="24"/>
          <w:szCs w:val="24"/>
        </w:rPr>
        <w:t xml:space="preserve">. </w:t>
      </w:r>
      <w:r w:rsidRPr="00FC7AFC" w:rsidR="00DC5585">
        <w:rPr>
          <w:rFonts w:ascii="Times New Roman" w:hAnsi="Times New Roman" w:cs="Times New Roman"/>
          <w:sz w:val="24"/>
          <w:szCs w:val="24"/>
        </w:rPr>
        <w:t xml:space="preserve">De </w:t>
      </w:r>
      <w:r w:rsidR="00B019DE">
        <w:rPr>
          <w:rFonts w:ascii="Times New Roman" w:hAnsi="Times New Roman" w:cs="Times New Roman"/>
          <w:sz w:val="24"/>
          <w:szCs w:val="24"/>
        </w:rPr>
        <w:t>EC</w:t>
      </w:r>
      <w:r w:rsidRPr="00FC7AFC" w:rsidR="00DC5585">
        <w:rPr>
          <w:rFonts w:ascii="Times New Roman" w:hAnsi="Times New Roman" w:cs="Times New Roman"/>
          <w:sz w:val="24"/>
          <w:szCs w:val="24"/>
        </w:rPr>
        <w:t xml:space="preserve"> krijgt daarbij de bevoegdheid om </w:t>
      </w:r>
      <w:r w:rsidRPr="00FC7AFC" w:rsidR="00E91F2C">
        <w:rPr>
          <w:rFonts w:ascii="Times New Roman" w:hAnsi="Times New Roman" w:cs="Times New Roman"/>
          <w:sz w:val="24"/>
          <w:szCs w:val="24"/>
        </w:rPr>
        <w:t xml:space="preserve">een besluit te nemen over de vraag of er wel/niet een (aanvraag voor een) octrooi bestaat. </w:t>
      </w:r>
    </w:p>
    <w:p w:rsidR="006535F3" w:rsidP="00D95EFF" w:rsidRDefault="005B7424" w14:paraId="5B7DA0E0" w14:textId="733F6083">
      <w:pPr>
        <w:pStyle w:val="Lijstalinea"/>
        <w:numPr>
          <w:ilvl w:val="0"/>
          <w:numId w:val="7"/>
        </w:numPr>
        <w:rPr>
          <w:rFonts w:ascii="Times New Roman" w:hAnsi="Times New Roman" w:cs="Times New Roman"/>
          <w:sz w:val="24"/>
          <w:szCs w:val="24"/>
        </w:rPr>
      </w:pPr>
      <w:r w:rsidRPr="00FC7AFC">
        <w:rPr>
          <w:rFonts w:ascii="Times New Roman" w:hAnsi="Times New Roman" w:cs="Times New Roman"/>
          <w:sz w:val="24"/>
          <w:szCs w:val="24"/>
        </w:rPr>
        <w:t xml:space="preserve">Het </w:t>
      </w:r>
      <w:r w:rsidR="009F04C4">
        <w:rPr>
          <w:rFonts w:ascii="Times New Roman" w:hAnsi="Times New Roman" w:cs="Times New Roman"/>
          <w:sz w:val="24"/>
          <w:szCs w:val="24"/>
        </w:rPr>
        <w:t>teelt</w:t>
      </w:r>
      <w:r w:rsidRPr="00FC7AFC">
        <w:rPr>
          <w:rFonts w:ascii="Times New Roman" w:hAnsi="Times New Roman" w:cs="Times New Roman"/>
          <w:sz w:val="24"/>
          <w:szCs w:val="24"/>
        </w:rPr>
        <w:t xml:space="preserve">materiaal van een </w:t>
      </w:r>
      <w:r w:rsidRPr="00FC7AFC" w:rsidR="00FC7AFC">
        <w:rPr>
          <w:rFonts w:ascii="Times New Roman" w:hAnsi="Times New Roman" w:cs="Times New Roman"/>
          <w:sz w:val="24"/>
          <w:szCs w:val="24"/>
        </w:rPr>
        <w:t>categorie</w:t>
      </w:r>
      <w:r w:rsidRPr="00FC7AFC">
        <w:rPr>
          <w:rFonts w:ascii="Times New Roman" w:hAnsi="Times New Roman" w:cs="Times New Roman"/>
          <w:sz w:val="24"/>
          <w:szCs w:val="24"/>
        </w:rPr>
        <w:t xml:space="preserve"> 1 NGT plant mag nog steeds op de markt worden gebracht als het </w:t>
      </w:r>
      <w:r w:rsidRPr="00FC7AFC" w:rsidR="00C966F6">
        <w:rPr>
          <w:rFonts w:ascii="Times New Roman" w:hAnsi="Times New Roman" w:cs="Times New Roman"/>
          <w:sz w:val="24"/>
          <w:szCs w:val="24"/>
        </w:rPr>
        <w:t xml:space="preserve">door een octrooi wordt beschermd en het proces resulteert in een </w:t>
      </w:r>
      <w:r w:rsidRPr="00FC7AFC" w:rsidR="00C966F6">
        <w:rPr>
          <w:rFonts w:ascii="Times New Roman" w:hAnsi="Times New Roman" w:cs="Times New Roman"/>
          <w:sz w:val="24"/>
          <w:szCs w:val="24"/>
        </w:rPr>
        <w:lastRenderedPageBreak/>
        <w:t>specifieke eigenschap</w:t>
      </w:r>
      <w:r w:rsidR="00C247DB">
        <w:rPr>
          <w:rFonts w:ascii="Times New Roman" w:hAnsi="Times New Roman" w:cs="Times New Roman"/>
          <w:sz w:val="24"/>
          <w:szCs w:val="24"/>
        </w:rPr>
        <w:t xml:space="preserve">. In dit geval gelden artikel 7 ter: lidstaten mogen maatregelen nemen om </w:t>
      </w:r>
      <w:r w:rsidR="004C4D17">
        <w:rPr>
          <w:rFonts w:ascii="Times New Roman" w:hAnsi="Times New Roman" w:cs="Times New Roman"/>
          <w:sz w:val="24"/>
          <w:szCs w:val="24"/>
        </w:rPr>
        <w:t xml:space="preserve">de teelt van </w:t>
      </w:r>
      <w:r w:rsidR="009F04C4">
        <w:rPr>
          <w:rFonts w:ascii="Times New Roman" w:hAnsi="Times New Roman" w:cs="Times New Roman"/>
          <w:sz w:val="24"/>
          <w:szCs w:val="24"/>
        </w:rPr>
        <w:t>teelt</w:t>
      </w:r>
      <w:r w:rsidR="006F2017">
        <w:rPr>
          <w:rFonts w:ascii="Times New Roman" w:hAnsi="Times New Roman" w:cs="Times New Roman"/>
          <w:sz w:val="24"/>
          <w:szCs w:val="24"/>
        </w:rPr>
        <w:t>materiaal van cat. 1 NGT planten te beperken of verbieden</w:t>
      </w:r>
      <w:r w:rsidR="00763C70">
        <w:rPr>
          <w:rFonts w:ascii="Times New Roman" w:hAnsi="Times New Roman" w:cs="Times New Roman"/>
          <w:sz w:val="24"/>
          <w:szCs w:val="24"/>
        </w:rPr>
        <w:t xml:space="preserve">, en 10bis: het </w:t>
      </w:r>
      <w:r w:rsidR="009F04C4">
        <w:rPr>
          <w:rFonts w:ascii="Times New Roman" w:hAnsi="Times New Roman" w:cs="Times New Roman"/>
          <w:sz w:val="24"/>
          <w:szCs w:val="24"/>
        </w:rPr>
        <w:t>teelt</w:t>
      </w:r>
      <w:r w:rsidR="00763C70">
        <w:rPr>
          <w:rFonts w:ascii="Times New Roman" w:hAnsi="Times New Roman" w:cs="Times New Roman"/>
          <w:sz w:val="24"/>
          <w:szCs w:val="24"/>
        </w:rPr>
        <w:t xml:space="preserve">materiaal van een cat. 1 NGT plan </w:t>
      </w:r>
      <w:r w:rsidR="00891A74">
        <w:rPr>
          <w:rFonts w:ascii="Times New Roman" w:hAnsi="Times New Roman" w:cs="Times New Roman"/>
          <w:sz w:val="24"/>
          <w:szCs w:val="24"/>
        </w:rPr>
        <w:t>moet geëtiketteerd worden met additionele info ‘octrooi beschermd’ of ‘octrooi in aanvraag’.</w:t>
      </w:r>
    </w:p>
    <w:p w:rsidR="008C74CC" w:rsidP="00D95EFF" w:rsidRDefault="008C74CC" w14:paraId="0061BDD7" w14:textId="313ACB00">
      <w:pPr>
        <w:pStyle w:val="Lijstalinea"/>
        <w:numPr>
          <w:ilvl w:val="0"/>
          <w:numId w:val="7"/>
        </w:numPr>
        <w:rPr>
          <w:rFonts w:ascii="Times New Roman" w:hAnsi="Times New Roman" w:cs="Times New Roman"/>
          <w:sz w:val="24"/>
          <w:szCs w:val="24"/>
        </w:rPr>
      </w:pPr>
      <w:r>
        <w:rPr>
          <w:rFonts w:ascii="Times New Roman" w:hAnsi="Times New Roman" w:cs="Times New Roman"/>
          <w:sz w:val="24"/>
          <w:szCs w:val="24"/>
        </w:rPr>
        <w:t xml:space="preserve">De EC studie over de impact van octrooi praktijken wordt uitgesteld. De EC moet een jaar na de inwerkingtreding hun bevindingen presenteren. </w:t>
      </w:r>
    </w:p>
    <w:p w:rsidR="00BA52EB" w:rsidP="00B05899" w:rsidRDefault="004F6B9F" w14:paraId="0B52E99A" w14:textId="77777777">
      <w:pPr>
        <w:rPr>
          <w:rFonts w:ascii="Times New Roman" w:hAnsi="Times New Roman" w:cs="Times New Roman"/>
          <w:sz w:val="24"/>
          <w:szCs w:val="24"/>
        </w:rPr>
      </w:pPr>
      <w:r>
        <w:rPr>
          <w:rFonts w:ascii="Times New Roman" w:hAnsi="Times New Roman" w:cs="Times New Roman"/>
          <w:sz w:val="24"/>
          <w:szCs w:val="24"/>
        </w:rPr>
        <w:t>Deze eerste voorstellen van het Pools voorzitterschap konden niet op steun rekenen.</w:t>
      </w:r>
      <w:r w:rsidR="008C2A88">
        <w:rPr>
          <w:rFonts w:ascii="Times New Roman" w:hAnsi="Times New Roman" w:cs="Times New Roman"/>
          <w:sz w:val="24"/>
          <w:szCs w:val="24"/>
        </w:rPr>
        <w:t xml:space="preserve"> Met name het artikel dat lidstaten toestaat de teelt van NGT</w:t>
      </w:r>
      <w:r w:rsidR="00B964E8">
        <w:rPr>
          <w:rFonts w:ascii="Times New Roman" w:hAnsi="Times New Roman" w:cs="Times New Roman"/>
          <w:sz w:val="24"/>
          <w:szCs w:val="24"/>
        </w:rPr>
        <w:t xml:space="preserve"> 1 planten te beperken of te verbieden riep ophef op, omdat lidstaten wel verplicht zouden zijn om de verkoop ervan te moeten toestaan. Dit zou juridisch gezien ingewikkeld zijn.</w:t>
      </w:r>
    </w:p>
    <w:p w:rsidRPr="00BA52EB" w:rsidR="00BA52EB" w:rsidP="00B05899" w:rsidRDefault="00BA52EB" w14:paraId="744363D0" w14:textId="6D368A7E">
      <w:pPr>
        <w:rPr>
          <w:rFonts w:ascii="Times New Roman" w:hAnsi="Times New Roman" w:cs="Times New Roman"/>
          <w:i/>
          <w:iCs/>
          <w:sz w:val="24"/>
          <w:szCs w:val="24"/>
        </w:rPr>
      </w:pPr>
      <w:r>
        <w:rPr>
          <w:rFonts w:ascii="Times New Roman" w:hAnsi="Times New Roman" w:cs="Times New Roman"/>
          <w:i/>
          <w:iCs/>
          <w:sz w:val="24"/>
          <w:szCs w:val="24"/>
        </w:rPr>
        <w:t>Draagvlak lijkt groter voor tweede voorstel Pools voorzitterschap</w:t>
      </w:r>
    </w:p>
    <w:p w:rsidR="00EB27BB" w:rsidP="00B05899" w:rsidRDefault="00826A79" w14:paraId="6418006F" w14:textId="606BF271">
      <w:pPr>
        <w:rPr>
          <w:rFonts w:ascii="Times New Roman" w:hAnsi="Times New Roman" w:cs="Times New Roman"/>
          <w:sz w:val="24"/>
          <w:szCs w:val="24"/>
        </w:rPr>
      </w:pPr>
      <w:r>
        <w:rPr>
          <w:rFonts w:ascii="Times New Roman" w:hAnsi="Times New Roman" w:cs="Times New Roman"/>
          <w:sz w:val="24"/>
          <w:szCs w:val="24"/>
        </w:rPr>
        <w:t>Op 6 februari 2025 heeft het Pools voorzitterschap</w:t>
      </w:r>
      <w:r w:rsidR="004F6B9F">
        <w:rPr>
          <w:rFonts w:ascii="Times New Roman" w:hAnsi="Times New Roman" w:cs="Times New Roman"/>
          <w:sz w:val="24"/>
          <w:szCs w:val="24"/>
        </w:rPr>
        <w:t xml:space="preserve"> nieuwe voorstellen gedaan.</w:t>
      </w:r>
      <w:r w:rsidR="009027AF">
        <w:rPr>
          <w:rStyle w:val="Voetnootmarkering"/>
          <w:rFonts w:ascii="Times New Roman" w:hAnsi="Times New Roman" w:cs="Times New Roman"/>
          <w:sz w:val="24"/>
          <w:szCs w:val="24"/>
        </w:rPr>
        <w:footnoteReference w:id="9"/>
      </w:r>
      <w:r w:rsidR="004F6B9F">
        <w:rPr>
          <w:rFonts w:ascii="Times New Roman" w:hAnsi="Times New Roman" w:cs="Times New Roman"/>
          <w:sz w:val="24"/>
          <w:szCs w:val="24"/>
        </w:rPr>
        <w:t xml:space="preserve"> </w:t>
      </w:r>
      <w:r w:rsidR="00CC7ED8">
        <w:rPr>
          <w:rFonts w:ascii="Times New Roman" w:hAnsi="Times New Roman" w:cs="Times New Roman"/>
          <w:sz w:val="24"/>
          <w:szCs w:val="24"/>
        </w:rPr>
        <w:t>De belangrijkste voorstellen die Polen doet zijn de volgende:</w:t>
      </w:r>
    </w:p>
    <w:p w:rsidR="007107BD" w:rsidP="00840B3B" w:rsidRDefault="00840B3B" w14:paraId="156083C1" w14:textId="5B8DA9E5">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 xml:space="preserve">Verificatieprocedure NGT 1: </w:t>
      </w:r>
      <w:r w:rsidR="00AC2E23">
        <w:rPr>
          <w:rFonts w:ascii="Times New Roman" w:hAnsi="Times New Roman" w:cs="Times New Roman"/>
          <w:sz w:val="24"/>
          <w:szCs w:val="24"/>
        </w:rPr>
        <w:t xml:space="preserve">er komt een verplichting voor aanvragers om patent informatie te delen binnen de verificatieprocedure </w:t>
      </w:r>
      <w:r w:rsidR="008A6709">
        <w:rPr>
          <w:rFonts w:ascii="Times New Roman" w:hAnsi="Times New Roman" w:cs="Times New Roman"/>
          <w:sz w:val="24"/>
          <w:szCs w:val="24"/>
        </w:rPr>
        <w:t>voor</w:t>
      </w:r>
      <w:r w:rsidR="00AC2E23">
        <w:rPr>
          <w:rFonts w:ascii="Times New Roman" w:hAnsi="Times New Roman" w:cs="Times New Roman"/>
          <w:sz w:val="24"/>
          <w:szCs w:val="24"/>
        </w:rPr>
        <w:t xml:space="preserve"> NGT 1 planten en producten. </w:t>
      </w:r>
      <w:r w:rsidR="00567F58">
        <w:rPr>
          <w:rFonts w:ascii="Times New Roman" w:hAnsi="Times New Roman" w:cs="Times New Roman"/>
          <w:sz w:val="24"/>
          <w:szCs w:val="24"/>
        </w:rPr>
        <w:t xml:space="preserve">Deze patent informatie moet ingaan op het identificeren van patenten voor producten </w:t>
      </w:r>
      <w:r w:rsidR="007107BD">
        <w:rPr>
          <w:rFonts w:ascii="Times New Roman" w:hAnsi="Times New Roman" w:cs="Times New Roman"/>
          <w:sz w:val="24"/>
          <w:szCs w:val="24"/>
        </w:rPr>
        <w:t xml:space="preserve">of processen </w:t>
      </w:r>
      <w:r w:rsidR="003B461C">
        <w:rPr>
          <w:rFonts w:ascii="Times New Roman" w:hAnsi="Times New Roman" w:cs="Times New Roman"/>
          <w:sz w:val="24"/>
          <w:szCs w:val="24"/>
        </w:rPr>
        <w:t>met</w:t>
      </w:r>
      <w:r w:rsidR="00567F58">
        <w:rPr>
          <w:rFonts w:ascii="Times New Roman" w:hAnsi="Times New Roman" w:cs="Times New Roman"/>
          <w:sz w:val="24"/>
          <w:szCs w:val="24"/>
        </w:rPr>
        <w:t xml:space="preserve"> modificaties van biologisch</w:t>
      </w:r>
      <w:r w:rsidR="003B461C">
        <w:rPr>
          <w:rFonts w:ascii="Times New Roman" w:hAnsi="Times New Roman" w:cs="Times New Roman"/>
          <w:sz w:val="24"/>
          <w:szCs w:val="24"/>
        </w:rPr>
        <w:t xml:space="preserve"> materiaal die resulteren in bepaalde eigenschappen, </w:t>
      </w:r>
      <w:r w:rsidR="007107BD">
        <w:rPr>
          <w:rFonts w:ascii="Times New Roman" w:hAnsi="Times New Roman" w:cs="Times New Roman"/>
          <w:sz w:val="24"/>
          <w:szCs w:val="24"/>
        </w:rPr>
        <w:t xml:space="preserve">of een bevestiging van het ontbreken van dergelijke patenten. </w:t>
      </w:r>
    </w:p>
    <w:p w:rsidR="00CC7ED8" w:rsidP="00840B3B" w:rsidRDefault="00275088" w14:paraId="2055149A" w14:textId="43A204B6">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De patent informatie die onder het vorige punt wordt genoemd moet worden opgeslagen in een database.</w:t>
      </w:r>
      <w:r w:rsidR="0032498B">
        <w:rPr>
          <w:rFonts w:ascii="Times New Roman" w:hAnsi="Times New Roman" w:cs="Times New Roman"/>
          <w:sz w:val="24"/>
          <w:szCs w:val="24"/>
        </w:rPr>
        <w:t xml:space="preserve"> In geval van veranderingen in de status van het patent moet de </w:t>
      </w:r>
      <w:r w:rsidR="00B019DE">
        <w:rPr>
          <w:rFonts w:ascii="Times New Roman" w:hAnsi="Times New Roman" w:cs="Times New Roman"/>
          <w:sz w:val="24"/>
          <w:szCs w:val="24"/>
        </w:rPr>
        <w:t>EC</w:t>
      </w:r>
      <w:r w:rsidR="0032498B">
        <w:rPr>
          <w:rFonts w:ascii="Times New Roman" w:hAnsi="Times New Roman" w:cs="Times New Roman"/>
          <w:sz w:val="24"/>
          <w:szCs w:val="24"/>
        </w:rPr>
        <w:t xml:space="preserve"> daar direct over worden geïnformeerd zodat de database actueel blijft. </w:t>
      </w:r>
    </w:p>
    <w:p w:rsidR="00B0031D" w:rsidP="00840B3B" w:rsidRDefault="00B0031D" w14:paraId="50FCF3B9" w14:textId="5B46AB12">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Op vrijwillige basis</w:t>
      </w:r>
      <w:r w:rsidR="0025492A">
        <w:rPr>
          <w:rFonts w:ascii="Times New Roman" w:hAnsi="Times New Roman" w:cs="Times New Roman"/>
          <w:sz w:val="24"/>
          <w:szCs w:val="24"/>
        </w:rPr>
        <w:t xml:space="preserve"> worden </w:t>
      </w:r>
      <w:r w:rsidR="004F401F">
        <w:rPr>
          <w:rFonts w:ascii="Times New Roman" w:hAnsi="Times New Roman" w:cs="Times New Roman"/>
          <w:sz w:val="24"/>
          <w:szCs w:val="24"/>
        </w:rPr>
        <w:t xml:space="preserve">bedrijven gestimuleerd om patenten aan te bieden onder redelijke, eerlijke en niet-discriminerende voorwaarden. </w:t>
      </w:r>
    </w:p>
    <w:p w:rsidR="0032498B" w:rsidP="00840B3B" w:rsidRDefault="003F01B1" w14:paraId="3D8A1AFD" w14:textId="779E8B8B">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 xml:space="preserve">De </w:t>
      </w:r>
      <w:r w:rsidR="00B019DE">
        <w:rPr>
          <w:rFonts w:ascii="Times New Roman" w:hAnsi="Times New Roman" w:cs="Times New Roman"/>
          <w:sz w:val="24"/>
          <w:szCs w:val="24"/>
        </w:rPr>
        <w:t>EC</w:t>
      </w:r>
      <w:r>
        <w:rPr>
          <w:rFonts w:ascii="Times New Roman" w:hAnsi="Times New Roman" w:cs="Times New Roman"/>
          <w:sz w:val="24"/>
          <w:szCs w:val="24"/>
        </w:rPr>
        <w:t xml:space="preserve"> </w:t>
      </w:r>
      <w:r w:rsidR="00E70204">
        <w:rPr>
          <w:rFonts w:ascii="Times New Roman" w:hAnsi="Times New Roman" w:cs="Times New Roman"/>
          <w:sz w:val="24"/>
          <w:szCs w:val="24"/>
        </w:rPr>
        <w:t>moet richtsnoeren publiceren</w:t>
      </w:r>
      <w:r w:rsidRPr="00E70204" w:rsidR="00E70204">
        <w:rPr>
          <w:rFonts w:ascii="Times New Roman" w:hAnsi="Times New Roman" w:cs="Times New Roman"/>
          <w:sz w:val="24"/>
          <w:szCs w:val="24"/>
        </w:rPr>
        <w:t xml:space="preserve"> om exploitanten, met name kwekers, te helpen hun weg te vinden in het landschap van </w:t>
      </w:r>
      <w:r w:rsidR="0068314C">
        <w:rPr>
          <w:rFonts w:ascii="Times New Roman" w:hAnsi="Times New Roman" w:cs="Times New Roman"/>
          <w:sz w:val="24"/>
          <w:szCs w:val="24"/>
        </w:rPr>
        <w:t>h</w:t>
      </w:r>
      <w:r w:rsidRPr="00E70204" w:rsidR="00E70204">
        <w:rPr>
          <w:rFonts w:ascii="Times New Roman" w:hAnsi="Times New Roman" w:cs="Times New Roman"/>
          <w:sz w:val="24"/>
          <w:szCs w:val="24"/>
        </w:rPr>
        <w:t>e</w:t>
      </w:r>
      <w:r w:rsidR="0068314C">
        <w:rPr>
          <w:rFonts w:ascii="Times New Roman" w:hAnsi="Times New Roman" w:cs="Times New Roman"/>
          <w:sz w:val="24"/>
          <w:szCs w:val="24"/>
        </w:rPr>
        <w:t>t</w:t>
      </w:r>
      <w:r w:rsidRPr="00E70204" w:rsidR="00E70204">
        <w:rPr>
          <w:rFonts w:ascii="Times New Roman" w:hAnsi="Times New Roman" w:cs="Times New Roman"/>
          <w:sz w:val="24"/>
          <w:szCs w:val="24"/>
        </w:rPr>
        <w:t xml:space="preserve"> intellectuele eigendom van planten</w:t>
      </w:r>
      <w:r w:rsidR="0068314C">
        <w:rPr>
          <w:rFonts w:ascii="Times New Roman" w:hAnsi="Times New Roman" w:cs="Times New Roman"/>
          <w:sz w:val="24"/>
          <w:szCs w:val="24"/>
        </w:rPr>
        <w:t>.</w:t>
      </w:r>
    </w:p>
    <w:p w:rsidR="004A66BE" w:rsidP="00840B3B" w:rsidRDefault="00785A42" w14:paraId="43D661AD" w14:textId="63356339">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De NGT expert groep zoals voorgesteld in de compromis tekst van februari 2024 blijft in dit voorstel overeind.</w:t>
      </w:r>
      <w:r w:rsidR="00BF634B">
        <w:rPr>
          <w:rFonts w:ascii="Times New Roman" w:hAnsi="Times New Roman" w:cs="Times New Roman"/>
          <w:sz w:val="24"/>
          <w:szCs w:val="24"/>
        </w:rPr>
        <w:t xml:space="preserve"> Belangrijkste wijziging is dat er nadrukkelijker een link wordt gezocht met de sector van telers en kwekers. </w:t>
      </w:r>
    </w:p>
    <w:p w:rsidR="00BF634B" w:rsidP="00DF510A" w:rsidRDefault="00DF510A" w14:paraId="4CFCE1CB" w14:textId="538C39CC">
      <w:pPr>
        <w:rPr>
          <w:rFonts w:ascii="Times New Roman" w:hAnsi="Times New Roman" w:cs="Times New Roman"/>
          <w:sz w:val="24"/>
          <w:szCs w:val="24"/>
        </w:rPr>
      </w:pPr>
      <w:r>
        <w:rPr>
          <w:rFonts w:ascii="Times New Roman" w:hAnsi="Times New Roman" w:cs="Times New Roman"/>
          <w:sz w:val="24"/>
          <w:szCs w:val="24"/>
        </w:rPr>
        <w:t>Dit betekent dat</w:t>
      </w:r>
      <w:r w:rsidR="00AB1E63">
        <w:rPr>
          <w:rFonts w:ascii="Times New Roman" w:hAnsi="Times New Roman" w:cs="Times New Roman"/>
          <w:sz w:val="24"/>
          <w:szCs w:val="24"/>
        </w:rPr>
        <w:t xml:space="preserve"> het Pools voorzitterschap </w:t>
      </w:r>
      <w:r>
        <w:rPr>
          <w:rFonts w:ascii="Times New Roman" w:hAnsi="Times New Roman" w:cs="Times New Roman"/>
          <w:sz w:val="24"/>
          <w:szCs w:val="24"/>
        </w:rPr>
        <w:t xml:space="preserve">de opt-out mogelijkheid voor lidstaten </w:t>
      </w:r>
      <w:r w:rsidR="00AB1E63">
        <w:rPr>
          <w:rFonts w:ascii="Times New Roman" w:hAnsi="Times New Roman" w:cs="Times New Roman"/>
          <w:sz w:val="24"/>
          <w:szCs w:val="24"/>
        </w:rPr>
        <w:t>loslaat</w:t>
      </w:r>
      <w:r w:rsidR="00F12D28">
        <w:rPr>
          <w:rFonts w:ascii="Times New Roman" w:hAnsi="Times New Roman" w:cs="Times New Roman"/>
          <w:sz w:val="24"/>
          <w:szCs w:val="24"/>
        </w:rPr>
        <w:t xml:space="preserve"> in dit voorstel.</w:t>
      </w:r>
      <w:r>
        <w:rPr>
          <w:rFonts w:ascii="Times New Roman" w:hAnsi="Times New Roman" w:cs="Times New Roman"/>
          <w:sz w:val="24"/>
          <w:szCs w:val="24"/>
        </w:rPr>
        <w:t xml:space="preserve"> </w:t>
      </w:r>
      <w:r w:rsidR="00F7121A">
        <w:rPr>
          <w:rFonts w:ascii="Times New Roman" w:hAnsi="Times New Roman" w:cs="Times New Roman"/>
          <w:sz w:val="24"/>
          <w:szCs w:val="24"/>
        </w:rPr>
        <w:t xml:space="preserve">Op </w:t>
      </w:r>
      <w:r w:rsidR="003F69FF">
        <w:rPr>
          <w:rFonts w:ascii="Times New Roman" w:hAnsi="Times New Roman" w:cs="Times New Roman"/>
          <w:sz w:val="24"/>
          <w:szCs w:val="24"/>
        </w:rPr>
        <w:t xml:space="preserve">alle punten die geen relatie hebben met het patent vraagstuk houdt het Pools voorzitterschap vast aan de compromistekst van februari 2024. </w:t>
      </w:r>
      <w:r w:rsidR="003F42F1">
        <w:rPr>
          <w:rFonts w:ascii="Times New Roman" w:hAnsi="Times New Roman" w:cs="Times New Roman"/>
          <w:sz w:val="24"/>
          <w:szCs w:val="24"/>
        </w:rPr>
        <w:t xml:space="preserve">Dit betekent </w:t>
      </w:r>
      <w:r w:rsidR="00EC1078">
        <w:rPr>
          <w:rFonts w:ascii="Times New Roman" w:hAnsi="Times New Roman" w:cs="Times New Roman"/>
          <w:sz w:val="24"/>
          <w:szCs w:val="24"/>
        </w:rPr>
        <w:t>onder andere dat</w:t>
      </w:r>
      <w:r w:rsidR="003F42F1">
        <w:rPr>
          <w:rFonts w:ascii="Times New Roman" w:hAnsi="Times New Roman" w:cs="Times New Roman"/>
          <w:sz w:val="24"/>
          <w:szCs w:val="24"/>
        </w:rPr>
        <w:t>: 1) criteria voor de gelijkwaardigheid van NGT 1 planten en producten niet verder wordt aangepast</w:t>
      </w:r>
      <w:r w:rsidR="005B52CF">
        <w:rPr>
          <w:rFonts w:ascii="Times New Roman" w:hAnsi="Times New Roman" w:cs="Times New Roman"/>
          <w:sz w:val="24"/>
          <w:szCs w:val="24"/>
        </w:rPr>
        <w:t xml:space="preserve"> dan in deze compromistekst</w:t>
      </w:r>
      <w:r w:rsidR="003F42F1">
        <w:rPr>
          <w:rFonts w:ascii="Times New Roman" w:hAnsi="Times New Roman" w:cs="Times New Roman"/>
          <w:sz w:val="24"/>
          <w:szCs w:val="24"/>
        </w:rPr>
        <w:t>, 2) de reikwijdte van de verordening niet wordt gewijzigd, 3) er geen risicobeoordeling voor NGT 1 planten en producten wordt geïntroduceerd, 4)</w:t>
      </w:r>
      <w:r w:rsidR="00EC1078">
        <w:rPr>
          <w:rFonts w:ascii="Times New Roman" w:hAnsi="Times New Roman" w:cs="Times New Roman"/>
          <w:sz w:val="24"/>
          <w:szCs w:val="24"/>
        </w:rPr>
        <w:t xml:space="preserve"> </w:t>
      </w:r>
      <w:r w:rsidR="00C1314D">
        <w:rPr>
          <w:rFonts w:ascii="Times New Roman" w:hAnsi="Times New Roman" w:cs="Times New Roman"/>
          <w:sz w:val="24"/>
          <w:szCs w:val="24"/>
        </w:rPr>
        <w:t>etikettering van de NGT 1 categorie niet verder wordt uitgebreid</w:t>
      </w:r>
      <w:r w:rsidR="00A71906">
        <w:rPr>
          <w:rFonts w:ascii="Times New Roman" w:hAnsi="Times New Roman" w:cs="Times New Roman"/>
          <w:sz w:val="24"/>
          <w:szCs w:val="24"/>
        </w:rPr>
        <w:t xml:space="preserve"> en </w:t>
      </w:r>
      <w:r w:rsidR="003F2A02">
        <w:rPr>
          <w:rFonts w:ascii="Times New Roman" w:hAnsi="Times New Roman" w:cs="Times New Roman"/>
          <w:sz w:val="24"/>
          <w:szCs w:val="24"/>
        </w:rPr>
        <w:t>etikettering dus</w:t>
      </w:r>
      <w:r w:rsidR="00A71906">
        <w:rPr>
          <w:rFonts w:ascii="Times New Roman" w:hAnsi="Times New Roman" w:cs="Times New Roman"/>
          <w:sz w:val="24"/>
          <w:szCs w:val="24"/>
        </w:rPr>
        <w:t xml:space="preserve"> alleen verplicht blijft voor</w:t>
      </w:r>
      <w:r w:rsidR="00437257">
        <w:rPr>
          <w:rFonts w:ascii="Times New Roman" w:hAnsi="Times New Roman" w:cs="Times New Roman"/>
          <w:sz w:val="24"/>
          <w:szCs w:val="24"/>
        </w:rPr>
        <w:t xml:space="preserve"> plantaardig </w:t>
      </w:r>
      <w:r w:rsidR="00A71906">
        <w:rPr>
          <w:rFonts w:ascii="Times New Roman" w:hAnsi="Times New Roman" w:cs="Times New Roman"/>
          <w:sz w:val="24"/>
          <w:szCs w:val="24"/>
        </w:rPr>
        <w:t>teeltmateriaal</w:t>
      </w:r>
      <w:r w:rsidR="00437257">
        <w:rPr>
          <w:rFonts w:ascii="Times New Roman" w:hAnsi="Times New Roman" w:cs="Times New Roman"/>
          <w:sz w:val="24"/>
          <w:szCs w:val="24"/>
        </w:rPr>
        <w:t xml:space="preserve"> dat bestaat uit NGT 1 planten of producten</w:t>
      </w:r>
      <w:r w:rsidR="001C190F">
        <w:rPr>
          <w:rFonts w:ascii="Times New Roman" w:hAnsi="Times New Roman" w:cs="Times New Roman"/>
          <w:sz w:val="24"/>
          <w:szCs w:val="24"/>
        </w:rPr>
        <w:t xml:space="preserve">, 5) geen nadere detectie- en identificatieverplichtingen worden geïntroduceerd voor NGT 1 planten en producten. </w:t>
      </w:r>
    </w:p>
    <w:p w:rsidRPr="002659F1" w:rsidR="00EE629C" w:rsidP="00B05899" w:rsidRDefault="00342F7F" w14:paraId="050012E8" w14:textId="48C55EB0">
      <w:pPr>
        <w:rPr>
          <w:rFonts w:ascii="Times New Roman" w:hAnsi="Times New Roman" w:cs="Times New Roman"/>
          <w:sz w:val="24"/>
          <w:szCs w:val="24"/>
        </w:rPr>
      </w:pPr>
      <w:r w:rsidRPr="00B143DA">
        <w:rPr>
          <w:rFonts w:ascii="Times New Roman" w:hAnsi="Times New Roman" w:cs="Times New Roman"/>
          <w:sz w:val="24"/>
          <w:szCs w:val="24"/>
        </w:rPr>
        <w:t>D</w:t>
      </w:r>
      <w:r w:rsidRPr="00B143DA" w:rsidR="004777BC">
        <w:rPr>
          <w:rFonts w:ascii="Times New Roman" w:hAnsi="Times New Roman" w:cs="Times New Roman"/>
          <w:sz w:val="24"/>
          <w:szCs w:val="24"/>
        </w:rPr>
        <w:t>e</w:t>
      </w:r>
      <w:r w:rsidRPr="00B143DA" w:rsidR="00EB27BB">
        <w:rPr>
          <w:rFonts w:ascii="Times New Roman" w:hAnsi="Times New Roman" w:cs="Times New Roman"/>
          <w:sz w:val="24"/>
          <w:szCs w:val="24"/>
        </w:rPr>
        <w:t xml:space="preserve"> voorstellen van het Pools voorzitterschap</w:t>
      </w:r>
      <w:r w:rsidRPr="00B143DA">
        <w:rPr>
          <w:rFonts w:ascii="Times New Roman" w:hAnsi="Times New Roman" w:cs="Times New Roman"/>
          <w:sz w:val="24"/>
          <w:szCs w:val="24"/>
        </w:rPr>
        <w:t xml:space="preserve"> word</w:t>
      </w:r>
      <w:r w:rsidRPr="00B143DA" w:rsidR="00EB27BB">
        <w:rPr>
          <w:rFonts w:ascii="Times New Roman" w:hAnsi="Times New Roman" w:cs="Times New Roman"/>
          <w:sz w:val="24"/>
          <w:szCs w:val="24"/>
        </w:rPr>
        <w:t>en</w:t>
      </w:r>
      <w:r w:rsidRPr="00B143DA">
        <w:rPr>
          <w:rFonts w:ascii="Times New Roman" w:hAnsi="Times New Roman" w:cs="Times New Roman"/>
          <w:sz w:val="24"/>
          <w:szCs w:val="24"/>
        </w:rPr>
        <w:t xml:space="preserve"> op </w:t>
      </w:r>
      <w:r w:rsidRPr="00B143DA" w:rsidR="007D6F4A">
        <w:rPr>
          <w:rFonts w:ascii="Times New Roman" w:hAnsi="Times New Roman" w:cs="Times New Roman"/>
          <w:sz w:val="24"/>
          <w:szCs w:val="24"/>
        </w:rPr>
        <w:t>14 februari 2025 besproken in de Raadswerkgroep.</w:t>
      </w:r>
      <w:r w:rsidR="007D6F4A">
        <w:rPr>
          <w:rFonts w:ascii="Times New Roman" w:hAnsi="Times New Roman" w:cs="Times New Roman"/>
          <w:sz w:val="24"/>
          <w:szCs w:val="24"/>
        </w:rPr>
        <w:t xml:space="preserve"> </w:t>
      </w:r>
      <w:r w:rsidR="004777BC">
        <w:rPr>
          <w:rFonts w:ascii="Times New Roman" w:hAnsi="Times New Roman" w:cs="Times New Roman"/>
          <w:sz w:val="24"/>
          <w:szCs w:val="24"/>
        </w:rPr>
        <w:t xml:space="preserve">Indien uiteindelijk een gekwalificeerde meerderheid in de Raad wordt gevonden om de voorstellen te steunen, zullen de </w:t>
      </w:r>
      <w:proofErr w:type="spellStart"/>
      <w:r w:rsidR="004777BC">
        <w:rPr>
          <w:rFonts w:ascii="Times New Roman" w:hAnsi="Times New Roman" w:cs="Times New Roman"/>
          <w:sz w:val="24"/>
          <w:szCs w:val="24"/>
        </w:rPr>
        <w:t>triloogonderhandelingen</w:t>
      </w:r>
      <w:proofErr w:type="spellEnd"/>
      <w:r w:rsidR="004777BC">
        <w:rPr>
          <w:rFonts w:ascii="Times New Roman" w:hAnsi="Times New Roman" w:cs="Times New Roman"/>
          <w:sz w:val="24"/>
          <w:szCs w:val="24"/>
        </w:rPr>
        <w:t xml:space="preserve"> met het </w:t>
      </w:r>
      <w:r w:rsidR="00B019DE">
        <w:rPr>
          <w:rFonts w:ascii="Times New Roman" w:hAnsi="Times New Roman" w:cs="Times New Roman"/>
          <w:sz w:val="24"/>
          <w:szCs w:val="24"/>
        </w:rPr>
        <w:t>EP</w:t>
      </w:r>
      <w:r w:rsidR="004777BC">
        <w:rPr>
          <w:rFonts w:ascii="Times New Roman" w:hAnsi="Times New Roman" w:cs="Times New Roman"/>
          <w:sz w:val="24"/>
          <w:szCs w:val="24"/>
        </w:rPr>
        <w:t xml:space="preserve"> </w:t>
      </w:r>
      <w:r w:rsidR="004777BC">
        <w:rPr>
          <w:rFonts w:ascii="Times New Roman" w:hAnsi="Times New Roman" w:cs="Times New Roman"/>
          <w:sz w:val="24"/>
          <w:szCs w:val="24"/>
        </w:rPr>
        <w:lastRenderedPageBreak/>
        <w:t xml:space="preserve">beginnen. Ook hier zal het vraagstuk rondom patenten een </w:t>
      </w:r>
      <w:r w:rsidR="006D34B4">
        <w:rPr>
          <w:rFonts w:ascii="Times New Roman" w:hAnsi="Times New Roman" w:cs="Times New Roman"/>
          <w:sz w:val="24"/>
          <w:szCs w:val="24"/>
        </w:rPr>
        <w:t>groot obstakel zijn in de onderha</w:t>
      </w:r>
      <w:r w:rsidR="00550DEA">
        <w:rPr>
          <w:rFonts w:ascii="Times New Roman" w:hAnsi="Times New Roman" w:cs="Times New Roman"/>
          <w:sz w:val="24"/>
          <w:szCs w:val="24"/>
        </w:rPr>
        <w:t>nde</w:t>
      </w:r>
      <w:r w:rsidR="006D34B4">
        <w:rPr>
          <w:rFonts w:ascii="Times New Roman" w:hAnsi="Times New Roman" w:cs="Times New Roman"/>
          <w:sz w:val="24"/>
          <w:szCs w:val="24"/>
        </w:rPr>
        <w:t xml:space="preserve">lingen, omdat het </w:t>
      </w:r>
      <w:r w:rsidR="00B019DE">
        <w:rPr>
          <w:rFonts w:ascii="Times New Roman" w:hAnsi="Times New Roman" w:cs="Times New Roman"/>
          <w:sz w:val="24"/>
          <w:szCs w:val="24"/>
        </w:rPr>
        <w:t>EP</w:t>
      </w:r>
      <w:r w:rsidR="006D34B4">
        <w:rPr>
          <w:rFonts w:ascii="Times New Roman" w:hAnsi="Times New Roman" w:cs="Times New Roman"/>
          <w:sz w:val="24"/>
          <w:szCs w:val="24"/>
        </w:rPr>
        <w:t xml:space="preserve"> heeft ingezet op een verbod op patenten </w:t>
      </w:r>
      <w:r w:rsidR="00550DEA">
        <w:rPr>
          <w:rFonts w:ascii="Times New Roman" w:hAnsi="Times New Roman" w:cs="Times New Roman"/>
          <w:sz w:val="24"/>
          <w:szCs w:val="24"/>
        </w:rPr>
        <w:t>voor NGT planten en producten.</w:t>
      </w:r>
    </w:p>
    <w:p w:rsidRPr="00D5613A" w:rsidR="00BE7B86" w:rsidP="00B05899" w:rsidRDefault="00BE7B86" w14:paraId="16882DA3" w14:textId="77777777">
      <w:pPr>
        <w:rPr>
          <w:rFonts w:ascii="Times New Roman" w:hAnsi="Times New Roman" w:cs="Times New Roman"/>
          <w:sz w:val="24"/>
          <w:szCs w:val="24"/>
          <w:u w:val="single"/>
        </w:rPr>
      </w:pPr>
    </w:p>
    <w:p w:rsidR="00B05899" w:rsidP="00B05899" w:rsidRDefault="00B05899" w14:paraId="27CA73E7" w14:textId="77777777">
      <w:pPr>
        <w:rPr>
          <w:rFonts w:ascii="Times New Roman" w:hAnsi="Times New Roman" w:cs="Times New Roman"/>
          <w:b/>
          <w:sz w:val="24"/>
          <w:szCs w:val="24"/>
        </w:rPr>
      </w:pPr>
      <w:r w:rsidRPr="00785BAA">
        <w:rPr>
          <w:rFonts w:ascii="Times New Roman" w:hAnsi="Times New Roman" w:cs="Times New Roman"/>
          <w:b/>
          <w:sz w:val="24"/>
          <w:szCs w:val="24"/>
        </w:rPr>
        <w:t>Vervolg van het EU-rapporteurschap</w:t>
      </w:r>
    </w:p>
    <w:p w:rsidR="00B05899" w:rsidP="00B05899" w:rsidRDefault="00F8369F" w14:paraId="1CCD3EE9" w14:textId="175A8C41">
      <w:pPr>
        <w:rPr>
          <w:rFonts w:ascii="Times New Roman" w:hAnsi="Times New Roman" w:cs="Times New Roman"/>
          <w:sz w:val="24"/>
          <w:szCs w:val="24"/>
        </w:rPr>
      </w:pPr>
      <w:r>
        <w:rPr>
          <w:rFonts w:ascii="Times New Roman" w:hAnsi="Times New Roman" w:cs="Times New Roman"/>
          <w:sz w:val="24"/>
          <w:szCs w:val="24"/>
        </w:rPr>
        <w:t xml:space="preserve">Op korte termijn zal ik als rapporteur een werkbezoek brengen aan Brussel om nader in kaart te brengen hoe de onderhandelingen over het dossier lopen en wat de Kamer de komende tijd kan verwachten. </w:t>
      </w:r>
      <w:r w:rsidR="00306EC8">
        <w:rPr>
          <w:rFonts w:ascii="Times New Roman" w:hAnsi="Times New Roman" w:cs="Times New Roman"/>
          <w:sz w:val="24"/>
          <w:szCs w:val="24"/>
        </w:rPr>
        <w:t xml:space="preserve">Ook zal ik in gesprek gaan met het Europees Octrooibureau in het eerste kwartaal van dit jaar. </w:t>
      </w:r>
      <w:r w:rsidR="006E79BD">
        <w:rPr>
          <w:rFonts w:ascii="Times New Roman" w:hAnsi="Times New Roman" w:cs="Times New Roman"/>
          <w:sz w:val="24"/>
          <w:szCs w:val="24"/>
        </w:rPr>
        <w:t xml:space="preserve">Ter voorbereiding op het rondetafelgesprek over nieuwe genomische technieken zal ik ook alvast een eerste ronde van gesprekken met stakeholders voeren. </w:t>
      </w:r>
      <w:r w:rsidR="008A40D0">
        <w:rPr>
          <w:rFonts w:ascii="Times New Roman" w:hAnsi="Times New Roman" w:cs="Times New Roman"/>
          <w:sz w:val="24"/>
          <w:szCs w:val="24"/>
        </w:rPr>
        <w:t xml:space="preserve">Over deze activiteiten zal ik na afloop wederom verslag doen. </w:t>
      </w:r>
    </w:p>
    <w:p w:rsidR="00F8369F" w:rsidP="00B05899" w:rsidRDefault="00F8369F" w14:paraId="39AEB017" w14:textId="77777777">
      <w:pPr>
        <w:rPr>
          <w:rFonts w:ascii="Times New Roman" w:hAnsi="Times New Roman" w:cs="Times New Roman"/>
          <w:sz w:val="24"/>
          <w:szCs w:val="24"/>
        </w:rPr>
      </w:pPr>
    </w:p>
    <w:p w:rsidR="007D6F4A" w:rsidRDefault="00F8369F" w14:paraId="259BB4B0" w14:textId="4D94CFE8">
      <w:pPr>
        <w:rPr>
          <w:rFonts w:ascii="Times New Roman" w:hAnsi="Times New Roman" w:cs="Times New Roman"/>
          <w:sz w:val="24"/>
          <w:szCs w:val="24"/>
        </w:rPr>
      </w:pPr>
      <w:r>
        <w:rPr>
          <w:rFonts w:ascii="Times New Roman" w:hAnsi="Times New Roman" w:cs="Times New Roman"/>
          <w:sz w:val="24"/>
          <w:szCs w:val="24"/>
        </w:rPr>
        <w:t>Meulenkamp</w:t>
      </w:r>
    </w:p>
    <w:p w:rsidR="007D6F4A" w:rsidRDefault="007D6F4A" w14:paraId="46E84800" w14:textId="77777777">
      <w:pPr>
        <w:rPr>
          <w:rFonts w:ascii="Times New Roman" w:hAnsi="Times New Roman" w:cs="Times New Roman"/>
          <w:sz w:val="24"/>
          <w:szCs w:val="24"/>
        </w:rPr>
      </w:pPr>
    </w:p>
    <w:p w:rsidR="007D6F4A" w:rsidRDefault="007D6F4A" w14:paraId="375A3501" w14:textId="77777777">
      <w:pPr>
        <w:rPr>
          <w:rFonts w:ascii="Times New Roman" w:hAnsi="Times New Roman" w:cs="Times New Roman"/>
          <w:sz w:val="24"/>
          <w:szCs w:val="24"/>
        </w:rPr>
      </w:pPr>
    </w:p>
    <w:p w:rsidR="007D6F4A" w:rsidRDefault="007D6F4A" w14:paraId="75A2C67E" w14:textId="77777777">
      <w:pPr>
        <w:rPr>
          <w:rFonts w:ascii="Times New Roman" w:hAnsi="Times New Roman" w:cs="Times New Roman"/>
          <w:sz w:val="24"/>
          <w:szCs w:val="24"/>
        </w:rPr>
      </w:pPr>
    </w:p>
    <w:p w:rsidRPr="00226DE1" w:rsidR="00226DE1" w:rsidRDefault="00226DE1" w14:paraId="7CBBB4C0" w14:textId="77777777">
      <w:pPr>
        <w:rPr>
          <w:rFonts w:ascii="Times New Roman" w:hAnsi="Times New Roman" w:cs="Times New Roman"/>
          <w:sz w:val="24"/>
          <w:szCs w:val="24"/>
        </w:rPr>
      </w:pPr>
    </w:p>
    <w:sectPr w:rsidRPr="00226DE1" w:rsidR="00226DE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66B8" w14:textId="77777777" w:rsidR="00025E61" w:rsidRDefault="00025E61" w:rsidP="00B05899">
      <w:pPr>
        <w:spacing w:after="0" w:line="240" w:lineRule="auto"/>
      </w:pPr>
      <w:r>
        <w:separator/>
      </w:r>
    </w:p>
  </w:endnote>
  <w:endnote w:type="continuationSeparator" w:id="0">
    <w:p w14:paraId="092BFFDA" w14:textId="77777777" w:rsidR="00025E61" w:rsidRDefault="00025E61" w:rsidP="00B0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19B1" w14:textId="77777777" w:rsidR="00025E61" w:rsidRDefault="00025E61" w:rsidP="00B05899">
      <w:pPr>
        <w:spacing w:after="0" w:line="240" w:lineRule="auto"/>
      </w:pPr>
      <w:r>
        <w:separator/>
      </w:r>
    </w:p>
  </w:footnote>
  <w:footnote w:type="continuationSeparator" w:id="0">
    <w:p w14:paraId="567628D2" w14:textId="77777777" w:rsidR="00025E61" w:rsidRDefault="00025E61" w:rsidP="00B05899">
      <w:pPr>
        <w:spacing w:after="0" w:line="240" w:lineRule="auto"/>
      </w:pPr>
      <w:r>
        <w:continuationSeparator/>
      </w:r>
    </w:p>
  </w:footnote>
  <w:footnote w:id="1">
    <w:p w14:paraId="5938C5BB" w14:textId="3C7C2170" w:rsidR="00F8369F" w:rsidRPr="00BD7CA1" w:rsidRDefault="00F8369F">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De Europese Commissie heeft het voorstel voor een verordening inzake nieuwe genomische technieken (COM(2023)411) gepresenteerd op 5 juli 2023.</w:t>
      </w:r>
    </w:p>
  </w:footnote>
  <w:footnote w:id="2">
    <w:p w14:paraId="5B0A0D04" w14:textId="00629226" w:rsidR="00983F29" w:rsidRPr="00BD7CA1" w:rsidRDefault="00983F29">
      <w:pPr>
        <w:pStyle w:val="Voetnoottekst"/>
        <w:rPr>
          <w:rFonts w:ascii="Times New Roman" w:hAnsi="Times New Roman" w:cs="Times New Roman"/>
          <w:i/>
          <w:iCs/>
        </w:rPr>
      </w:pPr>
      <w:r w:rsidRPr="00BD7CA1">
        <w:rPr>
          <w:rStyle w:val="Voetnootmarkering"/>
          <w:rFonts w:ascii="Times New Roman" w:hAnsi="Times New Roman" w:cs="Times New Roman"/>
        </w:rPr>
        <w:footnoteRef/>
      </w:r>
      <w:r w:rsidRPr="00BD7CA1">
        <w:rPr>
          <w:rFonts w:ascii="Times New Roman" w:hAnsi="Times New Roman" w:cs="Times New Roman"/>
        </w:rPr>
        <w:t xml:space="preserve"> Het proces voor de totstandkoming van de onderhandelingspositie </w:t>
      </w:r>
      <w:r w:rsidR="00F14D9A" w:rsidRPr="00BD7CA1">
        <w:rPr>
          <w:rFonts w:ascii="Times New Roman" w:hAnsi="Times New Roman" w:cs="Times New Roman"/>
        </w:rPr>
        <w:t xml:space="preserve">van het Europees Parlement is te vinden via de </w:t>
      </w:r>
      <w:hyperlink r:id="rId1" w:history="1">
        <w:r w:rsidR="00F14D9A" w:rsidRPr="00BD7CA1">
          <w:rPr>
            <w:rStyle w:val="Hyperlink"/>
            <w:rFonts w:ascii="Times New Roman" w:hAnsi="Times New Roman" w:cs="Times New Roman"/>
            <w:i/>
            <w:iCs/>
          </w:rPr>
          <w:t>Legislative Observatory</w:t>
        </w:r>
      </w:hyperlink>
      <w:r w:rsidR="00F14D9A" w:rsidRPr="00BD7CA1">
        <w:rPr>
          <w:rFonts w:ascii="Times New Roman" w:hAnsi="Times New Roman" w:cs="Times New Roman"/>
          <w:i/>
          <w:iCs/>
        </w:rPr>
        <w:t>.</w:t>
      </w:r>
    </w:p>
  </w:footnote>
  <w:footnote w:id="3">
    <w:p w14:paraId="52FD6896" w14:textId="6D735524" w:rsidR="0098442B" w:rsidRPr="00BD7CA1" w:rsidRDefault="0098442B">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De notitie </w:t>
      </w:r>
      <w:r w:rsidR="00F05E50" w:rsidRPr="00BD7CA1">
        <w:rPr>
          <w:rFonts w:ascii="Times New Roman" w:hAnsi="Times New Roman" w:cs="Times New Roman"/>
        </w:rPr>
        <w:t xml:space="preserve">van de rapporteurs over de positie van het Europees Parlement op het EU-voorstel voor een verordening inzake nieuwe genomische technieken is alleen beschikbaar voor intern gebruik. </w:t>
      </w:r>
    </w:p>
  </w:footnote>
  <w:footnote w:id="4">
    <w:p w14:paraId="117039D8" w14:textId="714DBCE9" w:rsidR="00CA20BD" w:rsidRPr="00BD7CA1" w:rsidRDefault="00CA20BD">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2" w:history="1">
        <w:r w:rsidRPr="00BD7CA1">
          <w:rPr>
            <w:rStyle w:val="Hyperlink"/>
            <w:rFonts w:ascii="Times New Roman" w:hAnsi="Times New Roman" w:cs="Times New Roman"/>
          </w:rPr>
          <w:t>16714/23</w:t>
        </w:r>
      </w:hyperlink>
      <w:r w:rsidRPr="00BD7CA1">
        <w:rPr>
          <w:rFonts w:ascii="Times New Roman" w:hAnsi="Times New Roman" w:cs="Times New Roman"/>
        </w:rPr>
        <w:t>.</w:t>
      </w:r>
    </w:p>
  </w:footnote>
  <w:footnote w:id="5">
    <w:p w14:paraId="5BE8BE04" w14:textId="2A88D644" w:rsidR="00A424F4" w:rsidRPr="00BD7CA1" w:rsidRDefault="00A424F4">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3" w:history="1">
        <w:r w:rsidRPr="00BD7CA1">
          <w:rPr>
            <w:rStyle w:val="Hyperlink"/>
            <w:rFonts w:ascii="Times New Roman" w:hAnsi="Times New Roman" w:cs="Times New Roman"/>
          </w:rPr>
          <w:t>11820/24</w:t>
        </w:r>
      </w:hyperlink>
      <w:r w:rsidRPr="00BD7CA1">
        <w:rPr>
          <w:rFonts w:ascii="Times New Roman" w:hAnsi="Times New Roman" w:cs="Times New Roman"/>
        </w:rPr>
        <w:t>.</w:t>
      </w:r>
    </w:p>
  </w:footnote>
  <w:footnote w:id="6">
    <w:p w14:paraId="4C6C48CD" w14:textId="77777777" w:rsidR="005A17DA" w:rsidRPr="00BD7CA1" w:rsidRDefault="005A17DA" w:rsidP="005A17DA">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Raadsstukken </w:t>
      </w:r>
      <w:hyperlink r:id="rId4" w:history="1">
        <w:r w:rsidRPr="00BD7CA1">
          <w:rPr>
            <w:rStyle w:val="Hyperlink"/>
            <w:rFonts w:ascii="Times New Roman" w:hAnsi="Times New Roman" w:cs="Times New Roman"/>
          </w:rPr>
          <w:t>12514/24</w:t>
        </w:r>
      </w:hyperlink>
      <w:r w:rsidRPr="00BD7CA1">
        <w:rPr>
          <w:rFonts w:ascii="Times New Roman" w:hAnsi="Times New Roman" w:cs="Times New Roman"/>
        </w:rPr>
        <w:t xml:space="preserve">, </w:t>
      </w:r>
      <w:hyperlink r:id="rId5" w:history="1">
        <w:r w:rsidRPr="00BD7CA1">
          <w:rPr>
            <w:rStyle w:val="Hyperlink"/>
            <w:rFonts w:ascii="Times New Roman" w:hAnsi="Times New Roman" w:cs="Times New Roman"/>
          </w:rPr>
          <w:t>12514/24 ADD 1</w:t>
        </w:r>
      </w:hyperlink>
      <w:r w:rsidRPr="00BD7CA1">
        <w:rPr>
          <w:rFonts w:ascii="Times New Roman" w:hAnsi="Times New Roman" w:cs="Times New Roman"/>
        </w:rPr>
        <w:t xml:space="preserve">, </w:t>
      </w:r>
      <w:hyperlink r:id="rId6" w:history="1">
        <w:r w:rsidRPr="00BD7CA1">
          <w:rPr>
            <w:rStyle w:val="Hyperlink"/>
            <w:rFonts w:ascii="Times New Roman" w:hAnsi="Times New Roman" w:cs="Times New Roman"/>
          </w:rPr>
          <w:t>12514 ADD 2</w:t>
        </w:r>
      </w:hyperlink>
      <w:r w:rsidRPr="00BD7CA1">
        <w:rPr>
          <w:rFonts w:ascii="Times New Roman" w:hAnsi="Times New Roman" w:cs="Times New Roman"/>
        </w:rPr>
        <w:t>.</w:t>
      </w:r>
    </w:p>
  </w:footnote>
  <w:footnote w:id="7">
    <w:p w14:paraId="11FDD323" w14:textId="15467E96" w:rsidR="00210E6C" w:rsidRPr="00BD7CA1" w:rsidRDefault="00210E6C">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7" w:history="1">
        <w:r w:rsidRPr="00BD7CA1">
          <w:rPr>
            <w:rStyle w:val="Hyperlink"/>
            <w:rFonts w:ascii="Times New Roman" w:hAnsi="Times New Roman" w:cs="Times New Roman"/>
          </w:rPr>
          <w:t>5076/25</w:t>
        </w:r>
      </w:hyperlink>
      <w:r w:rsidRPr="00BD7CA1">
        <w:rPr>
          <w:rFonts w:ascii="Times New Roman" w:hAnsi="Times New Roman" w:cs="Times New Roman"/>
        </w:rPr>
        <w:t>.</w:t>
      </w:r>
    </w:p>
  </w:footnote>
  <w:footnote w:id="8">
    <w:p w14:paraId="69E7B83A" w14:textId="77777777" w:rsidR="005F54EB" w:rsidRPr="00BD7CA1" w:rsidRDefault="005F54EB" w:rsidP="005F54EB">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8" w:history="1">
        <w:r w:rsidRPr="00BD7CA1">
          <w:rPr>
            <w:rStyle w:val="Hyperlink"/>
            <w:rFonts w:ascii="Times New Roman" w:hAnsi="Times New Roman" w:cs="Times New Roman"/>
          </w:rPr>
          <w:t>5093/25</w:t>
        </w:r>
      </w:hyperlink>
      <w:r w:rsidRPr="00BD7CA1">
        <w:rPr>
          <w:rFonts w:ascii="Times New Roman" w:hAnsi="Times New Roman" w:cs="Times New Roman"/>
        </w:rPr>
        <w:t>.</w:t>
      </w:r>
    </w:p>
  </w:footnote>
  <w:footnote w:id="9">
    <w:p w14:paraId="7CA68FFC" w14:textId="67311243" w:rsidR="009027AF" w:rsidRPr="00BA52EB" w:rsidRDefault="009027AF">
      <w:pPr>
        <w:pStyle w:val="Voetnoottekst"/>
        <w:rPr>
          <w:rFonts w:ascii="Times New Roman" w:hAnsi="Times New Roman" w:cs="Times New Roman"/>
        </w:rPr>
      </w:pPr>
      <w:r w:rsidRPr="00BA52EB">
        <w:rPr>
          <w:rStyle w:val="Voetnootmarkering"/>
          <w:rFonts w:ascii="Times New Roman" w:hAnsi="Times New Roman" w:cs="Times New Roman"/>
        </w:rPr>
        <w:footnoteRef/>
      </w:r>
      <w:r w:rsidRPr="00BA52EB">
        <w:rPr>
          <w:rFonts w:ascii="Times New Roman" w:hAnsi="Times New Roman" w:cs="Times New Roman"/>
        </w:rPr>
        <w:t xml:space="preserve"> Raadsstuk </w:t>
      </w:r>
      <w:hyperlink r:id="rId9" w:history="1">
        <w:r w:rsidRPr="00BA52EB">
          <w:rPr>
            <w:rStyle w:val="Hyperlink"/>
            <w:rFonts w:ascii="Times New Roman" w:hAnsi="Times New Roman" w:cs="Times New Roman"/>
          </w:rPr>
          <w:t>5703/25 limité</w:t>
        </w:r>
      </w:hyperlink>
      <w:r w:rsidRPr="00BA52EB">
        <w:rPr>
          <w:rFonts w:ascii="Times New Roman" w:hAnsi="Times New Roman" w:cs="Times New Roman"/>
        </w:rPr>
        <w:t>.</w:t>
      </w:r>
      <w:r w:rsidR="006B5875" w:rsidRPr="00BA52EB">
        <w:rPr>
          <w:rFonts w:ascii="Times New Roman" w:hAnsi="Times New Roman" w:cs="Times New Roman"/>
        </w:rPr>
        <w:t xml:space="preserve"> Een gelekte versie van </w:t>
      </w:r>
      <w:r w:rsidR="00A16C55" w:rsidRPr="00BA52EB">
        <w:rPr>
          <w:rFonts w:ascii="Times New Roman" w:hAnsi="Times New Roman" w:cs="Times New Roman"/>
        </w:rPr>
        <w:t xml:space="preserve">dit limité stuk is te vinden via Politico Pro.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59A"/>
    <w:multiLevelType w:val="hybridMultilevel"/>
    <w:tmpl w:val="1D56ED5A"/>
    <w:lvl w:ilvl="0" w:tplc="0DEEE86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D1FF0"/>
    <w:multiLevelType w:val="hybridMultilevel"/>
    <w:tmpl w:val="9FD67AA0"/>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14727EFE"/>
    <w:multiLevelType w:val="hybridMultilevel"/>
    <w:tmpl w:val="9FD67AA0"/>
    <w:lvl w:ilvl="0" w:tplc="0413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1D910CAE"/>
    <w:multiLevelType w:val="hybridMultilevel"/>
    <w:tmpl w:val="B9FEB9EC"/>
    <w:lvl w:ilvl="0" w:tplc="73EC84DE">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9808A5"/>
    <w:multiLevelType w:val="hybridMultilevel"/>
    <w:tmpl w:val="8426483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727891"/>
    <w:multiLevelType w:val="hybridMultilevel"/>
    <w:tmpl w:val="59E4164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4F6832"/>
    <w:multiLevelType w:val="hybridMultilevel"/>
    <w:tmpl w:val="2340A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205438"/>
    <w:multiLevelType w:val="hybridMultilevel"/>
    <w:tmpl w:val="51EC5D2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6F2EED"/>
    <w:multiLevelType w:val="hybridMultilevel"/>
    <w:tmpl w:val="0A84E24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4022BE"/>
    <w:multiLevelType w:val="hybridMultilevel"/>
    <w:tmpl w:val="2B3859F8"/>
    <w:lvl w:ilvl="0" w:tplc="0DEEE86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E43276"/>
    <w:multiLevelType w:val="hybridMultilevel"/>
    <w:tmpl w:val="90C2E038"/>
    <w:lvl w:ilvl="0" w:tplc="0DEEE86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8E7DBC"/>
    <w:multiLevelType w:val="hybridMultilevel"/>
    <w:tmpl w:val="F344344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6BCA7506"/>
    <w:multiLevelType w:val="hybridMultilevel"/>
    <w:tmpl w:val="96C0BE5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197892"/>
    <w:multiLevelType w:val="hybridMultilevel"/>
    <w:tmpl w:val="800E11B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2902189">
    <w:abstractNumId w:val="11"/>
  </w:num>
  <w:num w:numId="2" w16cid:durableId="407769591">
    <w:abstractNumId w:val="8"/>
  </w:num>
  <w:num w:numId="3" w16cid:durableId="1346976879">
    <w:abstractNumId w:val="4"/>
  </w:num>
  <w:num w:numId="4" w16cid:durableId="260577158">
    <w:abstractNumId w:val="5"/>
  </w:num>
  <w:num w:numId="5" w16cid:durableId="709456328">
    <w:abstractNumId w:val="7"/>
  </w:num>
  <w:num w:numId="6" w16cid:durableId="416633033">
    <w:abstractNumId w:val="13"/>
  </w:num>
  <w:num w:numId="7" w16cid:durableId="210458909">
    <w:abstractNumId w:val="12"/>
  </w:num>
  <w:num w:numId="8" w16cid:durableId="865682024">
    <w:abstractNumId w:val="2"/>
  </w:num>
  <w:num w:numId="9" w16cid:durableId="59401344">
    <w:abstractNumId w:val="1"/>
  </w:num>
  <w:num w:numId="10" w16cid:durableId="914168124">
    <w:abstractNumId w:val="3"/>
  </w:num>
  <w:num w:numId="11" w16cid:durableId="184297417">
    <w:abstractNumId w:val="10"/>
  </w:num>
  <w:num w:numId="12" w16cid:durableId="683440152">
    <w:abstractNumId w:val="0"/>
  </w:num>
  <w:num w:numId="13" w16cid:durableId="1821653845">
    <w:abstractNumId w:val="9"/>
  </w:num>
  <w:num w:numId="14" w16cid:durableId="83307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0D"/>
    <w:rsid w:val="000127F7"/>
    <w:rsid w:val="00025E61"/>
    <w:rsid w:val="00027806"/>
    <w:rsid w:val="00037B8F"/>
    <w:rsid w:val="00045918"/>
    <w:rsid w:val="00056649"/>
    <w:rsid w:val="00064A0A"/>
    <w:rsid w:val="00065D82"/>
    <w:rsid w:val="000858A1"/>
    <w:rsid w:val="00090818"/>
    <w:rsid w:val="00095D09"/>
    <w:rsid w:val="000A0BE1"/>
    <w:rsid w:val="000A54B2"/>
    <w:rsid w:val="000B4541"/>
    <w:rsid w:val="000C02D8"/>
    <w:rsid w:val="000C6D6E"/>
    <w:rsid w:val="000E0C8E"/>
    <w:rsid w:val="000F35F3"/>
    <w:rsid w:val="00104AF0"/>
    <w:rsid w:val="00105576"/>
    <w:rsid w:val="00105B23"/>
    <w:rsid w:val="001066EB"/>
    <w:rsid w:val="00121D6D"/>
    <w:rsid w:val="0012290C"/>
    <w:rsid w:val="00135929"/>
    <w:rsid w:val="00136D12"/>
    <w:rsid w:val="00140455"/>
    <w:rsid w:val="00143A2E"/>
    <w:rsid w:val="00147769"/>
    <w:rsid w:val="0016070E"/>
    <w:rsid w:val="00164A6A"/>
    <w:rsid w:val="001745B8"/>
    <w:rsid w:val="001746C7"/>
    <w:rsid w:val="00177C11"/>
    <w:rsid w:val="0018490B"/>
    <w:rsid w:val="00190A45"/>
    <w:rsid w:val="001912C7"/>
    <w:rsid w:val="0019438F"/>
    <w:rsid w:val="001A2543"/>
    <w:rsid w:val="001A318D"/>
    <w:rsid w:val="001A5496"/>
    <w:rsid w:val="001A6884"/>
    <w:rsid w:val="001C190F"/>
    <w:rsid w:val="001C7EA0"/>
    <w:rsid w:val="001D13A7"/>
    <w:rsid w:val="001D18F0"/>
    <w:rsid w:val="001D192A"/>
    <w:rsid w:val="001D7224"/>
    <w:rsid w:val="001E0197"/>
    <w:rsid w:val="001E419D"/>
    <w:rsid w:val="001F570D"/>
    <w:rsid w:val="001F779F"/>
    <w:rsid w:val="00210E6C"/>
    <w:rsid w:val="00223219"/>
    <w:rsid w:val="00224455"/>
    <w:rsid w:val="00226DE1"/>
    <w:rsid w:val="00233B03"/>
    <w:rsid w:val="00241F7F"/>
    <w:rsid w:val="0025492A"/>
    <w:rsid w:val="00257F78"/>
    <w:rsid w:val="00262EC5"/>
    <w:rsid w:val="002633ED"/>
    <w:rsid w:val="00264E28"/>
    <w:rsid w:val="002659F1"/>
    <w:rsid w:val="00265FDE"/>
    <w:rsid w:val="00275088"/>
    <w:rsid w:val="00286DD8"/>
    <w:rsid w:val="0029311C"/>
    <w:rsid w:val="00297E72"/>
    <w:rsid w:val="002B5CD2"/>
    <w:rsid w:val="002C418E"/>
    <w:rsid w:val="002D7A54"/>
    <w:rsid w:val="002E1D3A"/>
    <w:rsid w:val="002F232E"/>
    <w:rsid w:val="00306C29"/>
    <w:rsid w:val="00306EC8"/>
    <w:rsid w:val="0031214D"/>
    <w:rsid w:val="0032498B"/>
    <w:rsid w:val="00324B82"/>
    <w:rsid w:val="00331761"/>
    <w:rsid w:val="003335DD"/>
    <w:rsid w:val="00342F7F"/>
    <w:rsid w:val="00345146"/>
    <w:rsid w:val="00345E86"/>
    <w:rsid w:val="00355542"/>
    <w:rsid w:val="00356E25"/>
    <w:rsid w:val="00360153"/>
    <w:rsid w:val="003648F2"/>
    <w:rsid w:val="00366E02"/>
    <w:rsid w:val="00367A62"/>
    <w:rsid w:val="003736AD"/>
    <w:rsid w:val="00384448"/>
    <w:rsid w:val="00394430"/>
    <w:rsid w:val="00396903"/>
    <w:rsid w:val="003A3129"/>
    <w:rsid w:val="003A7A7A"/>
    <w:rsid w:val="003B1104"/>
    <w:rsid w:val="003B461C"/>
    <w:rsid w:val="003B50F9"/>
    <w:rsid w:val="003C0177"/>
    <w:rsid w:val="003D6298"/>
    <w:rsid w:val="003F01B1"/>
    <w:rsid w:val="003F2A02"/>
    <w:rsid w:val="003F42F1"/>
    <w:rsid w:val="003F4C75"/>
    <w:rsid w:val="003F5DE2"/>
    <w:rsid w:val="003F69FF"/>
    <w:rsid w:val="00404B71"/>
    <w:rsid w:val="00412384"/>
    <w:rsid w:val="0041672C"/>
    <w:rsid w:val="00416F53"/>
    <w:rsid w:val="00433930"/>
    <w:rsid w:val="00436590"/>
    <w:rsid w:val="0043710D"/>
    <w:rsid w:val="00437257"/>
    <w:rsid w:val="00441E04"/>
    <w:rsid w:val="00465B44"/>
    <w:rsid w:val="0047065A"/>
    <w:rsid w:val="00476DDF"/>
    <w:rsid w:val="004777BC"/>
    <w:rsid w:val="004843E5"/>
    <w:rsid w:val="00487CFC"/>
    <w:rsid w:val="00492C4A"/>
    <w:rsid w:val="004A66BE"/>
    <w:rsid w:val="004C0C14"/>
    <w:rsid w:val="004C1EE8"/>
    <w:rsid w:val="004C4D17"/>
    <w:rsid w:val="004C610D"/>
    <w:rsid w:val="004C7741"/>
    <w:rsid w:val="004D23DB"/>
    <w:rsid w:val="004E074B"/>
    <w:rsid w:val="004F1FA1"/>
    <w:rsid w:val="004F401F"/>
    <w:rsid w:val="004F5BAC"/>
    <w:rsid w:val="004F6B9F"/>
    <w:rsid w:val="004F7758"/>
    <w:rsid w:val="005014F5"/>
    <w:rsid w:val="00501B1F"/>
    <w:rsid w:val="00503A96"/>
    <w:rsid w:val="00505710"/>
    <w:rsid w:val="00507BD6"/>
    <w:rsid w:val="0052241E"/>
    <w:rsid w:val="00523C5F"/>
    <w:rsid w:val="00534E23"/>
    <w:rsid w:val="00535A7B"/>
    <w:rsid w:val="00535BB1"/>
    <w:rsid w:val="00541767"/>
    <w:rsid w:val="00543464"/>
    <w:rsid w:val="005460B3"/>
    <w:rsid w:val="00550DEA"/>
    <w:rsid w:val="00553CE3"/>
    <w:rsid w:val="0055738A"/>
    <w:rsid w:val="00562DB4"/>
    <w:rsid w:val="00565F17"/>
    <w:rsid w:val="0056695C"/>
    <w:rsid w:val="00567F58"/>
    <w:rsid w:val="00577566"/>
    <w:rsid w:val="005801E5"/>
    <w:rsid w:val="005802EC"/>
    <w:rsid w:val="00584F72"/>
    <w:rsid w:val="00590A8B"/>
    <w:rsid w:val="005A17DA"/>
    <w:rsid w:val="005B0438"/>
    <w:rsid w:val="005B52CF"/>
    <w:rsid w:val="005B7424"/>
    <w:rsid w:val="005F0F21"/>
    <w:rsid w:val="005F54EB"/>
    <w:rsid w:val="005F7500"/>
    <w:rsid w:val="005F7BAE"/>
    <w:rsid w:val="0061466E"/>
    <w:rsid w:val="006535F3"/>
    <w:rsid w:val="00656280"/>
    <w:rsid w:val="00672BA5"/>
    <w:rsid w:val="00681D7B"/>
    <w:rsid w:val="0068314C"/>
    <w:rsid w:val="00690696"/>
    <w:rsid w:val="0069112D"/>
    <w:rsid w:val="00696773"/>
    <w:rsid w:val="006B1DF5"/>
    <w:rsid w:val="006B2359"/>
    <w:rsid w:val="006B5875"/>
    <w:rsid w:val="006C031F"/>
    <w:rsid w:val="006C1087"/>
    <w:rsid w:val="006D066C"/>
    <w:rsid w:val="006D2B61"/>
    <w:rsid w:val="006D34B4"/>
    <w:rsid w:val="006E32D9"/>
    <w:rsid w:val="006E3AA0"/>
    <w:rsid w:val="006E79BD"/>
    <w:rsid w:val="006F2017"/>
    <w:rsid w:val="006F2573"/>
    <w:rsid w:val="0070044C"/>
    <w:rsid w:val="00701D06"/>
    <w:rsid w:val="00704627"/>
    <w:rsid w:val="00707391"/>
    <w:rsid w:val="007107BD"/>
    <w:rsid w:val="0072212F"/>
    <w:rsid w:val="0072644C"/>
    <w:rsid w:val="00734FA1"/>
    <w:rsid w:val="007354F9"/>
    <w:rsid w:val="007355C9"/>
    <w:rsid w:val="00744F19"/>
    <w:rsid w:val="0074508E"/>
    <w:rsid w:val="00755696"/>
    <w:rsid w:val="00756D6C"/>
    <w:rsid w:val="00762A7E"/>
    <w:rsid w:val="00763C70"/>
    <w:rsid w:val="007737DB"/>
    <w:rsid w:val="0077515B"/>
    <w:rsid w:val="00775EF7"/>
    <w:rsid w:val="0077654E"/>
    <w:rsid w:val="00785A42"/>
    <w:rsid w:val="0079233A"/>
    <w:rsid w:val="007A5A03"/>
    <w:rsid w:val="007B3007"/>
    <w:rsid w:val="007D4908"/>
    <w:rsid w:val="007D5529"/>
    <w:rsid w:val="007D6F4A"/>
    <w:rsid w:val="007E0411"/>
    <w:rsid w:val="007E47C8"/>
    <w:rsid w:val="007E75D7"/>
    <w:rsid w:val="007E78B6"/>
    <w:rsid w:val="007F6CE3"/>
    <w:rsid w:val="00807E59"/>
    <w:rsid w:val="0082153C"/>
    <w:rsid w:val="00822498"/>
    <w:rsid w:val="008249DB"/>
    <w:rsid w:val="00826A79"/>
    <w:rsid w:val="00831ED4"/>
    <w:rsid w:val="00835411"/>
    <w:rsid w:val="00840B3B"/>
    <w:rsid w:val="00840F33"/>
    <w:rsid w:val="00846EB9"/>
    <w:rsid w:val="008548DD"/>
    <w:rsid w:val="00855292"/>
    <w:rsid w:val="0086148B"/>
    <w:rsid w:val="008761A3"/>
    <w:rsid w:val="008778B2"/>
    <w:rsid w:val="00883418"/>
    <w:rsid w:val="00886DCF"/>
    <w:rsid w:val="00891A74"/>
    <w:rsid w:val="008953FF"/>
    <w:rsid w:val="00895D7F"/>
    <w:rsid w:val="00896E29"/>
    <w:rsid w:val="008A40D0"/>
    <w:rsid w:val="008A6709"/>
    <w:rsid w:val="008A7B4E"/>
    <w:rsid w:val="008C2A88"/>
    <w:rsid w:val="008C2B12"/>
    <w:rsid w:val="008C74CC"/>
    <w:rsid w:val="008D47CA"/>
    <w:rsid w:val="008E1FF2"/>
    <w:rsid w:val="008F07A5"/>
    <w:rsid w:val="008F7662"/>
    <w:rsid w:val="008F7B7B"/>
    <w:rsid w:val="009027AF"/>
    <w:rsid w:val="00912E93"/>
    <w:rsid w:val="00914509"/>
    <w:rsid w:val="00927ECA"/>
    <w:rsid w:val="009424C9"/>
    <w:rsid w:val="00943C5B"/>
    <w:rsid w:val="0094478D"/>
    <w:rsid w:val="00945058"/>
    <w:rsid w:val="009479F8"/>
    <w:rsid w:val="00947C1B"/>
    <w:rsid w:val="00953A67"/>
    <w:rsid w:val="009627A6"/>
    <w:rsid w:val="009723B6"/>
    <w:rsid w:val="009818FA"/>
    <w:rsid w:val="00983F29"/>
    <w:rsid w:val="0098442B"/>
    <w:rsid w:val="00984A5B"/>
    <w:rsid w:val="009903BD"/>
    <w:rsid w:val="00990F16"/>
    <w:rsid w:val="00992CA6"/>
    <w:rsid w:val="009945A8"/>
    <w:rsid w:val="00995A5F"/>
    <w:rsid w:val="009A3497"/>
    <w:rsid w:val="009B3604"/>
    <w:rsid w:val="009C13A5"/>
    <w:rsid w:val="009C648D"/>
    <w:rsid w:val="009C6A05"/>
    <w:rsid w:val="009D0A69"/>
    <w:rsid w:val="009D273C"/>
    <w:rsid w:val="009D4E59"/>
    <w:rsid w:val="009D63D0"/>
    <w:rsid w:val="009F04C4"/>
    <w:rsid w:val="009F3FB7"/>
    <w:rsid w:val="009F518E"/>
    <w:rsid w:val="00A00884"/>
    <w:rsid w:val="00A010A6"/>
    <w:rsid w:val="00A16C55"/>
    <w:rsid w:val="00A24385"/>
    <w:rsid w:val="00A25C6E"/>
    <w:rsid w:val="00A31B36"/>
    <w:rsid w:val="00A371CE"/>
    <w:rsid w:val="00A424F4"/>
    <w:rsid w:val="00A44F87"/>
    <w:rsid w:val="00A50917"/>
    <w:rsid w:val="00A55C88"/>
    <w:rsid w:val="00A71906"/>
    <w:rsid w:val="00A725A6"/>
    <w:rsid w:val="00A74EE7"/>
    <w:rsid w:val="00A76813"/>
    <w:rsid w:val="00A81DEE"/>
    <w:rsid w:val="00A8420B"/>
    <w:rsid w:val="00A87B22"/>
    <w:rsid w:val="00A9331E"/>
    <w:rsid w:val="00A96F96"/>
    <w:rsid w:val="00AA7457"/>
    <w:rsid w:val="00AB0193"/>
    <w:rsid w:val="00AB1E63"/>
    <w:rsid w:val="00AB29DE"/>
    <w:rsid w:val="00AB51DB"/>
    <w:rsid w:val="00AB5F95"/>
    <w:rsid w:val="00AC1597"/>
    <w:rsid w:val="00AC2E23"/>
    <w:rsid w:val="00AC54E2"/>
    <w:rsid w:val="00AE538B"/>
    <w:rsid w:val="00AE72DF"/>
    <w:rsid w:val="00AF170D"/>
    <w:rsid w:val="00B0031D"/>
    <w:rsid w:val="00B019DE"/>
    <w:rsid w:val="00B05899"/>
    <w:rsid w:val="00B100D8"/>
    <w:rsid w:val="00B13359"/>
    <w:rsid w:val="00B139AB"/>
    <w:rsid w:val="00B143DA"/>
    <w:rsid w:val="00B21FFD"/>
    <w:rsid w:val="00B34FC4"/>
    <w:rsid w:val="00B46143"/>
    <w:rsid w:val="00B51A55"/>
    <w:rsid w:val="00B64451"/>
    <w:rsid w:val="00B70AB3"/>
    <w:rsid w:val="00B83544"/>
    <w:rsid w:val="00B8494E"/>
    <w:rsid w:val="00B91FE8"/>
    <w:rsid w:val="00B964E8"/>
    <w:rsid w:val="00BA48BD"/>
    <w:rsid w:val="00BA52EB"/>
    <w:rsid w:val="00BB07AC"/>
    <w:rsid w:val="00BB50AE"/>
    <w:rsid w:val="00BB5409"/>
    <w:rsid w:val="00BD7CA1"/>
    <w:rsid w:val="00BE171E"/>
    <w:rsid w:val="00BE7B86"/>
    <w:rsid w:val="00BF634B"/>
    <w:rsid w:val="00BF6B87"/>
    <w:rsid w:val="00BF7E35"/>
    <w:rsid w:val="00C0508E"/>
    <w:rsid w:val="00C05497"/>
    <w:rsid w:val="00C0687E"/>
    <w:rsid w:val="00C11CAB"/>
    <w:rsid w:val="00C1314D"/>
    <w:rsid w:val="00C247DB"/>
    <w:rsid w:val="00C45B84"/>
    <w:rsid w:val="00C572F5"/>
    <w:rsid w:val="00C604DA"/>
    <w:rsid w:val="00C6545C"/>
    <w:rsid w:val="00C73966"/>
    <w:rsid w:val="00C74CB6"/>
    <w:rsid w:val="00C75933"/>
    <w:rsid w:val="00C75FAF"/>
    <w:rsid w:val="00C77CD8"/>
    <w:rsid w:val="00C86DDD"/>
    <w:rsid w:val="00C900AA"/>
    <w:rsid w:val="00C966F6"/>
    <w:rsid w:val="00CA20BD"/>
    <w:rsid w:val="00CB2CC3"/>
    <w:rsid w:val="00CB59E9"/>
    <w:rsid w:val="00CC1AC9"/>
    <w:rsid w:val="00CC1FB3"/>
    <w:rsid w:val="00CC7ED8"/>
    <w:rsid w:val="00CD1029"/>
    <w:rsid w:val="00CD215A"/>
    <w:rsid w:val="00CE3945"/>
    <w:rsid w:val="00CE76C1"/>
    <w:rsid w:val="00CF59E8"/>
    <w:rsid w:val="00D078C4"/>
    <w:rsid w:val="00D129C8"/>
    <w:rsid w:val="00D148C5"/>
    <w:rsid w:val="00D1656E"/>
    <w:rsid w:val="00D21176"/>
    <w:rsid w:val="00D27A5A"/>
    <w:rsid w:val="00D5613A"/>
    <w:rsid w:val="00D62969"/>
    <w:rsid w:val="00D70A1E"/>
    <w:rsid w:val="00D73807"/>
    <w:rsid w:val="00D80A5C"/>
    <w:rsid w:val="00D8241A"/>
    <w:rsid w:val="00D825D9"/>
    <w:rsid w:val="00D949C3"/>
    <w:rsid w:val="00D95C8C"/>
    <w:rsid w:val="00D95EFF"/>
    <w:rsid w:val="00D96186"/>
    <w:rsid w:val="00D97002"/>
    <w:rsid w:val="00D97AD6"/>
    <w:rsid w:val="00DA13F0"/>
    <w:rsid w:val="00DA6252"/>
    <w:rsid w:val="00DB0E04"/>
    <w:rsid w:val="00DB3FBE"/>
    <w:rsid w:val="00DB590B"/>
    <w:rsid w:val="00DC0ED9"/>
    <w:rsid w:val="00DC4A87"/>
    <w:rsid w:val="00DC5585"/>
    <w:rsid w:val="00DC6F58"/>
    <w:rsid w:val="00DC7A6E"/>
    <w:rsid w:val="00DD08CB"/>
    <w:rsid w:val="00DD17F1"/>
    <w:rsid w:val="00DD57E7"/>
    <w:rsid w:val="00DD7FD5"/>
    <w:rsid w:val="00DF510A"/>
    <w:rsid w:val="00DF5E68"/>
    <w:rsid w:val="00E017E3"/>
    <w:rsid w:val="00E06DA0"/>
    <w:rsid w:val="00E12347"/>
    <w:rsid w:val="00E15C00"/>
    <w:rsid w:val="00E304AF"/>
    <w:rsid w:val="00E308D3"/>
    <w:rsid w:val="00E43188"/>
    <w:rsid w:val="00E46A0A"/>
    <w:rsid w:val="00E55DE4"/>
    <w:rsid w:val="00E661E4"/>
    <w:rsid w:val="00E70204"/>
    <w:rsid w:val="00E8795B"/>
    <w:rsid w:val="00E91F2C"/>
    <w:rsid w:val="00EA08F9"/>
    <w:rsid w:val="00EA474A"/>
    <w:rsid w:val="00EA5EA8"/>
    <w:rsid w:val="00EA7B9B"/>
    <w:rsid w:val="00EB27BB"/>
    <w:rsid w:val="00EC07B4"/>
    <w:rsid w:val="00EC1078"/>
    <w:rsid w:val="00EC63D4"/>
    <w:rsid w:val="00EC7780"/>
    <w:rsid w:val="00ED080A"/>
    <w:rsid w:val="00ED5858"/>
    <w:rsid w:val="00EE1F91"/>
    <w:rsid w:val="00EE629C"/>
    <w:rsid w:val="00EF1D04"/>
    <w:rsid w:val="00F00A41"/>
    <w:rsid w:val="00F01A89"/>
    <w:rsid w:val="00F04A12"/>
    <w:rsid w:val="00F05E50"/>
    <w:rsid w:val="00F07355"/>
    <w:rsid w:val="00F110D5"/>
    <w:rsid w:val="00F12D28"/>
    <w:rsid w:val="00F14932"/>
    <w:rsid w:val="00F14D9A"/>
    <w:rsid w:val="00F1776C"/>
    <w:rsid w:val="00F3142E"/>
    <w:rsid w:val="00F32BCF"/>
    <w:rsid w:val="00F32F27"/>
    <w:rsid w:val="00F40B56"/>
    <w:rsid w:val="00F40D47"/>
    <w:rsid w:val="00F545BA"/>
    <w:rsid w:val="00F577F1"/>
    <w:rsid w:val="00F61BC4"/>
    <w:rsid w:val="00F632CC"/>
    <w:rsid w:val="00F65F9E"/>
    <w:rsid w:val="00F67685"/>
    <w:rsid w:val="00F7121A"/>
    <w:rsid w:val="00F8369F"/>
    <w:rsid w:val="00FC7AFC"/>
    <w:rsid w:val="00FF399F"/>
    <w:rsid w:val="00FF5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A986"/>
  <w15:chartTrackingRefBased/>
  <w15:docId w15:val="{BC73B159-CCCC-4AAB-BF0D-6D7777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899"/>
    <w:rPr>
      <w:kern w:val="0"/>
      <w14:ligatures w14:val="none"/>
    </w:rPr>
  </w:style>
  <w:style w:type="paragraph" w:styleId="Kop1">
    <w:name w:val="heading 1"/>
    <w:basedOn w:val="Standaard"/>
    <w:next w:val="Standaard"/>
    <w:link w:val="Kop1Char"/>
    <w:uiPriority w:val="9"/>
    <w:qFormat/>
    <w:rsid w:val="0043710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3710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3710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3710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43710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43710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43710D"/>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43710D"/>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43710D"/>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1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71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71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1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1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10D"/>
    <w:rPr>
      <w:rFonts w:eastAsiaTheme="majorEastAsia" w:cstheme="majorBidi"/>
      <w:color w:val="272727" w:themeColor="text1" w:themeTint="D8"/>
    </w:rPr>
  </w:style>
  <w:style w:type="paragraph" w:styleId="Titel">
    <w:name w:val="Title"/>
    <w:basedOn w:val="Standaard"/>
    <w:next w:val="Standaard"/>
    <w:link w:val="TitelChar"/>
    <w:uiPriority w:val="10"/>
    <w:qFormat/>
    <w:rsid w:val="004371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37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10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37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10D"/>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43710D"/>
    <w:rPr>
      <w:i/>
      <w:iCs/>
      <w:color w:val="404040" w:themeColor="text1" w:themeTint="BF"/>
    </w:rPr>
  </w:style>
  <w:style w:type="paragraph" w:styleId="Lijstalinea">
    <w:name w:val="List Paragraph"/>
    <w:basedOn w:val="Standaard"/>
    <w:uiPriority w:val="34"/>
    <w:qFormat/>
    <w:rsid w:val="0043710D"/>
    <w:pPr>
      <w:ind w:left="720"/>
      <w:contextualSpacing/>
    </w:pPr>
    <w:rPr>
      <w:kern w:val="2"/>
      <w14:ligatures w14:val="standardContextual"/>
    </w:rPr>
  </w:style>
  <w:style w:type="character" w:styleId="Intensievebenadrukking">
    <w:name w:val="Intense Emphasis"/>
    <w:basedOn w:val="Standaardalinea-lettertype"/>
    <w:uiPriority w:val="21"/>
    <w:qFormat/>
    <w:rsid w:val="0043710D"/>
    <w:rPr>
      <w:i/>
      <w:iCs/>
      <w:color w:val="0F4761" w:themeColor="accent1" w:themeShade="BF"/>
    </w:rPr>
  </w:style>
  <w:style w:type="paragraph" w:styleId="Duidelijkcitaat">
    <w:name w:val="Intense Quote"/>
    <w:basedOn w:val="Standaard"/>
    <w:next w:val="Standaard"/>
    <w:link w:val="DuidelijkcitaatChar"/>
    <w:uiPriority w:val="30"/>
    <w:qFormat/>
    <w:rsid w:val="0043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43710D"/>
    <w:rPr>
      <w:i/>
      <w:iCs/>
      <w:color w:val="0F4761" w:themeColor="accent1" w:themeShade="BF"/>
    </w:rPr>
  </w:style>
  <w:style w:type="character" w:styleId="Intensieveverwijzing">
    <w:name w:val="Intense Reference"/>
    <w:basedOn w:val="Standaardalinea-lettertype"/>
    <w:uiPriority w:val="32"/>
    <w:qFormat/>
    <w:rsid w:val="0043710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058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5899"/>
    <w:rPr>
      <w:kern w:val="0"/>
      <w:sz w:val="20"/>
      <w:szCs w:val="20"/>
      <w14:ligatures w14:val="none"/>
    </w:rPr>
  </w:style>
  <w:style w:type="character" w:styleId="Voetnootmarkering">
    <w:name w:val="footnote reference"/>
    <w:basedOn w:val="Standaardalinea-lettertype"/>
    <w:uiPriority w:val="99"/>
    <w:semiHidden/>
    <w:unhideWhenUsed/>
    <w:rsid w:val="00B05899"/>
    <w:rPr>
      <w:vertAlign w:val="superscript"/>
    </w:rPr>
  </w:style>
  <w:style w:type="character" w:styleId="Hyperlink">
    <w:name w:val="Hyperlink"/>
    <w:basedOn w:val="Standaardalinea-lettertype"/>
    <w:uiPriority w:val="99"/>
    <w:unhideWhenUsed/>
    <w:rsid w:val="00B05899"/>
    <w:rPr>
      <w:color w:val="467886" w:themeColor="hyperlink"/>
      <w:u w:val="single"/>
    </w:rPr>
  </w:style>
  <w:style w:type="character" w:styleId="Onopgelostemelding">
    <w:name w:val="Unresolved Mention"/>
    <w:basedOn w:val="Standaardalinea-lettertype"/>
    <w:uiPriority w:val="99"/>
    <w:semiHidden/>
    <w:unhideWhenUsed/>
    <w:rsid w:val="00F14D9A"/>
    <w:rPr>
      <w:color w:val="605E5C"/>
      <w:shd w:val="clear" w:color="auto" w:fill="E1DFDD"/>
    </w:rPr>
  </w:style>
  <w:style w:type="character" w:styleId="Verwijzingopmerking">
    <w:name w:val="annotation reference"/>
    <w:basedOn w:val="Standaardalinea-lettertype"/>
    <w:uiPriority w:val="99"/>
    <w:semiHidden/>
    <w:unhideWhenUsed/>
    <w:rsid w:val="0072644C"/>
    <w:rPr>
      <w:sz w:val="16"/>
      <w:szCs w:val="16"/>
    </w:rPr>
  </w:style>
  <w:style w:type="paragraph" w:styleId="Tekstopmerking">
    <w:name w:val="annotation text"/>
    <w:basedOn w:val="Standaard"/>
    <w:link w:val="TekstopmerkingChar"/>
    <w:uiPriority w:val="99"/>
    <w:unhideWhenUsed/>
    <w:rsid w:val="0072644C"/>
    <w:pPr>
      <w:spacing w:line="240" w:lineRule="auto"/>
    </w:pPr>
    <w:rPr>
      <w:sz w:val="20"/>
      <w:szCs w:val="20"/>
    </w:rPr>
  </w:style>
  <w:style w:type="character" w:customStyle="1" w:styleId="TekstopmerkingChar">
    <w:name w:val="Tekst opmerking Char"/>
    <w:basedOn w:val="Standaardalinea-lettertype"/>
    <w:link w:val="Tekstopmerking"/>
    <w:uiPriority w:val="99"/>
    <w:rsid w:val="0072644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2644C"/>
    <w:rPr>
      <w:b/>
      <w:bCs/>
    </w:rPr>
  </w:style>
  <w:style w:type="character" w:customStyle="1" w:styleId="OnderwerpvanopmerkingChar">
    <w:name w:val="Onderwerp van opmerking Char"/>
    <w:basedOn w:val="TekstopmerkingChar"/>
    <w:link w:val="Onderwerpvanopmerking"/>
    <w:uiPriority w:val="99"/>
    <w:semiHidden/>
    <w:rsid w:val="0072644C"/>
    <w:rPr>
      <w:b/>
      <w:bCs/>
      <w:kern w:val="0"/>
      <w:sz w:val="20"/>
      <w:szCs w:val="20"/>
      <w14:ligatures w14:val="none"/>
    </w:rPr>
  </w:style>
  <w:style w:type="paragraph" w:styleId="Revisie">
    <w:name w:val="Revision"/>
    <w:hidden/>
    <w:uiPriority w:val="99"/>
    <w:semiHidden/>
    <w:rsid w:val="00B6445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5093-2025-INIT/en/pdf" TargetMode="External"/><Relationship Id="rId3" Type="http://schemas.openxmlformats.org/officeDocument/2006/relationships/hyperlink" Target="https://www.consilium.europa.eu/en/documents-publications/public-register/public-register-search/?WordsInSubject=&amp;WordsInText=&amp;DocumentNumber=11820%2F24&amp;InterinstitutionalFiles=&amp;DocumentTypes=&amp;DateFrom=&amp;DateTo=&amp;MeetingDateFrom=&amp;MeetingDateTo=&amp;DocumentLanguage=EN&amp;OrderBy=DOCUMENT_DATE+DESC" TargetMode="External"/><Relationship Id="rId7" Type="http://schemas.openxmlformats.org/officeDocument/2006/relationships/hyperlink" Target="https://data.consilium.europa.eu/doc/document/ST-5076-2025-INIT/en/pdf" TargetMode="External"/><Relationship Id="rId2" Type="http://schemas.openxmlformats.org/officeDocument/2006/relationships/hyperlink" Target="https://data.consilium.europa.eu/doc/document/ST-16714-2023-INIT/en/pdf" TargetMode="External"/><Relationship Id="rId1" Type="http://schemas.openxmlformats.org/officeDocument/2006/relationships/hyperlink" Target="https://oeil.secure.europarl.europa.eu/oeil/ro/procedure-file?reference=2023/0226(COD)" TargetMode="External"/><Relationship Id="rId6" Type="http://schemas.openxmlformats.org/officeDocument/2006/relationships/hyperlink" Target="https://data.consilium.europa.eu/doc/document/ST-12514-2024-ADD-2/en/pdf" TargetMode="External"/><Relationship Id="rId5" Type="http://schemas.openxmlformats.org/officeDocument/2006/relationships/hyperlink" Target="https://data.consilium.europa.eu/doc/document/ST-12514-2024-ADD-1/en/pdf" TargetMode="External"/><Relationship Id="rId4" Type="http://schemas.openxmlformats.org/officeDocument/2006/relationships/hyperlink" Target="https://data.consilium.europa.eu/doc/document/ST-12514-2024-INIT/en/pdf" TargetMode="External"/><Relationship Id="rId9" Type="http://schemas.openxmlformats.org/officeDocument/2006/relationships/hyperlink" Target="https://www.consilium.europa.eu/en/documents-publications/public-register/public-register-search/?WordsInSubject=&amp;WordsInText=&amp;DocumentNumber=5703%2F25&amp;InterinstitutionalFiles=&amp;DocumentTypes=&amp;DateFrom=&amp;DateTo=&amp;MeetingDateFrom=&amp;MeetingDateTo=&amp;DocumentLanguage=EN&amp;OrderBy=DOCUMENT_DATE+DES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2348</ap:Words>
  <ap:Characters>12918</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2025-02-13T11:45:00.0000000Z</lastPrinted>
  <dcterms:created xsi:type="dcterms:W3CDTF">2025-02-13T13:21:00.0000000Z</dcterms:created>
  <dcterms:modified xsi:type="dcterms:W3CDTF">2025-02-19T10:53:00.0000000Z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0x010100C4E075D92ED4A643950DF9846180BB15</vt:lpwstr>
  </property>
  <property fmtid="{D5CDD505-2E9C-101B-9397-08002B2CF9AE}" pid="3" name="_dlc_DocIdItemGuid">
    <vt:lpwstr>6ee7eed0-2720-4e4f-b028-c9f402ba46c8</vt:lpwstr>
  </property>
</Properties>
</file>