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2025Z03094</w:t>
        <w:br/>
      </w:r>
      <w:proofErr w:type="spellEnd"/>
    </w:p>
    <w:p>
      <w:pPr>
        <w:pStyle w:val="Normal"/>
        <w:rPr>
          <w:b w:val="1"/>
          <w:bCs w:val="1"/>
        </w:rPr>
      </w:pPr>
      <w:r w:rsidR="250AE766">
        <w:rPr>
          <w:b w:val="0"/>
          <w:bCs w:val="0"/>
        </w:rPr>
        <w:t>(ingezonden 19 februari 2025)</w:t>
        <w:br/>
      </w:r>
    </w:p>
    <w:p>
      <w:r>
        <w:t xml:space="preserve">Vragen van het lid Wijen-Nass (BBB) aan de minister van Justitie en Veiligheid over het bericht ‘Fundamentele koerswijziging OM: Dieven en oplichters zo min mogelijk voor de strafrechter’.</w:t>
      </w:r>
      <w:r>
        <w:br/>
      </w:r>
    </w:p>
    <w:p>
      <w:r>
        <w:t xml:space="preserve"> </w:t>
      </w:r>
      <w:r>
        <w:br/>
      </w:r>
    </w:p>
    <w:p>
      <w:pPr>
        <w:pStyle w:val="ListParagraph"/>
        <w:numPr>
          <w:ilvl w:val="0"/>
          <w:numId w:val="100469160"/>
        </w:numPr>
        <w:ind w:left="360"/>
      </w:pPr>
      <w:r>
        <w:t>Bent u bekend met het bericht ‘Fundamentele koerswijziging OM: Dieven en oplichters zo min mogelijk voor de strafrechter’? 1)</w:t>
      </w:r>
      <w:r>
        <w:br/>
      </w:r>
    </w:p>
    <w:p>
      <w:pPr>
        <w:pStyle w:val="ListParagraph"/>
        <w:numPr>
          <w:ilvl w:val="0"/>
          <w:numId w:val="100469160"/>
        </w:numPr>
        <w:ind w:left="360"/>
      </w:pPr>
      <w:r>
        <w:t>Hoe kijkt u aan tegen de koerswijziging van het Openbaar Ministerie (OM) om verdachten van misdrijven onder de zes jaar vrijheidsstraf, via een strafbeschikking af te doen?</w:t>
      </w:r>
      <w:r>
        <w:br/>
      </w:r>
    </w:p>
    <w:p>
      <w:pPr>
        <w:pStyle w:val="ListParagraph"/>
        <w:numPr>
          <w:ilvl w:val="0"/>
          <w:numId w:val="100469160"/>
        </w:numPr>
        <w:ind w:left="360"/>
      </w:pPr>
      <w:r>
        <w:t>Deelt u de mening dat stafbare feiten waar maximaal zes jaar op staat, ernstige strafbare feiten zijn waar de rechter een vrijheidsstraf moet kunnen overwegen?</w:t>
      </w:r>
      <w:r>
        <w:br/>
      </w:r>
    </w:p>
    <w:p>
      <w:pPr>
        <w:pStyle w:val="ListParagraph"/>
        <w:numPr>
          <w:ilvl w:val="0"/>
          <w:numId w:val="100469160"/>
        </w:numPr>
        <w:ind w:left="360"/>
      </w:pPr>
      <w:r>
        <w:t>Hoe verhoudt de nieuwe koers van het OM zich tot het taakstrafverbod? Bij recidive, en een eerder taakstraf, geldt een taakstrafverbod, hoe gaat dit straks in de praktijk? Wordt dit dan (bewust) omzeild?</w:t>
      </w:r>
      <w:r>
        <w:br/>
      </w:r>
    </w:p>
    <w:p>
      <w:pPr>
        <w:pStyle w:val="ListParagraph"/>
        <w:numPr>
          <w:ilvl w:val="0"/>
          <w:numId w:val="100469160"/>
        </w:numPr>
        <w:ind w:left="360"/>
      </w:pPr>
      <w:r>
        <w:t>Kunt u uitleggen hoe deze koerswijziging zich verhoudt tot straffen die de wetgever hiervoor heeft gesteld?</w:t>
      </w:r>
      <w:r>
        <w:br/>
      </w:r>
    </w:p>
    <w:p>
      <w:pPr>
        <w:pStyle w:val="ListParagraph"/>
        <w:numPr>
          <w:ilvl w:val="0"/>
          <w:numId w:val="100469160"/>
        </w:numPr>
        <w:ind w:left="360"/>
      </w:pPr>
      <w:r>
        <w:t>Bent u bereid om met het OM in gesprek te gaan om deze koerswijziging terug te draaien. Zo nee, waarom niet?</w:t>
      </w:r>
      <w:r>
        <w:br/>
      </w:r>
    </w:p>
    <w:p>
      <w:pPr>
        <w:pStyle w:val="ListParagraph"/>
        <w:numPr>
          <w:ilvl w:val="0"/>
          <w:numId w:val="100469160"/>
        </w:numPr>
        <w:ind w:left="360"/>
      </w:pPr>
      <w:r>
        <w:t>Het OM heeft sinds 2008 de wettelijke bevoegdheid om strafbare feiten waar minder dan zes jaar vrijheidsstraf op staat, af te doen via een strafbeschikking. Bent u bereid deze wettelijke grens te verlagen naar bijvoorbeeld twee, drie of vier jaar? Zo nee, waarom niet?</w:t>
      </w:r>
      <w:r>
        <w:br/>
      </w:r>
    </w:p>
    <w:p>
      <w:r>
        <w:t xml:space="preserve"> </w:t>
      </w:r>
      <w:r>
        <w:br/>
      </w:r>
    </w:p>
    <w:p>
      <w:r>
        <w:t xml:space="preserve">1) NRC, 17 februari 2025, Fundamentele koerswijziging OM: Dieven en oplichters zo min mogelijk voor de strafrechter (www.nrc.nl/nieuws/2025/02/17/fundamentele-koerswijziging-om-dieven-en-oplichters-zo-min-mogelijk-voor-de-strafrechter-a4883362).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080">
    <w:abstractNumId w:val="100469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