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2025Z03097</w:t>
        <w:br/>
      </w:r>
      <w:proofErr w:type="spellEnd"/>
    </w:p>
    <w:p>
      <w:pPr>
        <w:pStyle w:val="Normal"/>
        <w:rPr>
          <w:b w:val="1"/>
          <w:bCs w:val="1"/>
        </w:rPr>
      </w:pPr>
      <w:r w:rsidR="250AE766">
        <w:rPr>
          <w:b w:val="0"/>
          <w:bCs w:val="0"/>
        </w:rPr>
        <w:t>(ingezonden 19 februari 2025)</w:t>
        <w:br/>
      </w:r>
    </w:p>
    <w:p>
      <w:r>
        <w:t xml:space="preserve">Vragen van het lid Podt (D66) aan de minister van Landbouw, Visserij, Voedselzekerheid en Natuur over het artikel 'Wiersma: voorlopig geen ondergrens voor stikstofuitstoot, juridische check duurt minimaal 1,5 jaar' (Trouw)</w:t>
      </w:r>
      <w:r>
        <w:br/>
      </w:r>
    </w:p>
    <w:p>
      <w:pPr>
        <w:pStyle w:val="ListParagraph"/>
        <w:numPr>
          <w:ilvl w:val="0"/>
          <w:numId w:val="100469180"/>
        </w:numPr>
        <w:ind w:left="360"/>
      </w:pPr>
      <w:r>
        <w:t>Wat maakte dat u het nieuws 'Minister Wiersma breekt stikstofslot open. Hoop gloort voor duizenden boeren en bouwprojecten' en 'Landbouwminister Femke Wiersma (BBB) wil ondergrens voor stikstofuitstoot versoepelen: We móeten Nederland uit slop trekken' over de rekenkundige ondergrens afgelopen vrijdag alléén via de Telegraaf en de website van de BBB bekendmaakte? [1] [2]</w:t>
      </w:r>
      <w:r>
        <w:br/>
      </w:r>
    </w:p>
    <w:p>
      <w:pPr>
        <w:pStyle w:val="ListParagraph"/>
        <w:numPr>
          <w:ilvl w:val="0"/>
          <w:numId w:val="100469180"/>
        </w:numPr>
        <w:ind w:left="360"/>
      </w:pPr>
      <w:r>
        <w:t>Bracht u dit nieuws naar buiten als boegbeeld van de BBB of als minister in het kabinet? Waarom werd dit nieuws in het laatste geval niet ook via een reguliere kamerbrief gedeeld met de Kamer?</w:t>
      </w:r>
      <w:r>
        <w:br/>
      </w:r>
    </w:p>
    <w:p>
      <w:pPr>
        <w:pStyle w:val="ListParagraph"/>
        <w:numPr>
          <w:ilvl w:val="0"/>
          <w:numId w:val="100469180"/>
        </w:numPr>
        <w:ind w:left="360"/>
      </w:pPr>
      <w:r>
        <w:t>Waarom heeft u ervoor gekozen de uitkomsten van het wetenschappelijk onderzoek niet gelijk op vrijdag met de Kamer te delen? Gaat u dit alsnog doen? Zo nee, waarom niet?</w:t>
      </w:r>
      <w:r>
        <w:br/>
      </w:r>
    </w:p>
    <w:p>
      <w:pPr>
        <w:pStyle w:val="ListParagraph"/>
        <w:numPr>
          <w:ilvl w:val="0"/>
          <w:numId w:val="100469180"/>
        </w:numPr>
        <w:ind w:left="360"/>
      </w:pPr>
      <w:r>
        <w:t>Wat maakt dat u juist in dit wetenschappelijk onderzoek zoveel vertrouwen hebt dat u het breed uitvent in de krant?</w:t>
      </w:r>
      <w:r>
        <w:br/>
      </w:r>
    </w:p>
    <w:p>
      <w:pPr>
        <w:pStyle w:val="ListParagraph"/>
        <w:numPr>
          <w:ilvl w:val="0"/>
          <w:numId w:val="100469180"/>
        </w:numPr>
        <w:ind w:left="360"/>
      </w:pPr>
      <w:r>
        <w:t>Waar haalt u dit vertrouwen vandaan in dit wetenschappelijk onderzoek, gezien het feit dat TNO in eerder onderzoek concludeerde dat de rekenkundige ondergrens niet wetenschappelijk kon worden onderbouwd?</w:t>
      </w:r>
      <w:r>
        <w:br/>
      </w:r>
    </w:p>
    <w:p>
      <w:pPr>
        <w:pStyle w:val="ListParagraph"/>
        <w:numPr>
          <w:ilvl w:val="0"/>
          <w:numId w:val="100469180"/>
        </w:numPr>
        <w:ind w:left="360"/>
      </w:pPr>
      <w:r>
        <w:t>Klopt het dat het nog minimaal 1,5 jaar duurt voordat duidelijk is of deze rekenkundige ondergrens überhaupt mogelijk is?</w:t>
      </w:r>
      <w:r>
        <w:br/>
      </w:r>
    </w:p>
    <w:p>
      <w:pPr>
        <w:pStyle w:val="ListParagraph"/>
        <w:numPr>
          <w:ilvl w:val="0"/>
          <w:numId w:val="100469180"/>
        </w:numPr>
        <w:ind w:left="360"/>
      </w:pPr>
      <w:r>
        <w:t>Waarom heeft u ervoor gekozen deze informatie niet te delen in het interview met de Telegraaf?</w:t>
      </w:r>
      <w:r>
        <w:br/>
      </w:r>
    </w:p>
    <w:p>
      <w:pPr>
        <w:pStyle w:val="ListParagraph"/>
        <w:numPr>
          <w:ilvl w:val="0"/>
          <w:numId w:val="100469180"/>
        </w:numPr>
        <w:ind w:left="360"/>
      </w:pPr>
      <w:r>
        <w:t>Wat vindt u van de berichtgeving op de website van de BBB, waarin dit aspect niet alleen niet wordt meegenomen, maar de indruk wordt gewekt dat het lange wachten voorbij is voor Programma Aanpak Stikstof (PAS)-melders en andere ondernemers?</w:t>
      </w:r>
      <w:r>
        <w:br/>
      </w:r>
    </w:p>
    <w:p>
      <w:pPr>
        <w:pStyle w:val="ListParagraph"/>
        <w:numPr>
          <w:ilvl w:val="0"/>
          <w:numId w:val="100469180"/>
        </w:numPr>
        <w:ind w:left="360"/>
      </w:pPr>
      <w:r>
        <w:t>Kunt u zich voorstellen dat veel ondernemers er na alle berichtgeving niet op rekenen dat het nog anderhalf jaar duurt voordat er überhaupt juridische duidelijkheid komt? Wat gaat u de komende tijd doen om een eerlijk beeld te schetsen over de termijn waarop dit plaatsvindt?</w:t>
      </w:r>
      <w:r>
        <w:br/>
      </w:r>
    </w:p>
    <w:p>
      <w:pPr>
        <w:pStyle w:val="ListParagraph"/>
        <w:numPr>
          <w:ilvl w:val="0"/>
          <w:numId w:val="100469180"/>
        </w:numPr>
        <w:ind w:left="360"/>
      </w:pPr>
      <w:r>
        <w:t>Vindt u, alles bij elkaar genomen, dat het handig is geweest de start van zo’n lang traject met zoveel onzekerheden zo breed uit te meten in de pers?</w:t>
      </w:r>
      <w:r>
        <w:br/>
      </w:r>
    </w:p>
    <w:p>
      <w:pPr>
        <w:pStyle w:val="ListParagraph"/>
        <w:numPr>
          <w:ilvl w:val="0"/>
          <w:numId w:val="100469180"/>
        </w:numPr>
        <w:ind w:left="360"/>
      </w:pPr>
      <w:r>
        <w:t>Bent u bereid deze vragen te beantwoorden voor het plenaire debat over de stikstofontwikkelingen van donderdag 20 februari 2025?</w:t>
      </w:r>
      <w:r>
        <w:br/>
      </w:r>
    </w:p>
    <w:p>
      <w:r>
        <w:t xml:space="preserve">[1] BBB, 14 februari 2025, 'Minister Wiersma (BBB) breekt stikstofslot open. Hoop gloort voor duizenden boeren en bouwprojecten' (Minister Wiersma (BBB) breekt stikstofslot open. Hoop gloort voor duizenden boeren en bouwprojecten | BBB)</w:t>
      </w:r>
      <w:r>
        <w:br/>
      </w:r>
    </w:p>
    <w:p>
      <w:r>
        <w:t xml:space="preserve">[2] Telegraaf, 15 februari 2025, 'Landbouwminister Femke Wiersma (BBB) wil ondergrens voor stikstofuitstoot versoepelen: We móeten Nederland uit slop trekken' (Landbouwminister Femke Wiersma (BBB) wil ondergrens voor stikstofuitstoot versoepelen: ’We móéten Nederland uit slop trekken’ | Binnenland | Telegraaf.nl)</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0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080">
    <w:abstractNumId w:val="1004690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