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10605DE0" w14:textId="77777777">
      <w:pPr>
        <w:rPr>
          <w:szCs w:val="18"/>
        </w:rPr>
      </w:pPr>
    </w:p>
    <w:p w:rsidR="000C07A9" w:rsidP="00810C93" w:rsidRDefault="000C07A9" w14:paraId="5BFE1258" w14:textId="77777777"/>
    <w:p w:rsidR="00CE78E9" w:rsidP="00CE78E9" w:rsidRDefault="00B27BBC" w14:paraId="3D12AE1C" w14:textId="77777777">
      <w:r>
        <w:t>Geachte Voorzitter,</w:t>
      </w:r>
      <w:r>
        <w:br/>
      </w:r>
    </w:p>
    <w:p w:rsidRPr="007515DE" w:rsidR="00CE78E9" w:rsidP="00CE78E9" w:rsidRDefault="00B27BBC" w14:paraId="10AE307B" w14:textId="1983ADAA">
      <w:r>
        <w:t xml:space="preserve">Hierbij zend ik u de antwoorden op de vragen van het lid </w:t>
      </w:r>
      <w:proofErr w:type="spellStart"/>
      <w:r w:rsidR="007515DE">
        <w:t>Podt</w:t>
      </w:r>
      <w:proofErr w:type="spellEnd"/>
      <w:r w:rsidR="007515DE">
        <w:t xml:space="preserve"> (D66)</w:t>
      </w:r>
      <w:r>
        <w:t xml:space="preserve"> over </w:t>
      </w:r>
      <w:r w:rsidRPr="007515DE" w:rsidR="007515DE">
        <w:t xml:space="preserve">het artikel 'Wiersma: voorlopig geen ondergrens voor stikstofuitstoot, juridische check duurt minimaal 1,5 jaar' (Trouw) </w:t>
      </w:r>
      <w:r w:rsidRPr="007515DE">
        <w:t>(</w:t>
      </w:r>
      <w:r w:rsidRPr="007515DE" w:rsidR="007515DE">
        <w:t>2025Z03097</w:t>
      </w:r>
      <w:r w:rsidR="007515DE">
        <w:t>,</w:t>
      </w:r>
      <w:r w:rsidRPr="007515DE">
        <w:t xml:space="preserve"> ingezonden </w:t>
      </w:r>
      <w:r w:rsidRPr="007515DE" w:rsidR="007515DE">
        <w:t>19 februari 2025</w:t>
      </w:r>
      <w:r w:rsidRPr="007515DE">
        <w:t xml:space="preserve">). </w:t>
      </w:r>
    </w:p>
    <w:p w:rsidR="00423A19" w:rsidRDefault="00423A19" w14:paraId="05869D07" w14:textId="77777777"/>
    <w:p w:rsidR="00527B28" w:rsidRDefault="00527B28" w14:paraId="3091833B" w14:textId="77777777"/>
    <w:p w:rsidR="00527B28" w:rsidRDefault="00527B28" w14:paraId="2984F1FC" w14:textId="77777777"/>
    <w:p w:rsidR="00527B28" w:rsidRDefault="00527B28" w14:paraId="4D4157B4" w14:textId="77777777"/>
    <w:p w:rsidR="00527B28" w:rsidRDefault="00527B28" w14:paraId="7EB1B4A0" w14:textId="77777777"/>
    <w:p w:rsidR="00677EFC" w:rsidRDefault="00B27BBC" w14:paraId="55DE8E36" w14:textId="77777777">
      <w:pPr>
        <w:rPr>
          <w:rStyle w:val="Zwaar"/>
          <w:b w:val="0"/>
          <w:bCs w:val="0"/>
        </w:rPr>
      </w:pPr>
      <w:r>
        <w:rPr>
          <w:rStyle w:val="Zwaar"/>
          <w:b w:val="0"/>
          <w:bCs w:val="0"/>
        </w:rPr>
        <w:t>Hoogachtend,</w:t>
      </w:r>
    </w:p>
    <w:p w:rsidRPr="00EC58D9" w:rsidR="00F71F9E" w:rsidP="007255FC" w:rsidRDefault="00F71F9E" w14:paraId="56028BCD" w14:textId="77777777"/>
    <w:p w:rsidRPr="00EC58D9" w:rsidR="007239A1" w:rsidP="007255FC" w:rsidRDefault="007239A1" w14:paraId="3ABA1DAD" w14:textId="77777777"/>
    <w:p w:rsidRPr="00EC58D9" w:rsidR="007239A1" w:rsidP="007255FC" w:rsidRDefault="007239A1" w14:paraId="11114666" w14:textId="77777777"/>
    <w:p w:rsidRPr="006A15A5" w:rsidR="007239A1" w:rsidP="007255FC" w:rsidRDefault="00B27BBC" w14:paraId="5EC674A5" w14:textId="77777777">
      <w:pPr>
        <w:rPr>
          <w:szCs w:val="18"/>
        </w:rPr>
      </w:pPr>
      <w:r w:rsidRPr="00B11DD6">
        <w:t>Femke Marije Wiersma</w:t>
      </w:r>
    </w:p>
    <w:p w:rsidR="004E505E" w:rsidP="00524FB4" w:rsidRDefault="00B27BBC" w14:paraId="7E75C39E" w14:textId="77777777">
      <w:r w:rsidRPr="00EC58D9">
        <w:t xml:space="preserve">Minister van </w:t>
      </w:r>
      <w:r w:rsidR="00704E60">
        <w:rPr>
          <w:rFonts w:cs="Calibri"/>
          <w:szCs w:val="18"/>
        </w:rPr>
        <w:t>Landbouw, Visserij, Voedselzekerheid en Natuur</w:t>
      </w:r>
    </w:p>
    <w:p w:rsidRPr="00006C01" w:rsidR="00481085" w:rsidP="00524FB4" w:rsidRDefault="00481085" w14:paraId="06DE70E6" w14:textId="77777777"/>
    <w:p w:rsidR="00C25A1D" w:rsidRDefault="00C25A1D" w14:paraId="1E9DDBA2" w14:textId="77777777">
      <w:pPr>
        <w:rPr>
          <w:rStyle w:val="Zwaar"/>
          <w:b w:val="0"/>
          <w:bCs w:val="0"/>
        </w:rPr>
      </w:pPr>
    </w:p>
    <w:p w:rsidR="00C25A1D" w:rsidRDefault="00C25A1D" w14:paraId="28FF928C" w14:textId="1523856F">
      <w:pPr>
        <w:spacing w:after="200" w:line="276" w:lineRule="auto"/>
        <w:rPr>
          <w:b/>
        </w:rPr>
      </w:pPr>
    </w:p>
    <w:p w:rsidR="007515DE" w:rsidRDefault="007515DE" w14:paraId="06A73019" w14:textId="77777777">
      <w:pPr>
        <w:spacing w:after="200" w:line="276" w:lineRule="auto"/>
        <w:rPr>
          <w:b/>
        </w:rPr>
      </w:pPr>
    </w:p>
    <w:p w:rsidR="007515DE" w:rsidRDefault="007515DE" w14:paraId="4E7A9C68" w14:textId="77777777">
      <w:pPr>
        <w:spacing w:after="200" w:line="276" w:lineRule="auto"/>
        <w:rPr>
          <w:b/>
        </w:rPr>
      </w:pPr>
    </w:p>
    <w:p w:rsidR="007515DE" w:rsidRDefault="007515DE" w14:paraId="71155F63" w14:textId="77777777">
      <w:pPr>
        <w:spacing w:after="200" w:line="276" w:lineRule="auto"/>
        <w:rPr>
          <w:b/>
        </w:rPr>
      </w:pPr>
    </w:p>
    <w:p w:rsidR="007515DE" w:rsidRDefault="007515DE" w14:paraId="682807A4" w14:textId="77777777">
      <w:pPr>
        <w:spacing w:after="200" w:line="276" w:lineRule="auto"/>
        <w:rPr>
          <w:b/>
        </w:rPr>
      </w:pPr>
    </w:p>
    <w:p w:rsidR="007515DE" w:rsidRDefault="007515DE" w14:paraId="246511BC" w14:textId="77777777">
      <w:pPr>
        <w:spacing w:after="200" w:line="276" w:lineRule="auto"/>
        <w:rPr>
          <w:b/>
        </w:rPr>
      </w:pPr>
    </w:p>
    <w:p w:rsidR="00527B28" w:rsidP="007515DE" w:rsidRDefault="00527B28" w14:paraId="13E41EEB" w14:textId="77777777">
      <w:pPr>
        <w:spacing w:before="100" w:beforeAutospacing="1" w:after="100" w:afterAutospacing="1" w:line="240" w:lineRule="auto"/>
        <w:rPr>
          <w:b/>
        </w:rPr>
      </w:pPr>
    </w:p>
    <w:p w:rsidRPr="007515DE" w:rsidR="00C25A1D" w:rsidP="007515DE" w:rsidRDefault="007515DE" w14:paraId="6FA5BD47" w14:textId="18E7E90C">
      <w:pPr>
        <w:spacing w:before="100" w:beforeAutospacing="1" w:after="100" w:afterAutospacing="1" w:line="240" w:lineRule="auto"/>
        <w:rPr>
          <w:rFonts w:eastAsia="Aptos"/>
          <w:szCs w:val="18"/>
        </w:rPr>
      </w:pPr>
      <w:r w:rsidRPr="000B65C1">
        <w:rPr>
          <w:b/>
          <w:bCs/>
          <w:szCs w:val="18"/>
        </w:rPr>
        <w:lastRenderedPageBreak/>
        <w:t>2025Z03097</w:t>
      </w:r>
    </w:p>
    <w:p w:rsidRPr="00C25A1D" w:rsidR="00C25A1D" w:rsidP="00C25A1D" w:rsidRDefault="00B27BBC" w14:paraId="445B4461" w14:textId="77777777">
      <w:pPr>
        <w:rPr>
          <w:rStyle w:val="Zwaar"/>
          <w:b w:val="0"/>
          <w:bCs w:val="0"/>
        </w:rPr>
      </w:pPr>
      <w:r w:rsidRPr="00C25A1D">
        <w:rPr>
          <w:rStyle w:val="Zwaar"/>
          <w:b w:val="0"/>
          <w:bCs w:val="0"/>
        </w:rPr>
        <w:t>1</w:t>
      </w:r>
    </w:p>
    <w:p w:rsidRPr="00527B28" w:rsidR="00C25A1D" w:rsidP="00527B28" w:rsidRDefault="007515DE" w14:paraId="4CFBB2A9" w14:textId="0D935950">
      <w:pPr>
        <w:spacing w:after="160" w:line="259" w:lineRule="auto"/>
        <w:rPr>
          <w:rStyle w:val="Zwaar"/>
          <w:b w:val="0"/>
          <w:bCs w:val="0"/>
          <w:szCs w:val="18"/>
        </w:rPr>
      </w:pPr>
      <w:r w:rsidRPr="00E7771F">
        <w:rPr>
          <w:szCs w:val="18"/>
        </w:rPr>
        <w:t>Wat maakte dat u het nieuws 'Minister Wiersma breekt stikstofslot open. Hoop gloort voor duizenden boeren en bouwprojecten' en 'Landbouwminister Femke Wiersma (BBB) wil ondergrens voor stikstofuitstoot versoepelen: We móeten Nederland uit slop trekken' over de rekenkundige ondergrens afgelopen vrijdag alléén via de Telegraaf en de website van de BBB bekendmaakte? [1] [2]</w:t>
      </w:r>
    </w:p>
    <w:p w:rsidRPr="00C25A1D" w:rsidR="00C25A1D" w:rsidP="00C25A1D" w:rsidRDefault="00B27BBC" w14:paraId="6F01ED69" w14:textId="77777777">
      <w:pPr>
        <w:rPr>
          <w:b/>
          <w:bCs/>
        </w:rPr>
      </w:pPr>
      <w:r w:rsidRPr="00C25A1D">
        <w:rPr>
          <w:rStyle w:val="Zwaar"/>
          <w:b w:val="0"/>
          <w:bCs w:val="0"/>
        </w:rPr>
        <w:t>Antwoord</w:t>
      </w:r>
    </w:p>
    <w:p w:rsidR="007515DE" w:rsidP="007515DE" w:rsidRDefault="007515DE" w14:paraId="64F70ED1" w14:textId="1F060A2F">
      <w:pPr>
        <w:rPr>
          <w:szCs w:val="18"/>
        </w:rPr>
      </w:pPr>
      <w:r w:rsidRPr="00E7771F">
        <w:rPr>
          <w:szCs w:val="18"/>
        </w:rPr>
        <w:t xml:space="preserve">Ik heb </w:t>
      </w:r>
      <w:r>
        <w:rPr>
          <w:szCs w:val="18"/>
        </w:rPr>
        <w:t xml:space="preserve">de media </w:t>
      </w:r>
      <w:r w:rsidRPr="00E7771F">
        <w:rPr>
          <w:szCs w:val="18"/>
        </w:rPr>
        <w:t xml:space="preserve">te woord gestaan over de stand van zaken in het proces rondom de invoering van de rekenkundige ondergrens. </w:t>
      </w:r>
    </w:p>
    <w:p w:rsidR="00C25A1D" w:rsidP="00C25A1D" w:rsidRDefault="00B27BBC" w14:paraId="1D5C46C6" w14:textId="001ED809">
      <w:r>
        <w:t xml:space="preserve"> </w:t>
      </w:r>
    </w:p>
    <w:p w:rsidR="00C25A1D" w:rsidP="00C25A1D" w:rsidRDefault="00B27BBC" w14:paraId="7813CB87" w14:textId="77777777">
      <w:r>
        <w:t>2</w:t>
      </w:r>
    </w:p>
    <w:p w:rsidRPr="00527B28" w:rsidR="00C25A1D" w:rsidP="00527B28" w:rsidRDefault="007515DE" w14:paraId="3FBE4457" w14:textId="706FE198">
      <w:pPr>
        <w:spacing w:after="160" w:line="259" w:lineRule="auto"/>
        <w:rPr>
          <w:szCs w:val="18"/>
        </w:rPr>
      </w:pPr>
      <w:r w:rsidRPr="00E7771F">
        <w:rPr>
          <w:szCs w:val="18"/>
        </w:rPr>
        <w:t>Bracht u dit nieuws naar buiten als boegbeeld van de BBB of als minister in het kabinet? Waarom werd dit nieuws in het laatste geval niet ook via een reguliere kamerbrief gedeeld met de Kamer?</w:t>
      </w:r>
    </w:p>
    <w:p w:rsidR="00C25A1D" w:rsidP="00C25A1D" w:rsidRDefault="00B27BBC" w14:paraId="01508970" w14:textId="77777777">
      <w:r>
        <w:t>Antwoord</w:t>
      </w:r>
    </w:p>
    <w:p w:rsidR="007515DE" w:rsidP="007515DE" w:rsidRDefault="007515DE" w14:paraId="22E771E8" w14:textId="28D5508D">
      <w:pPr>
        <w:rPr>
          <w:szCs w:val="18"/>
        </w:rPr>
      </w:pPr>
      <w:r w:rsidRPr="00E7771F">
        <w:rPr>
          <w:szCs w:val="18"/>
        </w:rPr>
        <w:t xml:space="preserve">Zoals u weet ben ik minister van Landbouw, Visserij, Voedselzekerheid en Natuur. </w:t>
      </w:r>
      <w:r w:rsidRPr="00A63A0F" w:rsidR="00A63A0F">
        <w:rPr>
          <w:szCs w:val="18"/>
        </w:rPr>
        <w:t xml:space="preserve">In het Hoofdlijnenakkoord staat de afspraak dat er een rekenkundige ondergrens komt van minimaal 1 mol. </w:t>
      </w:r>
      <w:r w:rsidRPr="00E7771F">
        <w:rPr>
          <w:szCs w:val="18"/>
        </w:rPr>
        <w:t xml:space="preserve">Ik heb de Tweede Kamer diverse keren op de hoogte gehouden van de stand van zaken in </w:t>
      </w:r>
      <w:r w:rsidR="00A63A0F">
        <w:rPr>
          <w:szCs w:val="18"/>
        </w:rPr>
        <w:t xml:space="preserve">dit </w:t>
      </w:r>
      <w:r w:rsidRPr="00E7771F">
        <w:rPr>
          <w:szCs w:val="18"/>
        </w:rPr>
        <w:t>proces. Er is nu geen nieuwe processtap genomen. Die volgt bij de adviesaanvraag aan de Raad van State. Ik zal u</w:t>
      </w:r>
      <w:r>
        <w:rPr>
          <w:szCs w:val="18"/>
        </w:rPr>
        <w:t>w Kamer</w:t>
      </w:r>
      <w:r w:rsidRPr="00E7771F">
        <w:rPr>
          <w:szCs w:val="18"/>
        </w:rPr>
        <w:t xml:space="preserve"> daar dan uiteraard over informeren</w:t>
      </w:r>
      <w:r>
        <w:rPr>
          <w:szCs w:val="18"/>
        </w:rPr>
        <w:t>, evenals bij daaropvolgende processtappen</w:t>
      </w:r>
      <w:r w:rsidRPr="00E7771F">
        <w:rPr>
          <w:szCs w:val="18"/>
        </w:rPr>
        <w:t>.</w:t>
      </w:r>
    </w:p>
    <w:p w:rsidR="00C25A1D" w:rsidP="00C25A1D" w:rsidRDefault="00B27BBC" w14:paraId="088945D5" w14:textId="39BD56D0">
      <w:r>
        <w:t xml:space="preserve"> </w:t>
      </w:r>
      <w:r>
        <w:br/>
        <w:t>3</w:t>
      </w:r>
    </w:p>
    <w:p w:rsidR="00527B28" w:rsidP="00527B28" w:rsidRDefault="007515DE" w14:paraId="2390C08F" w14:textId="77777777">
      <w:pPr>
        <w:spacing w:after="160" w:line="259" w:lineRule="auto"/>
        <w:rPr>
          <w:szCs w:val="18"/>
        </w:rPr>
      </w:pPr>
      <w:r w:rsidRPr="00E7771F">
        <w:rPr>
          <w:szCs w:val="18"/>
        </w:rPr>
        <w:t>Waarom heeft u ervoor gekozen de uitkomsten van het wetenschappelijk onderzoek niet gelijk op vrijdag met de Kamer te delen? Gaat u dit alsnog doen? Zo nee, waarom niet?</w:t>
      </w:r>
    </w:p>
    <w:p w:rsidRPr="00527B28" w:rsidR="00C25A1D" w:rsidP="00527B28" w:rsidRDefault="00B27BBC" w14:paraId="62318041" w14:textId="19BF4316">
      <w:r>
        <w:t>Antwoord</w:t>
      </w:r>
    </w:p>
    <w:p w:rsidRPr="003E6785" w:rsidR="007515DE" w:rsidP="007515DE" w:rsidRDefault="007515DE" w14:paraId="6DB45865" w14:textId="77777777">
      <w:pPr>
        <w:rPr>
          <w:szCs w:val="18"/>
        </w:rPr>
      </w:pPr>
      <w:r w:rsidRPr="003E6785">
        <w:rPr>
          <w:szCs w:val="18"/>
        </w:rPr>
        <w:t xml:space="preserve">Ik ben voornemens om het expertoordeel en de peerreviews openbaar te maken nadat de Afdeling advisering van de Raad van State hierover haar voorlichting heeft uitgebracht (Zij maakt die voorlichting dan ook openbaar). </w:t>
      </w:r>
    </w:p>
    <w:p w:rsidR="007515DE" w:rsidP="007515DE" w:rsidRDefault="007515DE" w14:paraId="4D162394" w14:textId="77777777">
      <w:pPr>
        <w:rPr>
          <w:szCs w:val="18"/>
        </w:rPr>
      </w:pPr>
    </w:p>
    <w:p w:rsidR="007515DE" w:rsidP="007515DE" w:rsidRDefault="007515DE" w14:paraId="647FE6B5" w14:textId="154F6CE4">
      <w:pPr>
        <w:rPr>
          <w:szCs w:val="18"/>
        </w:rPr>
      </w:pPr>
      <w:r w:rsidRPr="003E6785">
        <w:rPr>
          <w:szCs w:val="18"/>
        </w:rPr>
        <w:t xml:space="preserve">Ik vind het niet verstandig de stukken eerder openbaar te maken. Het gevolg van openbaarmaking </w:t>
      </w:r>
      <w:r w:rsidR="00A63A0F">
        <w:rPr>
          <w:szCs w:val="18"/>
        </w:rPr>
        <w:t>kan zijn</w:t>
      </w:r>
      <w:r w:rsidRPr="003E6785">
        <w:rPr>
          <w:szCs w:val="18"/>
        </w:rPr>
        <w:t xml:space="preserve"> dat het expertoordeel van professor Arthur Petersen dan kan worden aangedragen als onderbouwing in de vergunningverlening door een initiatiefnemer, of kan worden opgevoerd in rechtszaken gevoerd door derden tegen het bevoegd gezag.</w:t>
      </w:r>
      <w:r w:rsidR="00A63A0F">
        <w:rPr>
          <w:szCs w:val="18"/>
        </w:rPr>
        <w:t xml:space="preserve"> </w:t>
      </w:r>
      <w:r w:rsidRPr="00A63A0F" w:rsidR="00A63A0F">
        <w:rPr>
          <w:szCs w:val="18"/>
        </w:rPr>
        <w:t>Dit licht ik verder toe in de brief die ik</w:t>
      </w:r>
      <w:r w:rsidR="00A63A0F">
        <w:rPr>
          <w:szCs w:val="18"/>
        </w:rPr>
        <w:t xml:space="preserve"> gelijktijdig</w:t>
      </w:r>
      <w:r w:rsidRPr="00A63A0F" w:rsidR="00A63A0F">
        <w:rPr>
          <w:szCs w:val="18"/>
        </w:rPr>
        <w:t xml:space="preserve"> aan deze vragen aan uw Kamer stuur.</w:t>
      </w:r>
      <w:r w:rsidR="00A63A0F">
        <w:rPr>
          <w:rStyle w:val="Voetnootmarkering"/>
          <w:szCs w:val="18"/>
        </w:rPr>
        <w:footnoteReference w:id="1"/>
      </w:r>
      <w:r w:rsidRPr="00A63A0F" w:rsidR="00A63A0F">
        <w:rPr>
          <w:szCs w:val="18"/>
        </w:rPr>
        <w:t xml:space="preserve"> </w:t>
      </w:r>
      <w:r w:rsidRPr="003E6785">
        <w:rPr>
          <w:szCs w:val="18"/>
        </w:rPr>
        <w:t xml:space="preserve"> </w:t>
      </w:r>
    </w:p>
    <w:p w:rsidR="00527B28" w:rsidP="007515DE" w:rsidRDefault="00527B28" w14:paraId="28FB6389" w14:textId="77777777">
      <w:pPr>
        <w:rPr>
          <w:szCs w:val="18"/>
        </w:rPr>
      </w:pPr>
    </w:p>
    <w:p w:rsidR="007515DE" w:rsidP="007515DE" w:rsidRDefault="007515DE" w14:paraId="59EA34BF" w14:textId="454CA0E1">
      <w:pPr>
        <w:rPr>
          <w:szCs w:val="18"/>
        </w:rPr>
      </w:pPr>
      <w:r>
        <w:rPr>
          <w:szCs w:val="18"/>
        </w:rPr>
        <w:t>4</w:t>
      </w:r>
    </w:p>
    <w:p w:rsidR="007515DE" w:rsidP="007515DE" w:rsidRDefault="007515DE" w14:paraId="63B218DB" w14:textId="07B8DC5B">
      <w:pPr>
        <w:rPr>
          <w:szCs w:val="18"/>
        </w:rPr>
      </w:pPr>
      <w:r w:rsidRPr="00E7771F">
        <w:rPr>
          <w:szCs w:val="18"/>
        </w:rPr>
        <w:t>Wat maakt dat u juist in dit wetenschappelijk onderzoek zoveel vertrouwen hebt dat u het breed uitvent in de krant?</w:t>
      </w:r>
    </w:p>
    <w:p w:rsidR="007515DE" w:rsidP="007515DE" w:rsidRDefault="007515DE" w14:paraId="42706F89" w14:textId="77777777">
      <w:pPr>
        <w:rPr>
          <w:szCs w:val="18"/>
        </w:rPr>
      </w:pPr>
    </w:p>
    <w:p w:rsidR="007515DE" w:rsidP="007515DE" w:rsidRDefault="007515DE" w14:paraId="36AFFB10" w14:textId="6516CF54">
      <w:pPr>
        <w:rPr>
          <w:szCs w:val="18"/>
        </w:rPr>
      </w:pPr>
      <w:r>
        <w:rPr>
          <w:szCs w:val="18"/>
        </w:rPr>
        <w:lastRenderedPageBreak/>
        <w:t>Antwoord</w:t>
      </w:r>
    </w:p>
    <w:p w:rsidR="007515DE" w:rsidP="007515DE" w:rsidRDefault="007515DE" w14:paraId="6E73BCC6" w14:textId="77777777">
      <w:pPr>
        <w:rPr>
          <w:szCs w:val="18"/>
        </w:rPr>
      </w:pPr>
      <w:r w:rsidRPr="003E6785">
        <w:rPr>
          <w:szCs w:val="18"/>
        </w:rPr>
        <w:t>Er is brede consensus dat de huidige ondergrens niet wetenschappelijk is onderbouwd en leidt tot schijnzekerheid. Ik vind dat een individuele ondernemer daar dan ook niet verantwoordelijk voor kan worden gehouden. De rekenkundige ondergrens van 1 mol/ha/jaar die Arthur Petersen adviseert is wel wetenschappelijk onderbouwd en deze onderbouwing wordt blijkens de peerreview breder gedragen.</w:t>
      </w:r>
    </w:p>
    <w:p w:rsidR="00F15B08" w:rsidP="007515DE" w:rsidRDefault="00F15B08" w14:paraId="561E5855" w14:textId="77777777">
      <w:pPr>
        <w:rPr>
          <w:szCs w:val="18"/>
        </w:rPr>
      </w:pPr>
    </w:p>
    <w:p w:rsidR="00C25A1D" w:rsidP="00C25A1D" w:rsidRDefault="007515DE" w14:paraId="20122C9F" w14:textId="2FC8F903">
      <w:r>
        <w:t>5</w:t>
      </w:r>
    </w:p>
    <w:p w:rsidR="007515DE" w:rsidP="007515DE" w:rsidRDefault="007515DE" w14:paraId="298B7AF9" w14:textId="77777777">
      <w:pPr>
        <w:spacing w:after="160" w:line="259" w:lineRule="auto"/>
        <w:rPr>
          <w:szCs w:val="18"/>
        </w:rPr>
      </w:pPr>
      <w:r w:rsidRPr="00E7771F">
        <w:rPr>
          <w:szCs w:val="18"/>
        </w:rPr>
        <w:t>Waar haalt u dit vertrouwen vandaan in dit wetenschappelijk onderzoek, gezien het feit dat TNO in eerder onderzoek concludeerde dat de rekenkundige ondergrens niet wetenschappelijk kon worden onderbouwd?</w:t>
      </w:r>
    </w:p>
    <w:p w:rsidR="007515DE" w:rsidP="007515DE" w:rsidRDefault="007515DE" w14:paraId="66F96BCF" w14:textId="3B27C48E">
      <w:pPr>
        <w:rPr>
          <w:szCs w:val="18"/>
        </w:rPr>
      </w:pPr>
      <w:r>
        <w:rPr>
          <w:szCs w:val="18"/>
        </w:rPr>
        <w:t>Antwoord</w:t>
      </w:r>
    </w:p>
    <w:p w:rsidR="00F15B08" w:rsidP="007515DE" w:rsidRDefault="007515DE" w14:paraId="13AAC2C3" w14:textId="2D43585D">
      <w:pPr>
        <w:rPr>
          <w:szCs w:val="18"/>
        </w:rPr>
      </w:pPr>
      <w:r w:rsidRPr="003E6785">
        <w:rPr>
          <w:szCs w:val="18"/>
        </w:rPr>
        <w:t>Petersen bouwt verder op alle eerdere onderzoeken en gebruikt in zijn expertoordeel spoor 2 uit het discussiehoofdstuk van TNO/UvA: de meetdetectielimiet als basis om een ondergrens te onderbouwen. In zijn expertoordeel beargumenteert Petersen dat er een rekenkundige ondergrens van 1 mol/ha/jaar ingevoerd zou moeten worden op basis van de beste beschikbare wetenschappelijke kennis, en rekening houdend met deze meetdetectielimiet. Onder 1 mol/ha/jaar is een depositie niet voldoende zeker van nul te onderscheiden en kan een berekende depositiebijdrage dus niet met voldoende wetenschappelijke zekerheid worden gerelateerd aan een individuele bron.</w:t>
      </w:r>
    </w:p>
    <w:p w:rsidRPr="00E7771F" w:rsidR="007515DE" w:rsidP="007515DE" w:rsidRDefault="007515DE" w14:paraId="54AC4099" w14:textId="77777777">
      <w:pPr>
        <w:rPr>
          <w:szCs w:val="18"/>
        </w:rPr>
      </w:pPr>
    </w:p>
    <w:p w:rsidR="007515DE" w:rsidP="007515DE" w:rsidRDefault="007515DE" w14:paraId="7DD87E37" w14:textId="46633C93">
      <w:r>
        <w:t>6</w:t>
      </w:r>
    </w:p>
    <w:p w:rsidR="007515DE" w:rsidP="007515DE" w:rsidRDefault="007515DE" w14:paraId="4959D3B0" w14:textId="19A28278">
      <w:pPr>
        <w:spacing w:after="160" w:line="259" w:lineRule="auto"/>
        <w:rPr>
          <w:szCs w:val="18"/>
        </w:rPr>
      </w:pPr>
      <w:r w:rsidRPr="00E7771F">
        <w:rPr>
          <w:szCs w:val="18"/>
        </w:rPr>
        <w:t>Klopt het dat het nog minimaal 1,5 jaar duurt voordat duidelijk is of deze rekenkundige ondergrens überhaupt mogelijk is?</w:t>
      </w:r>
    </w:p>
    <w:p w:rsidR="00A63A0F" w:rsidP="00A63A0F" w:rsidRDefault="00A63A0F" w14:paraId="636929DA" w14:textId="77777777">
      <w:r>
        <w:t>7</w:t>
      </w:r>
    </w:p>
    <w:p w:rsidRPr="00E7771F" w:rsidR="00A63A0F" w:rsidP="00A63A0F" w:rsidRDefault="00A63A0F" w14:paraId="547770A1" w14:textId="77777777">
      <w:pPr>
        <w:spacing w:after="160" w:line="259" w:lineRule="auto"/>
        <w:rPr>
          <w:szCs w:val="18"/>
        </w:rPr>
      </w:pPr>
      <w:r w:rsidRPr="00E7771F">
        <w:rPr>
          <w:szCs w:val="18"/>
        </w:rPr>
        <w:t>Waarom heeft u ervoor gekozen deze informatie niet te delen in het interview met de Telegraaf?</w:t>
      </w:r>
    </w:p>
    <w:p w:rsidR="007515DE" w:rsidP="00BC042F" w:rsidRDefault="007515DE" w14:paraId="52313ABF" w14:textId="77777777">
      <w:pPr>
        <w:rPr>
          <w:szCs w:val="18"/>
        </w:rPr>
      </w:pPr>
      <w:r>
        <w:rPr>
          <w:szCs w:val="18"/>
        </w:rPr>
        <w:t>Antwoord</w:t>
      </w:r>
    </w:p>
    <w:p w:rsidR="007515DE" w:rsidP="007515DE" w:rsidRDefault="007515DE" w14:paraId="79625805" w14:textId="66FB4FCC">
      <w:pPr>
        <w:spacing w:after="160" w:line="259" w:lineRule="auto"/>
        <w:rPr>
          <w:szCs w:val="18"/>
        </w:rPr>
      </w:pPr>
      <w:r w:rsidRPr="00E7771F">
        <w:rPr>
          <w:szCs w:val="18"/>
        </w:rPr>
        <w:t xml:space="preserve">Nee, dit klopt niet. </w:t>
      </w:r>
      <w:r w:rsidRPr="003E6785">
        <w:rPr>
          <w:szCs w:val="18"/>
        </w:rPr>
        <w:t xml:space="preserve">Bij een positief advies wil ik de rekenkundige ondergrens zo snel mogelijk invoeren en gericht inbrengen bij een lopende procedure bij de Afdeling bestuursrechtspraak van de Raad van State. Uiteindelijk staat de juridische houdbaarheid pas vast als de Afdeling bestuursrechtspraak zich over een rekenkundige ondergrens heeft uitgesproken. </w:t>
      </w:r>
    </w:p>
    <w:p w:rsidR="007515DE" w:rsidP="007515DE" w:rsidRDefault="007515DE" w14:paraId="4CD7A98F" w14:textId="1F56B916">
      <w:pPr>
        <w:rPr>
          <w:szCs w:val="18"/>
        </w:rPr>
      </w:pPr>
      <w:r w:rsidRPr="00725446">
        <w:rPr>
          <w:szCs w:val="18"/>
        </w:rPr>
        <w:t>De Afdeling advisering heeft minimaal 8 tot 10 weken nodig om tot een voorlichting te komen</w:t>
      </w:r>
      <w:r>
        <w:rPr>
          <w:szCs w:val="18"/>
        </w:rPr>
        <w:t xml:space="preserve">. </w:t>
      </w:r>
      <w:r w:rsidR="00A63A0F">
        <w:rPr>
          <w:szCs w:val="18"/>
        </w:rPr>
        <w:t xml:space="preserve">Na advies van de Raad van State wordt het besluit genomen om de rekenkundige ondergrens te verhogen. </w:t>
      </w:r>
      <w:r>
        <w:rPr>
          <w:szCs w:val="18"/>
        </w:rPr>
        <w:t xml:space="preserve">Wanneer de ondergrens vervolgens kan worden ingebracht in een lopende procedure bij de Afdeling bestuursrechtspraak </w:t>
      </w:r>
      <w:r w:rsidRPr="00725446">
        <w:rPr>
          <w:szCs w:val="18"/>
        </w:rPr>
        <w:t xml:space="preserve">moet </w:t>
      </w:r>
      <w:r>
        <w:rPr>
          <w:szCs w:val="18"/>
        </w:rPr>
        <w:t xml:space="preserve">en rekening </w:t>
      </w:r>
      <w:r w:rsidRPr="00725446">
        <w:rPr>
          <w:szCs w:val="18"/>
        </w:rPr>
        <w:t xml:space="preserve">worden gehouden met </w:t>
      </w:r>
      <w:r>
        <w:rPr>
          <w:szCs w:val="18"/>
        </w:rPr>
        <w:t xml:space="preserve">1 tot </w:t>
      </w:r>
      <w:r w:rsidRPr="00725446">
        <w:rPr>
          <w:szCs w:val="18"/>
        </w:rPr>
        <w:t>1,5 jaar voordat er een eindoordeel ligt.</w:t>
      </w:r>
      <w:r w:rsidR="00A63A0F">
        <w:rPr>
          <w:szCs w:val="18"/>
        </w:rPr>
        <w:t xml:space="preserve"> De ondergrens is dan wel al ingevoerd en kan worden gebruikt in de vergunningverlening.</w:t>
      </w:r>
      <w:r w:rsidRPr="00725446">
        <w:rPr>
          <w:szCs w:val="18"/>
        </w:rPr>
        <w:t xml:space="preserve">  </w:t>
      </w:r>
    </w:p>
    <w:p w:rsidR="00A63A0F" w:rsidP="007515DE" w:rsidRDefault="00A63A0F" w14:paraId="533C9956" w14:textId="77777777">
      <w:pPr>
        <w:rPr>
          <w:szCs w:val="18"/>
        </w:rPr>
      </w:pPr>
    </w:p>
    <w:p w:rsidRPr="00E7771F" w:rsidR="007515DE" w:rsidP="007515DE" w:rsidRDefault="007515DE" w14:paraId="2FBAA4A5" w14:textId="23113475">
      <w:pPr>
        <w:rPr>
          <w:szCs w:val="18"/>
        </w:rPr>
      </w:pPr>
      <w:r w:rsidRPr="00725446">
        <w:rPr>
          <w:szCs w:val="18"/>
        </w:rPr>
        <w:t xml:space="preserve">Er is een risico dat wanneer er een rekenkundige ondergrens wordt ingezet in de toestemmingverlening en vervolgens </w:t>
      </w:r>
      <w:r>
        <w:rPr>
          <w:szCs w:val="18"/>
        </w:rPr>
        <w:t>geen stand houdt</w:t>
      </w:r>
      <w:r w:rsidRPr="00725446">
        <w:rPr>
          <w:szCs w:val="18"/>
        </w:rPr>
        <w:t xml:space="preserve"> bij de Afdeling bestuursrechtspraak, er een vergelijkbare groep als de PAS-melders ontstaat. </w:t>
      </w:r>
      <w:r w:rsidRPr="00E95B62">
        <w:rPr>
          <w:szCs w:val="18"/>
        </w:rPr>
        <w:t xml:space="preserve">Daarom vind ik het ook van uiterst belang dat we dit op een zorgvuldige manier </w:t>
      </w:r>
      <w:r w:rsidRPr="00E95B62">
        <w:rPr>
          <w:szCs w:val="18"/>
        </w:rPr>
        <w:lastRenderedPageBreak/>
        <w:t>doen</w:t>
      </w:r>
      <w:r>
        <w:rPr>
          <w:szCs w:val="18"/>
        </w:rPr>
        <w:t xml:space="preserve">. </w:t>
      </w:r>
      <w:r w:rsidR="00A63A0F">
        <w:rPr>
          <w:szCs w:val="18"/>
        </w:rPr>
        <w:t>Dit licht ik uitgebreider toe in de Kamerbrief die ik gelijktijdig naar uw Kamer stuur.</w:t>
      </w:r>
      <w:r w:rsidR="00A63A0F">
        <w:rPr>
          <w:rStyle w:val="Voetnootmarkering"/>
          <w:szCs w:val="18"/>
        </w:rPr>
        <w:footnoteReference w:id="2"/>
      </w:r>
    </w:p>
    <w:p w:rsidRPr="00E7771F" w:rsidR="00F15B08" w:rsidP="007515DE" w:rsidRDefault="00F15B08" w14:paraId="1B985269" w14:textId="77777777">
      <w:pPr>
        <w:rPr>
          <w:szCs w:val="18"/>
        </w:rPr>
      </w:pPr>
    </w:p>
    <w:p w:rsidR="007515DE" w:rsidP="007515DE" w:rsidRDefault="007515DE" w14:paraId="375FA3B8" w14:textId="7B8B753A">
      <w:pPr>
        <w:rPr>
          <w:szCs w:val="18"/>
        </w:rPr>
      </w:pPr>
      <w:r>
        <w:rPr>
          <w:szCs w:val="18"/>
        </w:rPr>
        <w:t>8</w:t>
      </w:r>
    </w:p>
    <w:p w:rsidRPr="007515DE" w:rsidR="007515DE" w:rsidP="007515DE" w:rsidRDefault="007515DE" w14:paraId="6843F2F7" w14:textId="164D87CE">
      <w:pPr>
        <w:rPr>
          <w:szCs w:val="18"/>
        </w:rPr>
      </w:pPr>
      <w:r w:rsidRPr="007515DE">
        <w:rPr>
          <w:szCs w:val="18"/>
        </w:rPr>
        <w:t>Wat vindt u van de berichtgeving op de website van de BBB, waarin dit aspect niet alleen niet wordt meegenomen, maar de indruk wordt gewekt dat het lange wachten voorbij is voor Programma Aanpak Stikstof (PAS)-melders en andere ondernemers?</w:t>
      </w:r>
    </w:p>
    <w:p w:rsidR="007515DE" w:rsidP="007515DE" w:rsidRDefault="007515DE" w14:paraId="11CCD270" w14:textId="77777777">
      <w:pPr>
        <w:rPr>
          <w:szCs w:val="18"/>
        </w:rPr>
      </w:pPr>
    </w:p>
    <w:p w:rsidR="007515DE" w:rsidP="007515DE" w:rsidRDefault="007515DE" w14:paraId="10BAA05C" w14:textId="77777777">
      <w:pPr>
        <w:rPr>
          <w:szCs w:val="18"/>
        </w:rPr>
      </w:pPr>
      <w:r>
        <w:rPr>
          <w:szCs w:val="18"/>
        </w:rPr>
        <w:t>Antwoord</w:t>
      </w:r>
    </w:p>
    <w:p w:rsidR="007515DE" w:rsidP="007515DE" w:rsidRDefault="007515DE" w14:paraId="79B1CAF5" w14:textId="6B254AFC">
      <w:pPr>
        <w:rPr>
          <w:szCs w:val="18"/>
        </w:rPr>
      </w:pPr>
      <w:r w:rsidRPr="00E7771F">
        <w:rPr>
          <w:szCs w:val="18"/>
        </w:rPr>
        <w:t>Het is niet aan mij om als minister te oordelen over de berichtgeving van individuele politieke partijen.</w:t>
      </w:r>
    </w:p>
    <w:p w:rsidRPr="00E7771F" w:rsidR="00F15B08" w:rsidP="007515DE" w:rsidRDefault="00F15B08" w14:paraId="3CFC5356" w14:textId="77777777">
      <w:pPr>
        <w:rPr>
          <w:szCs w:val="18"/>
        </w:rPr>
      </w:pPr>
    </w:p>
    <w:p w:rsidR="00826721" w:rsidP="00826721" w:rsidRDefault="00826721" w14:paraId="6948634D" w14:textId="53E0E9BA">
      <w:pPr>
        <w:rPr>
          <w:szCs w:val="18"/>
        </w:rPr>
      </w:pPr>
      <w:r>
        <w:rPr>
          <w:szCs w:val="18"/>
        </w:rPr>
        <w:t>9</w:t>
      </w:r>
    </w:p>
    <w:p w:rsidRPr="00E7771F" w:rsidR="007515DE" w:rsidP="007515DE" w:rsidRDefault="007515DE" w14:paraId="5EA69F00" w14:textId="254C31FB">
      <w:pPr>
        <w:spacing w:after="160" w:line="259" w:lineRule="auto"/>
        <w:rPr>
          <w:szCs w:val="18"/>
        </w:rPr>
      </w:pPr>
      <w:r w:rsidRPr="00E7771F">
        <w:rPr>
          <w:szCs w:val="18"/>
        </w:rPr>
        <w:t>Kunt u zich voorstellen dat veel ondernemers er na alle berichtgeving niet op rekenen dat het nog anderhalf jaar duurt voordat er überhaupt juridische duidelijkheid komt? Wat gaat u de komende tijd doen om een eerlijk beeld te schetsen over de termijn waarop dit plaatsvindt?</w:t>
      </w:r>
    </w:p>
    <w:p w:rsidR="007515DE" w:rsidP="007515DE" w:rsidRDefault="007515DE" w14:paraId="392EB724" w14:textId="67437E7E">
      <w:pPr>
        <w:rPr>
          <w:szCs w:val="18"/>
        </w:rPr>
      </w:pPr>
      <w:r>
        <w:rPr>
          <w:szCs w:val="18"/>
        </w:rPr>
        <w:t>Antwoord</w:t>
      </w:r>
    </w:p>
    <w:p w:rsidR="007515DE" w:rsidP="007515DE" w:rsidRDefault="007515DE" w14:paraId="5034A862" w14:textId="77777777">
      <w:pPr>
        <w:rPr>
          <w:szCs w:val="18"/>
        </w:rPr>
      </w:pPr>
      <w:r w:rsidRPr="00E7771F">
        <w:rPr>
          <w:szCs w:val="18"/>
        </w:rPr>
        <w:t>Zie het antwoord op vraag 6.</w:t>
      </w:r>
    </w:p>
    <w:p w:rsidR="007515DE" w:rsidP="007515DE" w:rsidRDefault="007515DE" w14:paraId="0F2C9C4F" w14:textId="77777777">
      <w:pPr>
        <w:rPr>
          <w:szCs w:val="18"/>
        </w:rPr>
      </w:pPr>
    </w:p>
    <w:p w:rsidR="00826721" w:rsidP="00826721" w:rsidRDefault="00826721" w14:paraId="712A096E" w14:textId="7E909D81">
      <w:pPr>
        <w:rPr>
          <w:szCs w:val="18"/>
        </w:rPr>
      </w:pPr>
      <w:r>
        <w:rPr>
          <w:szCs w:val="18"/>
        </w:rPr>
        <w:t>10</w:t>
      </w:r>
    </w:p>
    <w:p w:rsidR="007515DE" w:rsidP="00826721" w:rsidRDefault="007515DE" w14:paraId="3D753AF9" w14:textId="191068E0">
      <w:pPr>
        <w:spacing w:after="160" w:line="259" w:lineRule="auto"/>
        <w:rPr>
          <w:szCs w:val="18"/>
        </w:rPr>
      </w:pPr>
      <w:r w:rsidRPr="00E7771F">
        <w:rPr>
          <w:szCs w:val="18"/>
        </w:rPr>
        <w:t>Vindt u, alles bij elkaar genomen, dat het handig is geweest de start van zo’n lang traject met zoveel onzekerheden zo breed uit te meten in de pers?</w:t>
      </w:r>
    </w:p>
    <w:p w:rsidR="007515DE" w:rsidP="007515DE" w:rsidRDefault="007515DE" w14:paraId="556425BE" w14:textId="4C462D87">
      <w:pPr>
        <w:rPr>
          <w:szCs w:val="18"/>
        </w:rPr>
      </w:pPr>
      <w:r>
        <w:rPr>
          <w:szCs w:val="18"/>
        </w:rPr>
        <w:t>Antwoord</w:t>
      </w:r>
    </w:p>
    <w:p w:rsidR="007515DE" w:rsidP="007515DE" w:rsidRDefault="007515DE" w14:paraId="7E08C834" w14:textId="77777777">
      <w:pPr>
        <w:rPr>
          <w:szCs w:val="18"/>
        </w:rPr>
      </w:pPr>
      <w:r w:rsidRPr="00E7771F">
        <w:rPr>
          <w:szCs w:val="18"/>
        </w:rPr>
        <w:t xml:space="preserve">Ik heb media te woord gestaan over de huidige stand van zaken in het proces rondom de invoering van de rekenkundige ondergrens. </w:t>
      </w:r>
      <w:r>
        <w:rPr>
          <w:szCs w:val="18"/>
        </w:rPr>
        <w:t xml:space="preserve">Er wordt al jaren hierover gesproken, en er ligt nu een wetenschappelijke onderbouwing. Dat is positief nieuws. De volgende stap is advies vragen bij de Raad van State, dit bereid ik nu voor. </w:t>
      </w:r>
    </w:p>
    <w:p w:rsidR="007515DE" w:rsidP="007515DE" w:rsidRDefault="007515DE" w14:paraId="31F57F75" w14:textId="77777777">
      <w:pPr>
        <w:rPr>
          <w:szCs w:val="18"/>
        </w:rPr>
      </w:pPr>
    </w:p>
    <w:p w:rsidR="00826721" w:rsidP="00826721" w:rsidRDefault="00826721" w14:paraId="039CE2EC" w14:textId="6EBA782B">
      <w:pPr>
        <w:rPr>
          <w:szCs w:val="18"/>
        </w:rPr>
      </w:pPr>
      <w:r>
        <w:rPr>
          <w:szCs w:val="18"/>
        </w:rPr>
        <w:t>11</w:t>
      </w:r>
    </w:p>
    <w:p w:rsidR="007515DE" w:rsidP="00826721" w:rsidRDefault="007515DE" w14:paraId="32277C0E" w14:textId="5D716DFE">
      <w:pPr>
        <w:spacing w:after="160" w:line="259" w:lineRule="auto"/>
        <w:rPr>
          <w:szCs w:val="18"/>
        </w:rPr>
      </w:pPr>
      <w:r w:rsidRPr="00E7771F">
        <w:rPr>
          <w:szCs w:val="18"/>
        </w:rPr>
        <w:t>Bent u bereid deze vragen te beantwoorden voor het plenaire debat over de stikstofontwikkelingen van donderdag 20 februari 2025?</w:t>
      </w:r>
    </w:p>
    <w:p w:rsidR="007515DE" w:rsidP="007515DE" w:rsidRDefault="007515DE" w14:paraId="26DA7892" w14:textId="77777777">
      <w:pPr>
        <w:rPr>
          <w:szCs w:val="18"/>
        </w:rPr>
      </w:pPr>
      <w:r>
        <w:rPr>
          <w:szCs w:val="18"/>
        </w:rPr>
        <w:t>Antwoord</w:t>
      </w:r>
    </w:p>
    <w:p w:rsidR="007515DE" w:rsidP="007515DE" w:rsidRDefault="007515DE" w14:paraId="2FCEE2AE" w14:textId="7F8B8782">
      <w:pPr>
        <w:rPr>
          <w:szCs w:val="18"/>
        </w:rPr>
      </w:pPr>
      <w:r>
        <w:rPr>
          <w:szCs w:val="18"/>
        </w:rPr>
        <w:t xml:space="preserve">Ja. </w:t>
      </w:r>
    </w:p>
    <w:p w:rsidR="00527B28" w:rsidP="007515DE" w:rsidRDefault="00527B28" w14:paraId="6323DCB7" w14:textId="77777777">
      <w:pPr>
        <w:rPr>
          <w:szCs w:val="18"/>
        </w:rPr>
      </w:pPr>
    </w:p>
    <w:p w:rsidRPr="00E7771F" w:rsidR="00527B28" w:rsidP="007515DE" w:rsidRDefault="00527B28" w14:paraId="4C196A4C" w14:textId="77777777">
      <w:pPr>
        <w:rPr>
          <w:szCs w:val="18"/>
        </w:rPr>
      </w:pPr>
    </w:p>
    <w:p w:rsidRPr="00BC042F" w:rsidR="007515DE" w:rsidP="007515DE" w:rsidRDefault="007515DE" w14:paraId="5A5641C9" w14:textId="77777777">
      <w:pPr>
        <w:rPr>
          <w:sz w:val="13"/>
          <w:szCs w:val="13"/>
        </w:rPr>
      </w:pPr>
      <w:r w:rsidRPr="00BC042F">
        <w:rPr>
          <w:sz w:val="13"/>
          <w:szCs w:val="13"/>
        </w:rPr>
        <w:t>[1] BBB, 14 februari 2025, 'Minister Wiersma (BBB) breekt stikstofslot open. Hoop gloort voor duizenden boeren en bouwprojecten' (</w:t>
      </w:r>
      <w:hyperlink w:history="1" r:id="rId8">
        <w:r w:rsidRPr="00BC042F">
          <w:rPr>
            <w:rStyle w:val="Hyperlink"/>
            <w:sz w:val="13"/>
            <w:szCs w:val="13"/>
          </w:rPr>
          <w:t>Minister Wiersma (BBB) breekt stikstofslot open. Hoop gloort voor duizenden boeren en bouwprojecten | BBB</w:t>
        </w:r>
      </w:hyperlink>
      <w:r w:rsidRPr="00BC042F">
        <w:rPr>
          <w:sz w:val="13"/>
          <w:szCs w:val="13"/>
        </w:rPr>
        <w:t>)</w:t>
      </w:r>
    </w:p>
    <w:p w:rsidRPr="00BC042F" w:rsidR="007515DE" w:rsidP="007515DE" w:rsidRDefault="007515DE" w14:paraId="3A269F13" w14:textId="77777777">
      <w:pPr>
        <w:rPr>
          <w:sz w:val="13"/>
          <w:szCs w:val="13"/>
        </w:rPr>
      </w:pPr>
      <w:r w:rsidRPr="00BC042F">
        <w:rPr>
          <w:sz w:val="13"/>
          <w:szCs w:val="13"/>
        </w:rPr>
        <w:t>[2] Telegraaf, 15 februari 2025, 'Landbouwminister Femke Wiersma (BBB) wil ondergrens voor stikstofuitstoot versoepelen: We móeten Nederland uit slop trekken' (</w:t>
      </w:r>
      <w:hyperlink w:history="1" r:id="rId9">
        <w:r w:rsidRPr="00BC042F">
          <w:rPr>
            <w:rStyle w:val="Hyperlink"/>
            <w:sz w:val="13"/>
            <w:szCs w:val="13"/>
          </w:rPr>
          <w:t>Landbouwminister Femke Wiersma (BBB) wil ondergrens voor stikstofuitstoot versoepelen: ’We móéten Nederland uit slop trekken’ | Binnenland | Telegraaf.nl</w:t>
        </w:r>
      </w:hyperlink>
      <w:r w:rsidRPr="00BC042F">
        <w:rPr>
          <w:sz w:val="13"/>
          <w:szCs w:val="13"/>
        </w:rPr>
        <w:t>)</w:t>
      </w:r>
    </w:p>
    <w:p w:rsidRPr="00BC042F" w:rsidR="00481085" w:rsidP="00524FB4" w:rsidRDefault="00481085" w14:paraId="2A783A3F" w14:textId="131FF677">
      <w:pPr>
        <w:rPr>
          <w:szCs w:val="18"/>
        </w:rPr>
      </w:pPr>
    </w:p>
    <w:sectPr w:rsidRPr="00BC042F" w:rsidR="00481085"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1F8A" w14:textId="77777777" w:rsidR="00237CBD" w:rsidRDefault="00237CBD">
      <w:r>
        <w:separator/>
      </w:r>
    </w:p>
    <w:p w14:paraId="1E39C7C1" w14:textId="77777777" w:rsidR="00237CBD" w:rsidRDefault="00237CBD"/>
  </w:endnote>
  <w:endnote w:type="continuationSeparator" w:id="0">
    <w:p w14:paraId="0301F615" w14:textId="77777777" w:rsidR="00237CBD" w:rsidRDefault="00237CBD">
      <w:r>
        <w:continuationSeparator/>
      </w:r>
    </w:p>
    <w:p w14:paraId="7D4A41BE" w14:textId="77777777" w:rsidR="00237CBD" w:rsidRDefault="00237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D69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B6EDE" w14:paraId="0F31B401" w14:textId="77777777" w:rsidTr="00CA6A25">
      <w:trPr>
        <w:trHeight w:hRule="exact" w:val="240"/>
      </w:trPr>
      <w:tc>
        <w:tcPr>
          <w:tcW w:w="7601" w:type="dxa"/>
          <w:shd w:val="clear" w:color="auto" w:fill="auto"/>
        </w:tcPr>
        <w:p w14:paraId="56D8CE38" w14:textId="77777777" w:rsidR="00527BD4" w:rsidRDefault="00527BD4" w:rsidP="003F1F6B">
          <w:pPr>
            <w:pStyle w:val="Huisstijl-Rubricering"/>
          </w:pPr>
        </w:p>
      </w:tc>
      <w:tc>
        <w:tcPr>
          <w:tcW w:w="2156" w:type="dxa"/>
        </w:tcPr>
        <w:p w14:paraId="566C2E1B" w14:textId="01AA63EF" w:rsidR="00527BD4" w:rsidRPr="00645414" w:rsidRDefault="00B27BB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C042F">
              <w:t>4</w:t>
            </w:r>
          </w:fldSimple>
        </w:p>
      </w:tc>
    </w:tr>
  </w:tbl>
  <w:p w14:paraId="00D336F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B6EDE" w14:paraId="7975BCB1" w14:textId="77777777" w:rsidTr="00CA6A25">
      <w:trPr>
        <w:trHeight w:hRule="exact" w:val="240"/>
      </w:trPr>
      <w:tc>
        <w:tcPr>
          <w:tcW w:w="7601" w:type="dxa"/>
          <w:shd w:val="clear" w:color="auto" w:fill="auto"/>
        </w:tcPr>
        <w:p w14:paraId="745DFE10" w14:textId="77777777" w:rsidR="00527BD4" w:rsidRDefault="00527BD4" w:rsidP="008C356D">
          <w:pPr>
            <w:pStyle w:val="Huisstijl-Rubricering"/>
          </w:pPr>
        </w:p>
      </w:tc>
      <w:tc>
        <w:tcPr>
          <w:tcW w:w="2170" w:type="dxa"/>
        </w:tcPr>
        <w:p w14:paraId="54E893AA" w14:textId="1FBF8A14" w:rsidR="00527BD4" w:rsidRPr="00ED539E" w:rsidRDefault="00B27BB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C042F">
              <w:t>4</w:t>
            </w:r>
          </w:fldSimple>
        </w:p>
      </w:tc>
    </w:tr>
  </w:tbl>
  <w:p w14:paraId="34D4CDA2" w14:textId="77777777" w:rsidR="00527BD4" w:rsidRPr="00BC3B53" w:rsidRDefault="00527BD4" w:rsidP="008C356D">
    <w:pPr>
      <w:pStyle w:val="Voettekst"/>
      <w:spacing w:line="240" w:lineRule="auto"/>
      <w:rPr>
        <w:sz w:val="2"/>
        <w:szCs w:val="2"/>
      </w:rPr>
    </w:pPr>
  </w:p>
  <w:p w14:paraId="62E199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C17F" w14:textId="77777777" w:rsidR="00237CBD" w:rsidRDefault="00237CBD">
      <w:r>
        <w:separator/>
      </w:r>
    </w:p>
    <w:p w14:paraId="4E3FDE4E" w14:textId="77777777" w:rsidR="00237CBD" w:rsidRDefault="00237CBD"/>
  </w:footnote>
  <w:footnote w:type="continuationSeparator" w:id="0">
    <w:p w14:paraId="53EBF8D5" w14:textId="77777777" w:rsidR="00237CBD" w:rsidRDefault="00237CBD">
      <w:r>
        <w:continuationSeparator/>
      </w:r>
    </w:p>
    <w:p w14:paraId="1EB5EE15" w14:textId="77777777" w:rsidR="00237CBD" w:rsidRDefault="00237CBD"/>
  </w:footnote>
  <w:footnote w:id="1">
    <w:p w14:paraId="71B5844E" w14:textId="754A44AD" w:rsidR="00A63A0F" w:rsidRDefault="00A63A0F">
      <w:pPr>
        <w:pStyle w:val="Voetnoottekst"/>
      </w:pPr>
      <w:r>
        <w:rPr>
          <w:rStyle w:val="Voetnootmarkering"/>
        </w:rPr>
        <w:footnoteRef/>
      </w:r>
      <w:r>
        <w:t xml:space="preserve"> </w:t>
      </w:r>
      <w:r w:rsidRPr="00F95D39">
        <w:rPr>
          <w:szCs w:val="13"/>
        </w:rPr>
        <w:t>Kenmerk 2025Z02868/2025D06737</w:t>
      </w:r>
    </w:p>
  </w:footnote>
  <w:footnote w:id="2">
    <w:p w14:paraId="57B004AC" w14:textId="1153D9F2" w:rsidR="00A63A0F" w:rsidRDefault="00A63A0F">
      <w:pPr>
        <w:pStyle w:val="Voetnoottekst"/>
      </w:pPr>
      <w:r>
        <w:rPr>
          <w:rStyle w:val="Voetnootmarkering"/>
        </w:rPr>
        <w:footnoteRef/>
      </w:r>
      <w:r>
        <w:t xml:space="preserve"> </w:t>
      </w:r>
      <w:r w:rsidRPr="00F95D39">
        <w:rPr>
          <w:szCs w:val="13"/>
        </w:rPr>
        <w:t>Kenmerk 2025Z02868/2025D06737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B6EDE" w14:paraId="33250214" w14:textId="77777777" w:rsidTr="00A50CF6">
      <w:tc>
        <w:tcPr>
          <w:tcW w:w="2156" w:type="dxa"/>
          <w:shd w:val="clear" w:color="auto" w:fill="auto"/>
        </w:tcPr>
        <w:p w14:paraId="3E1B29F2" w14:textId="77777777" w:rsidR="00527BD4" w:rsidRPr="005819CE" w:rsidRDefault="00B27BBC" w:rsidP="00A50CF6">
          <w:pPr>
            <w:pStyle w:val="Huisstijl-Adres"/>
            <w:rPr>
              <w:b/>
            </w:rPr>
          </w:pPr>
          <w:r>
            <w:rPr>
              <w:b/>
            </w:rPr>
            <w:t>Directoraat Generaal Landelijk Gebied en Stikstof</w:t>
          </w:r>
          <w:r w:rsidRPr="005819CE">
            <w:rPr>
              <w:b/>
            </w:rPr>
            <w:br/>
          </w:r>
        </w:p>
      </w:tc>
    </w:tr>
    <w:tr w:rsidR="005B6EDE" w14:paraId="43717A65" w14:textId="77777777" w:rsidTr="00A50CF6">
      <w:trPr>
        <w:trHeight w:hRule="exact" w:val="200"/>
      </w:trPr>
      <w:tc>
        <w:tcPr>
          <w:tcW w:w="2156" w:type="dxa"/>
          <w:shd w:val="clear" w:color="auto" w:fill="auto"/>
        </w:tcPr>
        <w:p w14:paraId="2DCD98F3" w14:textId="77777777" w:rsidR="00527BD4" w:rsidRPr="005819CE" w:rsidRDefault="00527BD4" w:rsidP="00A50CF6"/>
      </w:tc>
    </w:tr>
    <w:tr w:rsidR="005B6EDE" w14:paraId="393AE3AC" w14:textId="77777777" w:rsidTr="00502512">
      <w:trPr>
        <w:trHeight w:hRule="exact" w:val="774"/>
      </w:trPr>
      <w:tc>
        <w:tcPr>
          <w:tcW w:w="2156" w:type="dxa"/>
          <w:shd w:val="clear" w:color="auto" w:fill="auto"/>
        </w:tcPr>
        <w:p w14:paraId="73713F8B" w14:textId="77777777" w:rsidR="00527BD4" w:rsidRDefault="00B27BBC" w:rsidP="003A5290">
          <w:pPr>
            <w:pStyle w:val="Huisstijl-Kopje"/>
          </w:pPr>
          <w:r>
            <w:t>Ons kenmerk</w:t>
          </w:r>
        </w:p>
        <w:p w14:paraId="5A9FA2F1" w14:textId="77777777" w:rsidR="00527BD4" w:rsidRPr="005819CE" w:rsidRDefault="00B27BBC" w:rsidP="001E6117">
          <w:pPr>
            <w:pStyle w:val="Huisstijl-Kopje"/>
          </w:pPr>
          <w:r>
            <w:rPr>
              <w:b w:val="0"/>
            </w:rPr>
            <w:t>DGLGS</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233D1B72" w14:textId="77777777" w:rsidR="00527BD4" w:rsidRDefault="00527BD4" w:rsidP="008C356D"/>
  <w:p w14:paraId="7A52B5B5" w14:textId="77777777" w:rsidR="00527BD4" w:rsidRPr="00740712" w:rsidRDefault="00527BD4" w:rsidP="008C356D"/>
  <w:p w14:paraId="5211E407" w14:textId="77777777" w:rsidR="00527BD4" w:rsidRPr="00217880" w:rsidRDefault="00527BD4" w:rsidP="008C356D">
    <w:pPr>
      <w:spacing w:line="0" w:lineRule="atLeast"/>
      <w:rPr>
        <w:sz w:val="2"/>
        <w:szCs w:val="2"/>
      </w:rPr>
    </w:pPr>
  </w:p>
  <w:p w14:paraId="1365C360" w14:textId="77777777" w:rsidR="00527BD4" w:rsidRDefault="00527BD4" w:rsidP="004F44C2">
    <w:pPr>
      <w:pStyle w:val="Koptekst"/>
      <w:rPr>
        <w:rFonts w:cs="Verdana-Bold"/>
        <w:b/>
        <w:bCs/>
        <w:smallCaps/>
        <w:szCs w:val="18"/>
      </w:rPr>
    </w:pPr>
  </w:p>
  <w:p w14:paraId="420503C1" w14:textId="77777777" w:rsidR="00527BD4" w:rsidRDefault="00527BD4" w:rsidP="004F44C2"/>
  <w:p w14:paraId="556DE0B3" w14:textId="77777777" w:rsidR="00527BD4" w:rsidRPr="00740712" w:rsidRDefault="00527BD4" w:rsidP="004F44C2"/>
  <w:p w14:paraId="735207D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B6EDE" w14:paraId="44CD56ED" w14:textId="77777777" w:rsidTr="00751A6A">
      <w:trPr>
        <w:trHeight w:val="2636"/>
      </w:trPr>
      <w:tc>
        <w:tcPr>
          <w:tcW w:w="737" w:type="dxa"/>
          <w:shd w:val="clear" w:color="auto" w:fill="auto"/>
        </w:tcPr>
        <w:p w14:paraId="2572C7B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F65A19C" w14:textId="77777777" w:rsidR="00527BD4" w:rsidRDefault="00B27BB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328026F" wp14:editId="10F2444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8F5B27E" w14:textId="77777777" w:rsidR="003E0C4D" w:rsidRDefault="003E0C4D" w:rsidP="00D0609E">
          <w:pPr>
            <w:framePr w:w="6340" w:h="2750" w:hRule="exact" w:hSpace="180" w:wrap="around" w:vAnchor="page" w:hAnchor="text" w:x="3873" w:y="-140"/>
            <w:spacing w:line="240" w:lineRule="auto"/>
          </w:pPr>
        </w:p>
      </w:tc>
    </w:tr>
  </w:tbl>
  <w:p w14:paraId="148CA30F" w14:textId="77777777" w:rsidR="00527BD4" w:rsidRDefault="00527BD4" w:rsidP="00D0609E">
    <w:pPr>
      <w:framePr w:w="6340" w:h="2750" w:hRule="exact" w:hSpace="180" w:wrap="around" w:vAnchor="page" w:hAnchor="text" w:x="3873" w:y="-140"/>
    </w:pPr>
  </w:p>
  <w:p w14:paraId="72582B9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B6EDE" w:rsidRPr="00527B28" w14:paraId="193DDA08" w14:textId="77777777" w:rsidTr="00A50CF6">
      <w:tc>
        <w:tcPr>
          <w:tcW w:w="2160" w:type="dxa"/>
          <w:shd w:val="clear" w:color="auto" w:fill="auto"/>
        </w:tcPr>
        <w:p w14:paraId="3B8C77ED" w14:textId="77777777" w:rsidR="00527BD4" w:rsidRPr="005819CE" w:rsidRDefault="00B27BBC" w:rsidP="00A50CF6">
          <w:pPr>
            <w:pStyle w:val="Huisstijl-Adres"/>
            <w:rPr>
              <w:b/>
            </w:rPr>
          </w:pPr>
          <w:r>
            <w:rPr>
              <w:b/>
            </w:rPr>
            <w:t>Directoraat Generaal Landelijk Gebied en Stikstof</w:t>
          </w:r>
          <w:r w:rsidRPr="005819CE">
            <w:rPr>
              <w:b/>
            </w:rPr>
            <w:br/>
          </w:r>
        </w:p>
        <w:p w14:paraId="16E18A8E" w14:textId="77777777" w:rsidR="00527BD4" w:rsidRPr="00BE5ED9" w:rsidRDefault="00B27BBC" w:rsidP="00A50CF6">
          <w:pPr>
            <w:pStyle w:val="Huisstijl-Adres"/>
          </w:pPr>
          <w:r>
            <w:rPr>
              <w:b/>
            </w:rPr>
            <w:t>Bezoekadres</w:t>
          </w:r>
          <w:r>
            <w:rPr>
              <w:b/>
            </w:rPr>
            <w:br/>
          </w:r>
          <w:r>
            <w:t>Bezuidenhoutseweg 73</w:t>
          </w:r>
          <w:r w:rsidRPr="005819CE">
            <w:br/>
          </w:r>
          <w:r>
            <w:t>2594 AC Den Haag</w:t>
          </w:r>
        </w:p>
        <w:p w14:paraId="658D19B0" w14:textId="77777777" w:rsidR="00EF495B" w:rsidRDefault="00B27BBC" w:rsidP="0098788A">
          <w:pPr>
            <w:pStyle w:val="Huisstijl-Adres"/>
          </w:pPr>
          <w:r>
            <w:rPr>
              <w:b/>
            </w:rPr>
            <w:t>Postadres</w:t>
          </w:r>
          <w:r>
            <w:rPr>
              <w:b/>
            </w:rPr>
            <w:br/>
          </w:r>
          <w:r>
            <w:t>Postbus 20401</w:t>
          </w:r>
          <w:r w:rsidRPr="005819CE">
            <w:br/>
            <w:t>2500 E</w:t>
          </w:r>
          <w:r>
            <w:t>K</w:t>
          </w:r>
          <w:r w:rsidRPr="005819CE">
            <w:t xml:space="preserve"> Den Haag</w:t>
          </w:r>
        </w:p>
        <w:p w14:paraId="711F664D" w14:textId="77777777" w:rsidR="00556BEE" w:rsidRPr="005B3814" w:rsidRDefault="00B27BBC" w:rsidP="0098788A">
          <w:pPr>
            <w:pStyle w:val="Huisstijl-Adres"/>
          </w:pPr>
          <w:r>
            <w:rPr>
              <w:b/>
            </w:rPr>
            <w:t>Overheidsidentificatienr</w:t>
          </w:r>
          <w:r>
            <w:rPr>
              <w:b/>
            </w:rPr>
            <w:br/>
          </w:r>
          <w:r w:rsidR="00BA129E">
            <w:rPr>
              <w:rFonts w:cs="Agrofont"/>
              <w:iCs/>
            </w:rPr>
            <w:t>00000001858272854000</w:t>
          </w:r>
        </w:p>
        <w:p w14:paraId="4EF49D28" w14:textId="13CC1729" w:rsidR="00527BD4" w:rsidRPr="00BC042F" w:rsidRDefault="00B27BB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B6EDE" w:rsidRPr="00527B28" w14:paraId="20BA1A2E" w14:textId="77777777" w:rsidTr="00A50CF6">
      <w:trPr>
        <w:trHeight w:hRule="exact" w:val="200"/>
      </w:trPr>
      <w:tc>
        <w:tcPr>
          <w:tcW w:w="2160" w:type="dxa"/>
          <w:shd w:val="clear" w:color="auto" w:fill="auto"/>
        </w:tcPr>
        <w:p w14:paraId="74E217DB" w14:textId="77777777" w:rsidR="00527BD4" w:rsidRPr="00BC042F" w:rsidRDefault="00527BD4" w:rsidP="00A50CF6"/>
      </w:tc>
    </w:tr>
    <w:tr w:rsidR="005B6EDE" w14:paraId="5D6B41A0" w14:textId="77777777" w:rsidTr="00A50CF6">
      <w:tc>
        <w:tcPr>
          <w:tcW w:w="2160" w:type="dxa"/>
          <w:shd w:val="clear" w:color="auto" w:fill="auto"/>
        </w:tcPr>
        <w:p w14:paraId="1E8B26A9" w14:textId="77777777" w:rsidR="000C0163" w:rsidRPr="005819CE" w:rsidRDefault="00B27BBC" w:rsidP="000C0163">
          <w:pPr>
            <w:pStyle w:val="Huisstijl-Kopje"/>
          </w:pPr>
          <w:r>
            <w:t>Ons kenmerk</w:t>
          </w:r>
          <w:r w:rsidRPr="005819CE">
            <w:t xml:space="preserve"> </w:t>
          </w:r>
        </w:p>
        <w:p w14:paraId="5B56F3F7" w14:textId="77777777" w:rsidR="000C0163" w:rsidRPr="005819CE" w:rsidRDefault="00B27BBC" w:rsidP="000C0163">
          <w:pPr>
            <w:pStyle w:val="Huisstijl-Gegeven"/>
          </w:pPr>
          <w:r>
            <w:t>DGLGS /</w:t>
          </w:r>
          <w:r w:rsidR="00CC7BA8">
            <w:t xml:space="preserve"> </w:t>
          </w:r>
          <w:r>
            <w:t>97247217</w:t>
          </w:r>
        </w:p>
        <w:p w14:paraId="31DA2B04" w14:textId="77777777" w:rsidR="00527BD4" w:rsidRPr="005819CE" w:rsidRDefault="00B27BBC" w:rsidP="00A50CF6">
          <w:pPr>
            <w:pStyle w:val="Huisstijl-Kopje"/>
          </w:pPr>
          <w:r>
            <w:t>Uw kenmerk</w:t>
          </w:r>
        </w:p>
        <w:p w14:paraId="19B0FB97" w14:textId="77777777" w:rsidR="00527BD4" w:rsidRPr="005819CE" w:rsidRDefault="00B27BBC" w:rsidP="00A50CF6">
          <w:pPr>
            <w:pStyle w:val="Huisstijl-Gegeven"/>
          </w:pPr>
          <w:r>
            <w:t>2025Z03097</w:t>
          </w:r>
        </w:p>
        <w:p w14:paraId="35B0A01B" w14:textId="77777777" w:rsidR="00527BD4" w:rsidRPr="005819CE" w:rsidRDefault="00B27BBC" w:rsidP="00A50CF6">
          <w:pPr>
            <w:pStyle w:val="Huisstijl-Kopje"/>
          </w:pPr>
          <w:r>
            <w:t>Bijlage(n)</w:t>
          </w:r>
        </w:p>
        <w:p w14:paraId="53FAF3E4" w14:textId="77777777" w:rsidR="00527BD4" w:rsidRPr="005819CE" w:rsidRDefault="00527BD4" w:rsidP="00A50CF6">
          <w:pPr>
            <w:pStyle w:val="Huisstijl-Gegeven"/>
          </w:pPr>
        </w:p>
      </w:tc>
    </w:tr>
  </w:tbl>
  <w:p w14:paraId="76C1821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B6EDE" w14:paraId="246252D9" w14:textId="77777777" w:rsidTr="009E2051">
      <w:trPr>
        <w:trHeight w:val="400"/>
      </w:trPr>
      <w:tc>
        <w:tcPr>
          <w:tcW w:w="7520" w:type="dxa"/>
          <w:gridSpan w:val="2"/>
          <w:shd w:val="clear" w:color="auto" w:fill="auto"/>
        </w:tcPr>
        <w:p w14:paraId="78A9C7C9" w14:textId="77777777" w:rsidR="00527BD4" w:rsidRPr="00BC3B53" w:rsidRDefault="00B27BBC" w:rsidP="00A50CF6">
          <w:pPr>
            <w:pStyle w:val="Huisstijl-Retouradres"/>
          </w:pPr>
          <w:r>
            <w:t>&gt; Retouradres Postbus 20401 2500 EK Den Haag</w:t>
          </w:r>
        </w:p>
      </w:tc>
    </w:tr>
    <w:tr w:rsidR="005B6EDE" w14:paraId="073EDA9E" w14:textId="77777777" w:rsidTr="009E2051">
      <w:tc>
        <w:tcPr>
          <w:tcW w:w="7520" w:type="dxa"/>
          <w:gridSpan w:val="2"/>
          <w:shd w:val="clear" w:color="auto" w:fill="auto"/>
        </w:tcPr>
        <w:p w14:paraId="6B1106CD" w14:textId="77777777" w:rsidR="00527BD4" w:rsidRPr="00983E8F" w:rsidRDefault="00527BD4" w:rsidP="00A50CF6">
          <w:pPr>
            <w:pStyle w:val="Huisstijl-Rubricering"/>
          </w:pPr>
        </w:p>
      </w:tc>
    </w:tr>
    <w:tr w:rsidR="005B6EDE" w14:paraId="7F8629F6" w14:textId="77777777" w:rsidTr="009E2051">
      <w:trPr>
        <w:trHeight w:hRule="exact" w:val="2440"/>
      </w:trPr>
      <w:tc>
        <w:tcPr>
          <w:tcW w:w="7520" w:type="dxa"/>
          <w:gridSpan w:val="2"/>
          <w:shd w:val="clear" w:color="auto" w:fill="auto"/>
        </w:tcPr>
        <w:p w14:paraId="1155817E" w14:textId="77777777" w:rsidR="00527BD4" w:rsidRDefault="00B27BBC" w:rsidP="00A50CF6">
          <w:pPr>
            <w:pStyle w:val="Huisstijl-NAW"/>
          </w:pPr>
          <w:r>
            <w:t xml:space="preserve">De Voorzitter van de Tweede Kamer </w:t>
          </w:r>
        </w:p>
        <w:p w14:paraId="18558B0E" w14:textId="77777777" w:rsidR="00D87195" w:rsidRDefault="00B27BBC" w:rsidP="00D87195">
          <w:pPr>
            <w:pStyle w:val="Huisstijl-NAW"/>
          </w:pPr>
          <w:r>
            <w:t>der Staten-Generaal</w:t>
          </w:r>
        </w:p>
        <w:p w14:paraId="24C4481E" w14:textId="77777777" w:rsidR="005C769E" w:rsidRDefault="00B27BBC" w:rsidP="005C769E">
          <w:pPr>
            <w:rPr>
              <w:szCs w:val="18"/>
            </w:rPr>
          </w:pPr>
          <w:r>
            <w:rPr>
              <w:szCs w:val="18"/>
            </w:rPr>
            <w:t>Prinses Irenestraat 6</w:t>
          </w:r>
        </w:p>
        <w:p w14:paraId="190F6AF0" w14:textId="77777777" w:rsidR="005C769E" w:rsidRDefault="00B27BBC" w:rsidP="005C769E">
          <w:pPr>
            <w:pStyle w:val="Huisstijl-NAW"/>
          </w:pPr>
          <w:r>
            <w:t>2595 BD  DEN HAAG</w:t>
          </w:r>
        </w:p>
      </w:tc>
    </w:tr>
    <w:tr w:rsidR="005B6EDE" w14:paraId="28163C70" w14:textId="77777777" w:rsidTr="009E2051">
      <w:trPr>
        <w:trHeight w:hRule="exact" w:val="400"/>
      </w:trPr>
      <w:tc>
        <w:tcPr>
          <w:tcW w:w="7520" w:type="dxa"/>
          <w:gridSpan w:val="2"/>
          <w:shd w:val="clear" w:color="auto" w:fill="auto"/>
        </w:tcPr>
        <w:p w14:paraId="5904CC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B6EDE" w14:paraId="53235E3C" w14:textId="77777777" w:rsidTr="009E2051">
      <w:trPr>
        <w:trHeight w:val="240"/>
      </w:trPr>
      <w:tc>
        <w:tcPr>
          <w:tcW w:w="900" w:type="dxa"/>
          <w:shd w:val="clear" w:color="auto" w:fill="auto"/>
        </w:tcPr>
        <w:p w14:paraId="7819635C" w14:textId="77777777" w:rsidR="00527BD4" w:rsidRPr="007709EF" w:rsidRDefault="00B27BBC" w:rsidP="00A50CF6">
          <w:pPr>
            <w:rPr>
              <w:szCs w:val="18"/>
            </w:rPr>
          </w:pPr>
          <w:r>
            <w:rPr>
              <w:szCs w:val="18"/>
            </w:rPr>
            <w:t>Datum</w:t>
          </w:r>
        </w:p>
      </w:tc>
      <w:tc>
        <w:tcPr>
          <w:tcW w:w="6620" w:type="dxa"/>
          <w:shd w:val="clear" w:color="auto" w:fill="auto"/>
        </w:tcPr>
        <w:p w14:paraId="0105B5FD" w14:textId="43B04837" w:rsidR="00527BD4" w:rsidRPr="007709EF" w:rsidRDefault="00527B28" w:rsidP="00A50CF6">
          <w:r>
            <w:t>19 februari 2025</w:t>
          </w:r>
        </w:p>
      </w:tc>
    </w:tr>
    <w:tr w:rsidR="005B6EDE" w14:paraId="02539758" w14:textId="77777777" w:rsidTr="009E2051">
      <w:trPr>
        <w:trHeight w:val="240"/>
      </w:trPr>
      <w:tc>
        <w:tcPr>
          <w:tcW w:w="900" w:type="dxa"/>
          <w:shd w:val="clear" w:color="auto" w:fill="auto"/>
        </w:tcPr>
        <w:p w14:paraId="0EE30DE6" w14:textId="77777777" w:rsidR="00527BD4" w:rsidRPr="007709EF" w:rsidRDefault="00B27BBC" w:rsidP="00A50CF6">
          <w:pPr>
            <w:rPr>
              <w:szCs w:val="18"/>
            </w:rPr>
          </w:pPr>
          <w:r>
            <w:rPr>
              <w:szCs w:val="18"/>
            </w:rPr>
            <w:t>Betreft</w:t>
          </w:r>
        </w:p>
      </w:tc>
      <w:tc>
        <w:tcPr>
          <w:tcW w:w="6620" w:type="dxa"/>
          <w:shd w:val="clear" w:color="auto" w:fill="auto"/>
        </w:tcPr>
        <w:p w14:paraId="3798F74A" w14:textId="77777777" w:rsidR="00527BD4" w:rsidRPr="007709EF" w:rsidRDefault="00B27BBC" w:rsidP="00A50CF6">
          <w:r>
            <w:t xml:space="preserve">Vragen van het lid </w:t>
          </w:r>
          <w:proofErr w:type="spellStart"/>
          <w:r>
            <w:t>Podt</w:t>
          </w:r>
          <w:proofErr w:type="spellEnd"/>
          <w:r>
            <w:t xml:space="preserve"> (D66) aan de minister van Landbouw, Visserij, Voedselzekerheid en Natuur over het artikel 'Wiersma: voorlopig geen ondergrens voor stikstofuitstoot, juridische check duurt minimaal 1,5 jaar' (Trouw)</w:t>
          </w:r>
        </w:p>
      </w:tc>
    </w:tr>
  </w:tbl>
  <w:p w14:paraId="5BE1CD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CA7F3C">
      <w:start w:val="1"/>
      <w:numFmt w:val="bullet"/>
      <w:pStyle w:val="Lijstopsomteken"/>
      <w:lvlText w:val="•"/>
      <w:lvlJc w:val="left"/>
      <w:pPr>
        <w:tabs>
          <w:tab w:val="num" w:pos="227"/>
        </w:tabs>
        <w:ind w:left="227" w:hanging="227"/>
      </w:pPr>
      <w:rPr>
        <w:rFonts w:ascii="Verdana" w:hAnsi="Verdana" w:hint="default"/>
        <w:sz w:val="18"/>
        <w:szCs w:val="18"/>
      </w:rPr>
    </w:lvl>
    <w:lvl w:ilvl="1" w:tplc="A4642074" w:tentative="1">
      <w:start w:val="1"/>
      <w:numFmt w:val="bullet"/>
      <w:lvlText w:val="o"/>
      <w:lvlJc w:val="left"/>
      <w:pPr>
        <w:tabs>
          <w:tab w:val="num" w:pos="1440"/>
        </w:tabs>
        <w:ind w:left="1440" w:hanging="360"/>
      </w:pPr>
      <w:rPr>
        <w:rFonts w:ascii="Courier New" w:hAnsi="Courier New" w:cs="Courier New" w:hint="default"/>
      </w:rPr>
    </w:lvl>
    <w:lvl w:ilvl="2" w:tplc="506C95EC" w:tentative="1">
      <w:start w:val="1"/>
      <w:numFmt w:val="bullet"/>
      <w:lvlText w:val=""/>
      <w:lvlJc w:val="left"/>
      <w:pPr>
        <w:tabs>
          <w:tab w:val="num" w:pos="2160"/>
        </w:tabs>
        <w:ind w:left="2160" w:hanging="360"/>
      </w:pPr>
      <w:rPr>
        <w:rFonts w:ascii="Wingdings" w:hAnsi="Wingdings" w:hint="default"/>
      </w:rPr>
    </w:lvl>
    <w:lvl w:ilvl="3" w:tplc="2BB06036" w:tentative="1">
      <w:start w:val="1"/>
      <w:numFmt w:val="bullet"/>
      <w:lvlText w:val=""/>
      <w:lvlJc w:val="left"/>
      <w:pPr>
        <w:tabs>
          <w:tab w:val="num" w:pos="2880"/>
        </w:tabs>
        <w:ind w:left="2880" w:hanging="360"/>
      </w:pPr>
      <w:rPr>
        <w:rFonts w:ascii="Symbol" w:hAnsi="Symbol" w:hint="default"/>
      </w:rPr>
    </w:lvl>
    <w:lvl w:ilvl="4" w:tplc="503C6934" w:tentative="1">
      <w:start w:val="1"/>
      <w:numFmt w:val="bullet"/>
      <w:lvlText w:val="o"/>
      <w:lvlJc w:val="left"/>
      <w:pPr>
        <w:tabs>
          <w:tab w:val="num" w:pos="3600"/>
        </w:tabs>
        <w:ind w:left="3600" w:hanging="360"/>
      </w:pPr>
      <w:rPr>
        <w:rFonts w:ascii="Courier New" w:hAnsi="Courier New" w:cs="Courier New" w:hint="default"/>
      </w:rPr>
    </w:lvl>
    <w:lvl w:ilvl="5" w:tplc="489E2E80" w:tentative="1">
      <w:start w:val="1"/>
      <w:numFmt w:val="bullet"/>
      <w:lvlText w:val=""/>
      <w:lvlJc w:val="left"/>
      <w:pPr>
        <w:tabs>
          <w:tab w:val="num" w:pos="4320"/>
        </w:tabs>
        <w:ind w:left="4320" w:hanging="360"/>
      </w:pPr>
      <w:rPr>
        <w:rFonts w:ascii="Wingdings" w:hAnsi="Wingdings" w:hint="default"/>
      </w:rPr>
    </w:lvl>
    <w:lvl w:ilvl="6" w:tplc="6E288C60" w:tentative="1">
      <w:start w:val="1"/>
      <w:numFmt w:val="bullet"/>
      <w:lvlText w:val=""/>
      <w:lvlJc w:val="left"/>
      <w:pPr>
        <w:tabs>
          <w:tab w:val="num" w:pos="5040"/>
        </w:tabs>
        <w:ind w:left="5040" w:hanging="360"/>
      </w:pPr>
      <w:rPr>
        <w:rFonts w:ascii="Symbol" w:hAnsi="Symbol" w:hint="default"/>
      </w:rPr>
    </w:lvl>
    <w:lvl w:ilvl="7" w:tplc="E982E17C" w:tentative="1">
      <w:start w:val="1"/>
      <w:numFmt w:val="bullet"/>
      <w:lvlText w:val="o"/>
      <w:lvlJc w:val="left"/>
      <w:pPr>
        <w:tabs>
          <w:tab w:val="num" w:pos="5760"/>
        </w:tabs>
        <w:ind w:left="5760" w:hanging="360"/>
      </w:pPr>
      <w:rPr>
        <w:rFonts w:ascii="Courier New" w:hAnsi="Courier New" w:cs="Courier New" w:hint="default"/>
      </w:rPr>
    </w:lvl>
    <w:lvl w:ilvl="8" w:tplc="CE0E7A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B27D58">
      <w:start w:val="1"/>
      <w:numFmt w:val="bullet"/>
      <w:pStyle w:val="Lijstopsomteken2"/>
      <w:lvlText w:val="–"/>
      <w:lvlJc w:val="left"/>
      <w:pPr>
        <w:tabs>
          <w:tab w:val="num" w:pos="227"/>
        </w:tabs>
        <w:ind w:left="227" w:firstLine="0"/>
      </w:pPr>
      <w:rPr>
        <w:rFonts w:ascii="Verdana" w:hAnsi="Verdana" w:hint="default"/>
      </w:rPr>
    </w:lvl>
    <w:lvl w:ilvl="1" w:tplc="F87EC65C" w:tentative="1">
      <w:start w:val="1"/>
      <w:numFmt w:val="bullet"/>
      <w:lvlText w:val="o"/>
      <w:lvlJc w:val="left"/>
      <w:pPr>
        <w:tabs>
          <w:tab w:val="num" w:pos="1440"/>
        </w:tabs>
        <w:ind w:left="1440" w:hanging="360"/>
      </w:pPr>
      <w:rPr>
        <w:rFonts w:ascii="Courier New" w:hAnsi="Courier New" w:cs="Courier New" w:hint="default"/>
      </w:rPr>
    </w:lvl>
    <w:lvl w:ilvl="2" w:tplc="73CE1CCA" w:tentative="1">
      <w:start w:val="1"/>
      <w:numFmt w:val="bullet"/>
      <w:lvlText w:val=""/>
      <w:lvlJc w:val="left"/>
      <w:pPr>
        <w:tabs>
          <w:tab w:val="num" w:pos="2160"/>
        </w:tabs>
        <w:ind w:left="2160" w:hanging="360"/>
      </w:pPr>
      <w:rPr>
        <w:rFonts w:ascii="Wingdings" w:hAnsi="Wingdings" w:hint="default"/>
      </w:rPr>
    </w:lvl>
    <w:lvl w:ilvl="3" w:tplc="BA6403C0" w:tentative="1">
      <w:start w:val="1"/>
      <w:numFmt w:val="bullet"/>
      <w:lvlText w:val=""/>
      <w:lvlJc w:val="left"/>
      <w:pPr>
        <w:tabs>
          <w:tab w:val="num" w:pos="2880"/>
        </w:tabs>
        <w:ind w:left="2880" w:hanging="360"/>
      </w:pPr>
      <w:rPr>
        <w:rFonts w:ascii="Symbol" w:hAnsi="Symbol" w:hint="default"/>
      </w:rPr>
    </w:lvl>
    <w:lvl w:ilvl="4" w:tplc="3B7EA424" w:tentative="1">
      <w:start w:val="1"/>
      <w:numFmt w:val="bullet"/>
      <w:lvlText w:val="o"/>
      <w:lvlJc w:val="left"/>
      <w:pPr>
        <w:tabs>
          <w:tab w:val="num" w:pos="3600"/>
        </w:tabs>
        <w:ind w:left="3600" w:hanging="360"/>
      </w:pPr>
      <w:rPr>
        <w:rFonts w:ascii="Courier New" w:hAnsi="Courier New" w:cs="Courier New" w:hint="default"/>
      </w:rPr>
    </w:lvl>
    <w:lvl w:ilvl="5" w:tplc="94F64770" w:tentative="1">
      <w:start w:val="1"/>
      <w:numFmt w:val="bullet"/>
      <w:lvlText w:val=""/>
      <w:lvlJc w:val="left"/>
      <w:pPr>
        <w:tabs>
          <w:tab w:val="num" w:pos="4320"/>
        </w:tabs>
        <w:ind w:left="4320" w:hanging="360"/>
      </w:pPr>
      <w:rPr>
        <w:rFonts w:ascii="Wingdings" w:hAnsi="Wingdings" w:hint="default"/>
      </w:rPr>
    </w:lvl>
    <w:lvl w:ilvl="6" w:tplc="26005676" w:tentative="1">
      <w:start w:val="1"/>
      <w:numFmt w:val="bullet"/>
      <w:lvlText w:val=""/>
      <w:lvlJc w:val="left"/>
      <w:pPr>
        <w:tabs>
          <w:tab w:val="num" w:pos="5040"/>
        </w:tabs>
        <w:ind w:left="5040" w:hanging="360"/>
      </w:pPr>
      <w:rPr>
        <w:rFonts w:ascii="Symbol" w:hAnsi="Symbol" w:hint="default"/>
      </w:rPr>
    </w:lvl>
    <w:lvl w:ilvl="7" w:tplc="6CCC3E78" w:tentative="1">
      <w:start w:val="1"/>
      <w:numFmt w:val="bullet"/>
      <w:lvlText w:val="o"/>
      <w:lvlJc w:val="left"/>
      <w:pPr>
        <w:tabs>
          <w:tab w:val="num" w:pos="5760"/>
        </w:tabs>
        <w:ind w:left="5760" w:hanging="360"/>
      </w:pPr>
      <w:rPr>
        <w:rFonts w:ascii="Courier New" w:hAnsi="Courier New" w:cs="Courier New" w:hint="default"/>
      </w:rPr>
    </w:lvl>
    <w:lvl w:ilvl="8" w:tplc="DFB47C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019B3"/>
    <w:multiLevelType w:val="multilevel"/>
    <w:tmpl w:val="C3B22948"/>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3F171D38"/>
    <w:multiLevelType w:val="multilevel"/>
    <w:tmpl w:val="2DA2E6E0"/>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04281B"/>
    <w:multiLevelType w:val="multilevel"/>
    <w:tmpl w:val="8F0A1F7C"/>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6BFE342F"/>
    <w:multiLevelType w:val="multilevel"/>
    <w:tmpl w:val="F392BE4C"/>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79655F32"/>
    <w:multiLevelType w:val="multilevel"/>
    <w:tmpl w:val="2780E0F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7B4029A6"/>
    <w:multiLevelType w:val="multilevel"/>
    <w:tmpl w:val="9AF2D3A8"/>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7DBF5384"/>
    <w:multiLevelType w:val="multilevel"/>
    <w:tmpl w:val="7C1495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486242316">
    <w:abstractNumId w:val="10"/>
  </w:num>
  <w:num w:numId="2" w16cid:durableId="33619977">
    <w:abstractNumId w:val="7"/>
  </w:num>
  <w:num w:numId="3" w16cid:durableId="662978180">
    <w:abstractNumId w:val="6"/>
  </w:num>
  <w:num w:numId="4" w16cid:durableId="1490051222">
    <w:abstractNumId w:val="5"/>
  </w:num>
  <w:num w:numId="5" w16cid:durableId="219680446">
    <w:abstractNumId w:val="4"/>
  </w:num>
  <w:num w:numId="6" w16cid:durableId="1060636180">
    <w:abstractNumId w:val="8"/>
  </w:num>
  <w:num w:numId="7" w16cid:durableId="1099644161">
    <w:abstractNumId w:val="3"/>
  </w:num>
  <w:num w:numId="8" w16cid:durableId="1836072131">
    <w:abstractNumId w:val="2"/>
  </w:num>
  <w:num w:numId="9" w16cid:durableId="1721435862">
    <w:abstractNumId w:val="1"/>
  </w:num>
  <w:num w:numId="10" w16cid:durableId="2023849933">
    <w:abstractNumId w:val="0"/>
  </w:num>
  <w:num w:numId="11" w16cid:durableId="1602224386">
    <w:abstractNumId w:val="9"/>
  </w:num>
  <w:num w:numId="12" w16cid:durableId="1199320027">
    <w:abstractNumId w:val="11"/>
  </w:num>
  <w:num w:numId="13" w16cid:durableId="958681325">
    <w:abstractNumId w:val="15"/>
  </w:num>
  <w:num w:numId="14" w16cid:durableId="871310071">
    <w:abstractNumId w:val="12"/>
  </w:num>
  <w:num w:numId="15" w16cid:durableId="1683893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77396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333817">
    <w:abstractNumId w:val="18"/>
  </w:num>
  <w:num w:numId="18" w16cid:durableId="1158157388">
    <w:abstractNumId w:val="17"/>
  </w:num>
  <w:num w:numId="19" w16cid:durableId="38554591">
    <w:abstractNumId w:val="19"/>
  </w:num>
  <w:num w:numId="20" w16cid:durableId="1925142332">
    <w:abstractNumId w:val="16"/>
  </w:num>
  <w:num w:numId="21" w16cid:durableId="17969431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48E7"/>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37CBD"/>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28"/>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ED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2325"/>
    <w:rsid w:val="0066632F"/>
    <w:rsid w:val="0067311E"/>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5DE"/>
    <w:rsid w:val="00751A6A"/>
    <w:rsid w:val="00754FBF"/>
    <w:rsid w:val="007709EF"/>
    <w:rsid w:val="00783559"/>
    <w:rsid w:val="0079551B"/>
    <w:rsid w:val="00797AA5"/>
    <w:rsid w:val="007A26BD"/>
    <w:rsid w:val="007A4105"/>
    <w:rsid w:val="007B4503"/>
    <w:rsid w:val="007C406E"/>
    <w:rsid w:val="007C5183"/>
    <w:rsid w:val="007C6EDC"/>
    <w:rsid w:val="007C7573"/>
    <w:rsid w:val="007E2B20"/>
    <w:rsid w:val="007F5331"/>
    <w:rsid w:val="00800CCA"/>
    <w:rsid w:val="00806120"/>
    <w:rsid w:val="00810C93"/>
    <w:rsid w:val="00812028"/>
    <w:rsid w:val="00812DD8"/>
    <w:rsid w:val="00813082"/>
    <w:rsid w:val="00814D03"/>
    <w:rsid w:val="00821FC1"/>
    <w:rsid w:val="00823AE2"/>
    <w:rsid w:val="00826721"/>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A0F"/>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27BBC"/>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042F"/>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32892"/>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5B08"/>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9D94C"/>
  <w15:docId w15:val="{CEA10E95-7D2F-4D47-AC30-F63188DC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7515D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A63A0F"/>
    <w:rPr>
      <w:rFonts w:ascii="Verdana" w:hAnsi="Verdana"/>
      <w:sz w:val="18"/>
      <w:szCs w:val="24"/>
      <w:lang w:val="nl-NL" w:eastAsia="nl-NL"/>
    </w:rPr>
  </w:style>
  <w:style w:type="character" w:styleId="Voetnootmarkering">
    <w:name w:val="footnote reference"/>
    <w:basedOn w:val="Standaardalinea-lettertype"/>
    <w:semiHidden/>
    <w:unhideWhenUsed/>
    <w:rsid w:val="00A63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boerburgerbeweging.nl%2Ffractienieuws%2Fminister-wiersma-bbb-breekt-stikstofslot-open-hoop-gloort-voor-duizenden-boeren-en-bouwprojecten%2F&amp;data=05%7C02%7Ct.c.vanaerts%40minlnv.nl%7Cf52f30e9cea54f0a1e4108dd50d21d68%7C1321633ef6b944e2a44f59b9d264ecb7%7C0%7C0%7C638755585544533273%7CUnknown%7CTWFpbGZsb3d8eyJFbXB0eU1hcGkiOnRydWUsIlYiOiIwLjAuMDAwMCIsIlAiOiJXaW4zMiIsIkFOIjoiTWFpbCIsIldUIjoyfQ%3D%3D%7C0%7C%7C%7C&amp;sdata=G%2F1tkXQGqm9IOsEVnUGx3lH3cNBWaFae%2F37eUsRdssM%3D&amp;reserved=0"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eur01.safelinks.protection.outlook.com/?url=https%3A%2F%2Fwww.telegraaf.nl%2Fnieuws%2F1686196333%2Flandbouwminister-femke-wiersma-bbb-wil-ondergrens-voor-stikstofuitstoot-versoepelen-we-moeten-nederland-uit-slop-trekken&amp;data=05%7C02%7Ct.c.vanaerts%40minlnv.nl%7Cf52f30e9cea54f0a1e4108dd50d21d68%7C1321633ef6b944e2a44f59b9d264ecb7%7C0%7C0%7C638755585544558168%7CUnknown%7CTWFpbGZsb3d8eyJFbXB0eU1hcGkiOnRydWUsIlYiOiIwLjAuMDAwMCIsIlAiOiJXaW4zMiIsIkFOIjoiTWFpbCIsIldUIjoyfQ%3D%3D%7C0%7C%7C%7C&amp;sdata=C18h4nHjgj3Iavhf82KEn7IKg%2FIN5xYKfYm4csiO%2FIc%3D&amp;reserved=0"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5135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848E7"/>
    <w:rsid w:val="00251353"/>
    <w:rsid w:val="00553454"/>
    <w:rsid w:val="0067311E"/>
    <w:rsid w:val="007C6EDC"/>
    <w:rsid w:val="00C32892"/>
    <w:rsid w:val="00F41B49"/>
    <w:rsid w:val="00FB4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1085</ap:Words>
  <ap:Characters>7185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2025-02-19T18:09:00.0000000Z</dcterms:created>
  <dcterms:modified xsi:type="dcterms:W3CDTF">2025-02-19T18:47:00.0000000Z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driessens1</vt:lpwstr>
  </property>
  <property fmtid="{D5CDD505-2E9C-101B-9397-08002B2CF9AE}" pid="3" name="AUTHOR_ID">
    <vt:lpwstr>driessens1</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2025Z03097</vt:lpwstr>
  </property>
  <property fmtid="{D5CDD505-2E9C-101B-9397-08002B2CF9AE}" pid="7" name="DOCNAME">
    <vt:lpwstr>Vragen van het lid Podt (D66) aan de minister van Landbouw, Visserij, Voedselzekerheid en Natuur over het artikel 'Wiersma: voorlopig geen ondergrens voor stikstofuitstoot, juridische check duurt minimaal 1,5 jaar' (Trouw)</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driessens1</vt:lpwstr>
  </property>
</Properties>
</file>