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7361" w:rsidP="00497361" w:rsidRDefault="00497361" w14:paraId="4DB100FA" w14:textId="77777777"/>
    <w:p w:rsidR="007955F6" w:rsidP="00497361" w:rsidRDefault="00ED60FA" w14:paraId="2D9FEE03" w14:textId="6A3350D6">
      <w:r>
        <w:t>Geachte Voorzitter,</w:t>
      </w:r>
      <w:r>
        <w:br/>
      </w:r>
    </w:p>
    <w:p w:rsidR="00F65B3B" w:rsidP="00497361" w:rsidRDefault="7346C5A6" w14:paraId="6B7AB105" w14:textId="0CD9562A">
      <w:r>
        <w:t xml:space="preserve">De vragen van </w:t>
      </w:r>
      <w:r w:rsidR="41D1540F">
        <w:t xml:space="preserve">de </w:t>
      </w:r>
      <w:r>
        <w:t>l</w:t>
      </w:r>
      <w:r w:rsidR="41D1540F">
        <w:t xml:space="preserve">eden Teunissen en </w:t>
      </w:r>
      <w:r w:rsidRPr="00497361" w:rsidR="00497361">
        <w:t xml:space="preserve">Kostić </w:t>
      </w:r>
      <w:r>
        <w:t>(</w:t>
      </w:r>
      <w:r w:rsidR="41D1540F">
        <w:t>beiden PvdD</w:t>
      </w:r>
      <w:r>
        <w:t xml:space="preserve">) over </w:t>
      </w:r>
      <w:r w:rsidR="62D7F254">
        <w:t>“</w:t>
      </w:r>
      <w:r w:rsidR="41D1540F">
        <w:t>de onbetrouwbaarheid van de inschatting van saneringskosten voor de grond van Tata Steel</w:t>
      </w:r>
      <w:r w:rsidR="62D7F254">
        <w:t>”</w:t>
      </w:r>
      <w:r>
        <w:t xml:space="preserve"> (</w:t>
      </w:r>
      <w:r w:rsidR="41D1540F">
        <w:t>kenmerk 2025Z02703</w:t>
      </w:r>
      <w:r>
        <w:t>) kunnen niet binnen de gebruikelijke termijn worden beantwoord.</w:t>
      </w:r>
      <w:r w:rsidR="41D1540F">
        <w:t xml:space="preserve"> De reden v</w:t>
      </w:r>
      <w:r w:rsidR="4F2E606A">
        <w:t>an</w:t>
      </w:r>
      <w:r w:rsidR="099C28DE">
        <w:t xml:space="preserve"> </w:t>
      </w:r>
      <w:r w:rsidR="41D1540F">
        <w:t xml:space="preserve">uitstel is dat de interdepartementale afstemming </w:t>
      </w:r>
      <w:r w:rsidR="7224C242">
        <w:t>van de antwoorden</w:t>
      </w:r>
      <w:r w:rsidR="5B502EE5">
        <w:t xml:space="preserve"> </w:t>
      </w:r>
      <w:r w:rsidR="41D1540F">
        <w:t>meer tijd vraagt. Ik</w:t>
      </w:r>
      <w:r>
        <w:t xml:space="preserve"> zal </w:t>
      </w:r>
      <w:r w:rsidR="41D1540F">
        <w:t>de</w:t>
      </w:r>
      <w:r>
        <w:t xml:space="preserve"> Kamer, mede namens de </w:t>
      </w:r>
      <w:r w:rsidR="00497361">
        <w:t>s</w:t>
      </w:r>
      <w:r w:rsidR="3AEEA9F4">
        <w:t>taatssecretaris</w:t>
      </w:r>
      <w:r>
        <w:t xml:space="preserve"> van Infrastructuur en Waterstaat, zo spoedig mogelijk de antwoorden op de vragen doen toekomen.</w:t>
      </w:r>
    </w:p>
    <w:p w:rsidR="006E6BF3" w:rsidP="00497361" w:rsidRDefault="006E6BF3" w14:paraId="15CAF9A9" w14:textId="77777777">
      <w:pPr>
        <w:rPr>
          <w:rStyle w:val="Zwaar"/>
          <w:b w:val="0"/>
          <w:bCs w:val="0"/>
        </w:rPr>
      </w:pPr>
    </w:p>
    <w:p w:rsidR="00417256" w:rsidP="00497361" w:rsidRDefault="00417256" w14:paraId="2E51AE7C" w14:textId="77777777">
      <w:pPr>
        <w:rPr>
          <w:rStyle w:val="Zwaar"/>
          <w:b w:val="0"/>
          <w:bCs w:val="0"/>
        </w:rPr>
      </w:pPr>
    </w:p>
    <w:p w:rsidR="00417256" w:rsidP="00497361" w:rsidRDefault="00417256" w14:paraId="26C18921" w14:textId="77777777">
      <w:pPr>
        <w:rPr>
          <w:rStyle w:val="Zwaar"/>
          <w:b w:val="0"/>
          <w:bCs w:val="0"/>
        </w:rPr>
      </w:pPr>
    </w:p>
    <w:p w:rsidR="00417256" w:rsidP="00497361" w:rsidRDefault="00417256" w14:paraId="1237EF60" w14:textId="77777777">
      <w:pPr>
        <w:rPr>
          <w:rStyle w:val="Zwaar"/>
          <w:b w:val="0"/>
          <w:bCs w:val="0"/>
        </w:rPr>
      </w:pPr>
    </w:p>
    <w:p w:rsidR="00497361" w:rsidP="00497361" w:rsidRDefault="00497361" w14:paraId="7A8F3671" w14:textId="77777777">
      <w:pPr>
        <w:rPr>
          <w:szCs w:val="18"/>
        </w:rPr>
      </w:pPr>
    </w:p>
    <w:p w:rsidR="00497361" w:rsidP="00497361" w:rsidRDefault="00497361" w14:paraId="6B242B74" w14:textId="77777777">
      <w:pPr>
        <w:rPr>
          <w:szCs w:val="18"/>
        </w:rPr>
      </w:pPr>
    </w:p>
    <w:p w:rsidR="006E6BF3" w:rsidP="00497361" w:rsidRDefault="00ED60FA" w14:paraId="26D88DDB" w14:textId="6C49ED5E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497361" w:rsidRDefault="00ED60FA" w14:paraId="5CC6CCA5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721AE1" w:rsidP="00497361" w:rsidRDefault="00721AE1" w14:paraId="51A5B7B9" w14:textId="77777777"/>
    <w:p w:rsidR="000652D4" w:rsidP="00497361" w:rsidRDefault="000652D4" w14:paraId="7005D9BB" w14:textId="55AE23B1"/>
    <w:p w:rsidR="00292EB2" w:rsidP="00497361" w:rsidRDefault="00292EB2" w14:paraId="6616E981" w14:textId="77777777"/>
    <w:p w:rsidR="00D22441" w:rsidP="00497361" w:rsidRDefault="00D22441" w14:paraId="1808DF18" w14:textId="77777777"/>
    <w:p w:rsidR="00D22441" w:rsidP="00497361" w:rsidRDefault="00D22441" w14:paraId="27635E68" w14:textId="77777777">
      <w:pPr>
        <w:pStyle w:val="Voetnoottekst"/>
        <w:spacing w:line="240" w:lineRule="atLeast"/>
      </w:pPr>
    </w:p>
    <w:p w:rsidR="00D22441" w:rsidP="00497361" w:rsidRDefault="00D22441" w14:paraId="2A298896" w14:textId="77777777"/>
    <w:p w:rsidR="00D22441" w:rsidP="00497361" w:rsidRDefault="00D22441" w14:paraId="16699CF0" w14:textId="77777777"/>
    <w:p w:rsidR="00D22441" w:rsidP="00497361" w:rsidRDefault="00D22441" w14:paraId="6CB670BC" w14:textId="77777777"/>
    <w:p w:rsidR="00D22441" w:rsidP="00497361" w:rsidRDefault="00D22441" w14:paraId="2E0FDC6D" w14:textId="77777777"/>
    <w:p w:rsidR="00664678" w:rsidP="00497361" w:rsidRDefault="00664678" w14:paraId="37810DAE" w14:textId="77777777"/>
    <w:sectPr w:rsidR="00664678" w:rsidSect="00D604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41F0" w14:textId="77777777" w:rsidR="00F41F4B" w:rsidRDefault="00F41F4B">
      <w:r>
        <w:separator/>
      </w:r>
    </w:p>
    <w:p w14:paraId="527C5C7E" w14:textId="77777777" w:rsidR="00F41F4B" w:rsidRDefault="00F41F4B"/>
  </w:endnote>
  <w:endnote w:type="continuationSeparator" w:id="0">
    <w:p w14:paraId="649E50F4" w14:textId="77777777" w:rsidR="00F41F4B" w:rsidRDefault="00F41F4B">
      <w:r>
        <w:continuationSeparator/>
      </w:r>
    </w:p>
    <w:p w14:paraId="28948A4B" w14:textId="77777777" w:rsidR="00F41F4B" w:rsidRDefault="00F41F4B"/>
  </w:endnote>
  <w:endnote w:type="continuationNotice" w:id="1">
    <w:p w14:paraId="7DA3CD60" w14:textId="77777777" w:rsidR="00F41F4B" w:rsidRDefault="00F41F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F5D1" w14:textId="77777777" w:rsidR="00FD6B7B" w:rsidRDefault="00FD6B7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56A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50FFF" w14:paraId="28FB4D5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73862C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931DD16" w14:textId="3776A83A" w:rsidR="00527BD4" w:rsidRPr="00645414" w:rsidRDefault="00ED60FA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SECTIONPAGES   \* MERGEFORMAT">
            <w:r w:rsidR="00646074">
              <w:t>2</w:t>
            </w:r>
          </w:fldSimple>
        </w:p>
      </w:tc>
    </w:tr>
  </w:tbl>
  <w:p w14:paraId="4BD2CCDC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50FFF" w14:paraId="78EFFA4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D5EE73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CD9C1E2" w14:textId="68B55D8C" w:rsidR="00527BD4" w:rsidRPr="00ED539E" w:rsidRDefault="00ED60FA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SECTIONPAGES   \* MERGEFORMAT">
            <w:r w:rsidR="006929A2">
              <w:t>1</w:t>
            </w:r>
          </w:fldSimple>
        </w:p>
      </w:tc>
    </w:tr>
  </w:tbl>
  <w:p w14:paraId="296072E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424889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A1CCB" w14:textId="77777777" w:rsidR="00F41F4B" w:rsidRDefault="00F41F4B">
      <w:r>
        <w:separator/>
      </w:r>
    </w:p>
    <w:p w14:paraId="4E5F61C6" w14:textId="77777777" w:rsidR="00F41F4B" w:rsidRDefault="00F41F4B"/>
  </w:footnote>
  <w:footnote w:type="continuationSeparator" w:id="0">
    <w:p w14:paraId="1E8132B8" w14:textId="77777777" w:rsidR="00F41F4B" w:rsidRDefault="00F41F4B">
      <w:r>
        <w:continuationSeparator/>
      </w:r>
    </w:p>
    <w:p w14:paraId="5D8388BF" w14:textId="77777777" w:rsidR="00F41F4B" w:rsidRDefault="00F41F4B"/>
  </w:footnote>
  <w:footnote w:type="continuationNotice" w:id="1">
    <w:p w14:paraId="20CD1F9D" w14:textId="77777777" w:rsidR="00F41F4B" w:rsidRDefault="00F41F4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76F0" w14:textId="77777777" w:rsidR="00FD6B7B" w:rsidRDefault="00FD6B7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50FFF" w14:paraId="56BC1CC9" w14:textId="77777777" w:rsidTr="00A50CF6">
      <w:tc>
        <w:tcPr>
          <w:tcW w:w="2156" w:type="dxa"/>
          <w:shd w:val="clear" w:color="auto" w:fill="auto"/>
        </w:tcPr>
        <w:p w14:paraId="60E54605" w14:textId="77777777" w:rsidR="00527BD4" w:rsidRPr="005819CE" w:rsidRDefault="00ED60FA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B50FFF" w14:paraId="39063CF3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9A9253D" w14:textId="77777777" w:rsidR="00527BD4" w:rsidRPr="005819CE" w:rsidRDefault="00527BD4" w:rsidP="00A50CF6"/>
      </w:tc>
    </w:tr>
    <w:tr w:rsidR="00B50FFF" w14:paraId="598BF335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F5CFB10" w14:textId="77777777" w:rsidR="00527BD4" w:rsidRDefault="00ED60FA" w:rsidP="003A5290">
          <w:pPr>
            <w:pStyle w:val="Huisstijl-Kopje"/>
          </w:pPr>
          <w:r>
            <w:t>Ons kenmerk</w:t>
          </w:r>
        </w:p>
        <w:p w14:paraId="6D1864E9" w14:textId="77777777" w:rsidR="00502512" w:rsidRPr="00502512" w:rsidRDefault="00ED60FA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5BE41F27" w14:textId="77777777" w:rsidR="00527BD4" w:rsidRPr="005819CE" w:rsidRDefault="00527BD4" w:rsidP="00361A56">
          <w:pPr>
            <w:pStyle w:val="Huisstijl-Kopje"/>
          </w:pPr>
        </w:p>
      </w:tc>
    </w:tr>
  </w:tbl>
  <w:p w14:paraId="68FE2280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87E7811" w14:textId="77777777" w:rsidR="00527BD4" w:rsidRDefault="00527BD4" w:rsidP="008C356D"/>
  <w:p w14:paraId="26D10FC6" w14:textId="77777777" w:rsidR="00527BD4" w:rsidRPr="00740712" w:rsidRDefault="00527BD4" w:rsidP="008C356D"/>
  <w:p w14:paraId="3D56F27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BA0FA1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9A791BB" w14:textId="77777777" w:rsidR="00527BD4" w:rsidRDefault="00527BD4" w:rsidP="004F44C2"/>
  <w:p w14:paraId="2C8EAE6B" w14:textId="77777777" w:rsidR="00527BD4" w:rsidRPr="00740712" w:rsidRDefault="00527BD4" w:rsidP="004F44C2"/>
  <w:p w14:paraId="78C5FF8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50FFF" w14:paraId="4C21CFE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4FBC320" w14:textId="45A1FCBC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9796FB9" w14:textId="77777777" w:rsidR="00527BD4" w:rsidRDefault="00ED60FA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16E6319" wp14:editId="42DC8AFA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C008E3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8315F8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92AA7FE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50FFF" w14:paraId="6D7F1FA9" w14:textId="77777777" w:rsidTr="00A50CF6">
      <w:tc>
        <w:tcPr>
          <w:tcW w:w="2160" w:type="dxa"/>
          <w:shd w:val="clear" w:color="auto" w:fill="auto"/>
        </w:tcPr>
        <w:p w14:paraId="647B8EF7" w14:textId="77777777" w:rsidR="00527BD4" w:rsidRPr="005819CE" w:rsidRDefault="00ED60FA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732895CF" w14:textId="77777777" w:rsidR="00527BD4" w:rsidRPr="00BE5ED9" w:rsidRDefault="00ED60FA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7081E9B" w14:textId="77777777" w:rsidR="00EF495B" w:rsidRDefault="00ED60F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D8B1C9E" w14:textId="77777777" w:rsidR="00EF495B" w:rsidRPr="005B3814" w:rsidRDefault="00ED60F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F323ED" w:rsidRPr="00F323ED">
            <w:t>00000001003214369000</w:t>
          </w:r>
        </w:p>
        <w:p w14:paraId="7E0A5581" w14:textId="2334D87C" w:rsidR="00527BD4" w:rsidRPr="00497361" w:rsidRDefault="00ED60FA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B50FFF" w14:paraId="1911DFFE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0EE8284" w14:textId="77777777" w:rsidR="00527BD4" w:rsidRPr="005819CE" w:rsidRDefault="00527BD4" w:rsidP="00A50CF6"/>
      </w:tc>
    </w:tr>
    <w:tr w:rsidR="00B50FFF" w14:paraId="3F28ADD4" w14:textId="77777777" w:rsidTr="00A50CF6">
      <w:tc>
        <w:tcPr>
          <w:tcW w:w="2160" w:type="dxa"/>
          <w:shd w:val="clear" w:color="auto" w:fill="auto"/>
        </w:tcPr>
        <w:p w14:paraId="5DCAC52D" w14:textId="77777777" w:rsidR="000C0163" w:rsidRPr="005819CE" w:rsidRDefault="00ED60FA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6FB2823" w14:textId="77777777" w:rsidR="000C0163" w:rsidRPr="005819CE" w:rsidRDefault="00ED60FA" w:rsidP="000C0163">
          <w:pPr>
            <w:pStyle w:val="Huisstijl-Gegeven"/>
          </w:pPr>
          <w:r>
            <w:t>KGG</w:t>
          </w:r>
          <w:r w:rsidR="00926AE2">
            <w:t xml:space="preserve"> /</w:t>
          </w:r>
          <w:r w:rsidR="00EB4E8D">
            <w:t xml:space="preserve"> </w:t>
          </w:r>
          <w:r>
            <w:t>97217711</w:t>
          </w:r>
        </w:p>
        <w:p w14:paraId="77D1F520" w14:textId="77777777" w:rsidR="00497361" w:rsidRDefault="00497361" w:rsidP="00A50CF6">
          <w:pPr>
            <w:pStyle w:val="Huisstijl-Kopje"/>
          </w:pPr>
        </w:p>
        <w:p w14:paraId="2C3FA9EC" w14:textId="628DDFDC" w:rsidR="00527BD4" w:rsidRPr="005819CE" w:rsidRDefault="00ED60FA" w:rsidP="00A50CF6">
          <w:pPr>
            <w:pStyle w:val="Huisstijl-Kopje"/>
          </w:pPr>
          <w:r>
            <w:t>Uw kenmerk</w:t>
          </w:r>
        </w:p>
        <w:p w14:paraId="022777B9" w14:textId="7252E125" w:rsidR="00527BD4" w:rsidRPr="005819CE" w:rsidRDefault="00497361" w:rsidP="00497361">
          <w:pPr>
            <w:pStyle w:val="Huisstijl-Gegeven"/>
          </w:pPr>
          <w:r>
            <w:t>2025Z02703</w:t>
          </w:r>
        </w:p>
      </w:tc>
    </w:tr>
  </w:tbl>
  <w:p w14:paraId="16A16BA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50FFF" w14:paraId="501A62F1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9AB6A50" w14:textId="77777777" w:rsidR="00527BD4" w:rsidRPr="00BC3B53" w:rsidRDefault="00ED60FA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50FFF" w14:paraId="3E5B5298" w14:textId="77777777" w:rsidTr="007610AA">
      <w:tc>
        <w:tcPr>
          <w:tcW w:w="7520" w:type="dxa"/>
          <w:gridSpan w:val="2"/>
          <w:shd w:val="clear" w:color="auto" w:fill="auto"/>
        </w:tcPr>
        <w:p w14:paraId="1F529643" w14:textId="77777777" w:rsidR="00527BD4" w:rsidRPr="00983E8F" w:rsidRDefault="00527BD4" w:rsidP="00A50CF6">
          <w:pPr>
            <w:pStyle w:val="Huisstijl-Rubricering"/>
          </w:pPr>
        </w:p>
      </w:tc>
    </w:tr>
    <w:tr w:rsidR="00B50FFF" w14:paraId="4A3D450D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507C6B48" w14:textId="77777777" w:rsidR="00527BD4" w:rsidRDefault="00ED60FA" w:rsidP="00A50CF6">
          <w:pPr>
            <w:pStyle w:val="Huisstijl-NAW"/>
          </w:pPr>
          <w:r>
            <w:t xml:space="preserve">De Voorzitter van de Tweede Kamer </w:t>
          </w:r>
        </w:p>
        <w:p w14:paraId="502C8FBB" w14:textId="77777777" w:rsidR="00D87195" w:rsidRDefault="00ED60FA" w:rsidP="00D87195">
          <w:pPr>
            <w:pStyle w:val="Huisstijl-NAW"/>
          </w:pPr>
          <w:r>
            <w:t>der Staten-Generaal</w:t>
          </w:r>
        </w:p>
        <w:p w14:paraId="5892EC52" w14:textId="77777777" w:rsidR="00EA0F13" w:rsidRDefault="00ED60FA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780FB81" w14:textId="77777777" w:rsidR="00985E56" w:rsidRDefault="00ED60FA" w:rsidP="00EA0F13">
          <w:r>
            <w:rPr>
              <w:szCs w:val="18"/>
            </w:rPr>
            <w:t>2595 BD  DEN HAAG</w:t>
          </w:r>
        </w:p>
      </w:tc>
    </w:tr>
    <w:tr w:rsidR="00B50FFF" w14:paraId="22FEED2D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B8EDE9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50FFF" w14:paraId="01E7E86E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8DD9D68" w14:textId="77777777" w:rsidR="00527BD4" w:rsidRPr="007709EF" w:rsidRDefault="00ED60FA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8EC7240" w14:textId="333B375C" w:rsidR="00527BD4" w:rsidRPr="007709EF" w:rsidRDefault="006929A2" w:rsidP="00A50CF6">
          <w:r>
            <w:t>20 februari 2025</w:t>
          </w:r>
        </w:p>
      </w:tc>
    </w:tr>
    <w:tr w:rsidR="00B50FFF" w14:paraId="75E35624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8CC7C02" w14:textId="77777777" w:rsidR="00527BD4" w:rsidRPr="007709EF" w:rsidRDefault="00ED60FA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7BE2D7A" w14:textId="77777777" w:rsidR="00527BD4" w:rsidRPr="007709EF" w:rsidRDefault="00ED60FA" w:rsidP="00A50CF6">
          <w:r>
            <w:t>Uitstel beantwoording over de onbetrouwbaarheid van de inschatting van saneringskosten voor de grond van Tata Steel</w:t>
          </w:r>
        </w:p>
      </w:tc>
    </w:tr>
  </w:tbl>
  <w:p w14:paraId="2D6CA57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2167C1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F5CEA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EA2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081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1C3D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028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6808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9402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8C0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24AF15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6AE67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BAF6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A6FD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7048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CE15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00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E426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B40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7074522">
    <w:abstractNumId w:val="10"/>
  </w:num>
  <w:num w:numId="2" w16cid:durableId="1743139362">
    <w:abstractNumId w:val="7"/>
  </w:num>
  <w:num w:numId="3" w16cid:durableId="1643845141">
    <w:abstractNumId w:val="6"/>
  </w:num>
  <w:num w:numId="4" w16cid:durableId="108550595">
    <w:abstractNumId w:val="5"/>
  </w:num>
  <w:num w:numId="5" w16cid:durableId="880095224">
    <w:abstractNumId w:val="4"/>
  </w:num>
  <w:num w:numId="6" w16cid:durableId="612981789">
    <w:abstractNumId w:val="8"/>
  </w:num>
  <w:num w:numId="7" w16cid:durableId="2093775033">
    <w:abstractNumId w:val="3"/>
  </w:num>
  <w:num w:numId="8" w16cid:durableId="1079906615">
    <w:abstractNumId w:val="2"/>
  </w:num>
  <w:num w:numId="9" w16cid:durableId="81492947">
    <w:abstractNumId w:val="1"/>
  </w:num>
  <w:num w:numId="10" w16cid:durableId="303509195">
    <w:abstractNumId w:val="0"/>
  </w:num>
  <w:num w:numId="11" w16cid:durableId="1171215895">
    <w:abstractNumId w:val="9"/>
  </w:num>
  <w:num w:numId="12" w16cid:durableId="124273324">
    <w:abstractNumId w:val="11"/>
  </w:num>
  <w:num w:numId="13" w16cid:durableId="1304264288">
    <w:abstractNumId w:val="13"/>
  </w:num>
  <w:num w:numId="14" w16cid:durableId="88468115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010E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590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877BB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022DD"/>
    <w:rsid w:val="00413D48"/>
    <w:rsid w:val="00417256"/>
    <w:rsid w:val="00425BBF"/>
    <w:rsid w:val="00441AC2"/>
    <w:rsid w:val="0044249B"/>
    <w:rsid w:val="0045023C"/>
    <w:rsid w:val="00450D5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97361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E521D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11C2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4607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9A2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37BE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34A0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D59"/>
    <w:rsid w:val="00A46FEF"/>
    <w:rsid w:val="00A47948"/>
    <w:rsid w:val="00A50CF6"/>
    <w:rsid w:val="00A56946"/>
    <w:rsid w:val="00A6170E"/>
    <w:rsid w:val="00A63219"/>
    <w:rsid w:val="00A63B8C"/>
    <w:rsid w:val="00A670D9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0FFF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D29F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470AF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D7B3F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67B6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D60FA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23ED"/>
    <w:rsid w:val="00F41A6F"/>
    <w:rsid w:val="00F41F4B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D6B7B"/>
    <w:rsid w:val="00FE1CB6"/>
    <w:rsid w:val="00FE33D4"/>
    <w:rsid w:val="00FE486B"/>
    <w:rsid w:val="00FE4F08"/>
    <w:rsid w:val="00FF192E"/>
    <w:rsid w:val="099C28DE"/>
    <w:rsid w:val="15D7EC31"/>
    <w:rsid w:val="1D205933"/>
    <w:rsid w:val="3AEEA9F4"/>
    <w:rsid w:val="41D1540F"/>
    <w:rsid w:val="44000AD5"/>
    <w:rsid w:val="4A19A4CD"/>
    <w:rsid w:val="4F2E606A"/>
    <w:rsid w:val="5B502EE5"/>
    <w:rsid w:val="62D7F254"/>
    <w:rsid w:val="7224C242"/>
    <w:rsid w:val="7346C5A6"/>
    <w:rsid w:val="77B9E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F7C63"/>
  <w15:docId w15:val="{1A521D55-DCD1-465E-A00B-2923DA68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  <w:style w:type="paragraph" w:styleId="Revisie">
    <w:name w:val="Revision"/>
    <w:hidden/>
    <w:uiPriority w:val="99"/>
    <w:semiHidden/>
    <w:rsid w:val="00E067B6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7435B2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7010E"/>
    <w:rsid w:val="003B3E22"/>
    <w:rsid w:val="00425BBF"/>
    <w:rsid w:val="00450D5C"/>
    <w:rsid w:val="00451FA9"/>
    <w:rsid w:val="004C3BB2"/>
    <w:rsid w:val="004C4F26"/>
    <w:rsid w:val="004E521D"/>
    <w:rsid w:val="007435B2"/>
    <w:rsid w:val="00A22FC5"/>
    <w:rsid w:val="00A670D9"/>
    <w:rsid w:val="00B23C77"/>
    <w:rsid w:val="00D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483</ap:Characters>
  <ap:DocSecurity>0</ap:DocSecurity>
  <ap:Lines>4</ap:Lines>
  <ap:Paragraphs>1</ap:Paragraphs>
  <ap:ScaleCrop>false</ap:ScaleCrop>
  <ap:LinksUpToDate>false</ap:LinksUpToDate>
  <ap:CharactersWithSpaces>569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2025-02-19T09:35:00.0000000Z</dcterms:created>
  <dcterms:modified xsi:type="dcterms:W3CDTF">2025-02-20T08:53:00.0000000Z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mooijd</vt:lpwstr>
  </property>
  <property fmtid="{D5CDD505-2E9C-101B-9397-08002B2CF9AE}" pid="3" name="AUTHOR_ID">
    <vt:lpwstr>mooijd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Uitstel beantwoording over de onbetrouwbaarheid van de inschatting van saneringskosten voor de grond van Tata Steel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KGG</vt:lpwstr>
  </property>
  <property fmtid="{D5CDD505-2E9C-101B-9397-08002B2CF9AE}" pid="10" name="HeaderId">
    <vt:lpwstr>69FB0ED8AA99408ABF153C9D87013B37</vt:lpwstr>
  </property>
  <property fmtid="{D5CDD505-2E9C-101B-9397-08002B2CF9AE}" pid="11" name="MSIP_Label_4bde8109-f994-4a60-a1d3-5c95e2ff3620_ActionId">
    <vt:lpwstr>d4a1f58f-86ba-4543-8a3c-d82a1c30be95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2022-11-15T08:07:44Z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KGG</vt:lpwstr>
  </property>
  <property fmtid="{D5CDD505-2E9C-101B-9397-08002B2CF9AE}" pid="19" name="TemplateId">
    <vt:lpwstr>3164513BC475452CA23DA24C4F9E83E3</vt:lpwstr>
  </property>
  <property fmtid="{D5CDD505-2E9C-101B-9397-08002B2CF9AE}" pid="20" name="TYPE_ID">
    <vt:lpwstr>Brief</vt:lpwstr>
  </property>
  <property fmtid="{D5CDD505-2E9C-101B-9397-08002B2CF9AE}" pid="21" name="Typist">
    <vt:lpwstr>logemanne</vt:lpwstr>
  </property>
  <property fmtid="{D5CDD505-2E9C-101B-9397-08002B2CF9AE}" pid="22" name="ContentTypeId">
    <vt:lpwstr>0x010100FA22CFF8FC817E459A87095E2DE37167</vt:lpwstr>
  </property>
  <property fmtid="{D5CDD505-2E9C-101B-9397-08002B2CF9AE}" pid="23" name="MediaServiceImageTags">
    <vt:lpwstr/>
  </property>
</Properties>
</file>