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037B29" w:rsidTr="00504259" w14:paraId="12F91C17" w14:textId="77777777">
        <w:trPr>
          <w:trHeight w:val="278"/>
        </w:trPr>
        <w:tc>
          <w:tcPr>
            <w:tcW w:w="1560" w:type="dxa"/>
          </w:tcPr>
          <w:p w:rsidRPr="00531F00" w:rsidR="00037B29" w:rsidP="00037B29" w:rsidRDefault="00037B29" w14:paraId="306C808B" w14:textId="565A20DD">
            <w:pPr>
              <w:rPr>
                <w:b/>
              </w:rPr>
            </w:pPr>
            <w:r w:rsidRPr="00183423">
              <w:rPr>
                <w:b/>
                <w:bCs/>
              </w:rPr>
              <w:t>36</w:t>
            </w:r>
            <w:r>
              <w:rPr>
                <w:b/>
                <w:bCs/>
              </w:rPr>
              <w:t xml:space="preserve"> </w:t>
            </w:r>
            <w:r w:rsidRPr="00183423">
              <w:rPr>
                <w:b/>
                <w:bCs/>
              </w:rPr>
              <w:t xml:space="preserve">691 </w:t>
            </w:r>
          </w:p>
        </w:tc>
        <w:tc>
          <w:tcPr>
            <w:tcW w:w="7512" w:type="dxa"/>
          </w:tcPr>
          <w:p w:rsidRPr="00531F00" w:rsidR="00037B29" w:rsidP="00037B29" w:rsidRDefault="00037B29" w14:paraId="4D8C1B1E" w14:textId="08252531">
            <w:pPr>
              <w:rPr>
                <w:b/>
              </w:rPr>
            </w:pPr>
            <w:bookmarkStart w:name="_Hlk190936183" w:id="0"/>
            <w:r w:rsidRPr="00183423">
              <w:rPr>
                <w:b/>
                <w:bCs/>
              </w:rPr>
              <w:t>Goedkeuring van de op 14 december 2022 te Brussel tot stand gekomen Kaderovereenkomst inzake een breed partnerschap en samenwerking tussen de Europese Unie en haar lidstaten, enerzijds, en het Koninkrijk Thailand, anderzijds (</w:t>
            </w:r>
            <w:proofErr w:type="spellStart"/>
            <w:r w:rsidRPr="00183423">
              <w:rPr>
                <w:b/>
                <w:bCs/>
              </w:rPr>
              <w:t>Trb</w:t>
            </w:r>
            <w:proofErr w:type="spellEnd"/>
            <w:r w:rsidRPr="00183423">
              <w:rPr>
                <w:b/>
                <w:bCs/>
              </w:rPr>
              <w:t>. 2023, 12)</w:t>
            </w:r>
            <w:bookmarkEnd w:id="0"/>
          </w:p>
        </w:tc>
      </w:tr>
      <w:tr w:rsidRPr="00531F00" w:rsidR="008000F2" w:rsidTr="00504259" w14:paraId="00DFBDE5" w14:textId="77777777">
        <w:tc>
          <w:tcPr>
            <w:tcW w:w="1560" w:type="dxa"/>
          </w:tcPr>
          <w:p w:rsidRPr="00531F00" w:rsidR="008000F2" w:rsidP="00504259" w:rsidRDefault="008000F2" w14:paraId="79B75367" w14:textId="77777777">
            <w:pPr>
              <w:pStyle w:val="Amendement"/>
              <w:rPr>
                <w:rFonts w:ascii="Times New Roman" w:hAnsi="Times New Roman" w:cs="Times New Roman"/>
              </w:rPr>
            </w:pPr>
          </w:p>
        </w:tc>
        <w:tc>
          <w:tcPr>
            <w:tcW w:w="7512" w:type="dxa"/>
          </w:tcPr>
          <w:p w:rsidRPr="00531F00" w:rsidR="008000F2" w:rsidP="00504259" w:rsidRDefault="008000F2" w14:paraId="09078757" w14:textId="77777777">
            <w:pPr>
              <w:pStyle w:val="Amendement"/>
              <w:rPr>
                <w:rFonts w:ascii="Times New Roman" w:hAnsi="Times New Roman" w:cs="Times New Roman"/>
              </w:rPr>
            </w:pPr>
          </w:p>
        </w:tc>
      </w:tr>
      <w:tr w:rsidRPr="00531F00" w:rsidR="008000F2" w:rsidTr="00504259" w14:paraId="53A0FBEF" w14:textId="77777777">
        <w:tc>
          <w:tcPr>
            <w:tcW w:w="1560" w:type="dxa"/>
          </w:tcPr>
          <w:p w:rsidRPr="00531F00" w:rsidR="008000F2" w:rsidP="00504259" w:rsidRDefault="004D0987" w14:paraId="2284B0E4" w14:textId="0432BA44">
            <w:pPr>
              <w:pStyle w:val="Amendement"/>
              <w:rPr>
                <w:rFonts w:ascii="Times New Roman" w:hAnsi="Times New Roman" w:cs="Times New Roman"/>
              </w:rPr>
            </w:pPr>
            <w:r>
              <w:rPr>
                <w:rFonts w:ascii="Times New Roman" w:hAnsi="Times New Roman" w:cs="Times New Roman"/>
              </w:rPr>
              <w:t>Nr.</w:t>
            </w:r>
            <w:r w:rsidR="004C3C5F">
              <w:rPr>
                <w:rFonts w:ascii="Times New Roman" w:hAnsi="Times New Roman" w:cs="Times New Roman"/>
              </w:rPr>
              <w:t xml:space="preserve"> 5</w:t>
            </w:r>
          </w:p>
        </w:tc>
        <w:tc>
          <w:tcPr>
            <w:tcW w:w="7512" w:type="dxa"/>
          </w:tcPr>
          <w:p w:rsidR="008000F2" w:rsidP="00504259" w:rsidRDefault="004D0987" w14:paraId="696B877C" w14:textId="166F9FEA">
            <w:pPr>
              <w:pStyle w:val="Amendement"/>
              <w:rPr>
                <w:rFonts w:ascii="Times New Roman" w:hAnsi="Times New Roman" w:cs="Times New Roman"/>
              </w:rPr>
            </w:pPr>
            <w:r>
              <w:rPr>
                <w:rFonts w:ascii="Times New Roman" w:hAnsi="Times New Roman" w:cs="Times New Roman"/>
              </w:rPr>
              <w:t>VERSLAG</w:t>
            </w:r>
          </w:p>
          <w:p w:rsidRPr="004C3C5F" w:rsidR="004D0987" w:rsidP="00504259" w:rsidRDefault="004C3C5F" w14:paraId="039AED65" w14:textId="54A12F60">
            <w:pPr>
              <w:pStyle w:val="Amendement"/>
              <w:rPr>
                <w:rFonts w:ascii="Times New Roman" w:hAnsi="Times New Roman" w:cs="Times New Roman"/>
                <w:b w:val="0"/>
                <w:bCs w:val="0"/>
              </w:rPr>
            </w:pPr>
            <w:r w:rsidRPr="004C3C5F">
              <w:rPr>
                <w:rFonts w:ascii="Times New Roman" w:hAnsi="Times New Roman" w:cs="Times New Roman"/>
                <w:b w:val="0"/>
                <w:bCs w:val="0"/>
              </w:rPr>
              <w:t>Vastgesteld 20 februari 2025</w:t>
            </w:r>
          </w:p>
          <w:p w:rsidR="004C3C5F" w:rsidP="00504259" w:rsidRDefault="004C3C5F" w14:paraId="484FF013" w14:textId="77777777">
            <w:pPr>
              <w:pStyle w:val="Amendement"/>
              <w:rPr>
                <w:rFonts w:ascii="Times New Roman" w:hAnsi="Times New Roman" w:cs="Times New Roman"/>
              </w:rPr>
            </w:pPr>
          </w:p>
          <w:p w:rsidR="007A7AE1" w:rsidP="00504259" w:rsidRDefault="004D0987" w14:paraId="036DDE77" w14:textId="09D5E91D">
            <w:pPr>
              <w:pStyle w:val="Amendement"/>
              <w:rPr>
                <w:rFonts w:ascii="Times New Roman" w:hAnsi="Times New Roman" w:cs="Times New Roman"/>
                <w:b w:val="0"/>
                <w:bCs w:val="0"/>
              </w:rPr>
            </w:pPr>
            <w:r w:rsidRPr="004D0987">
              <w:rPr>
                <w:rFonts w:ascii="Times New Roman" w:hAnsi="Times New Roman" w:cs="Times New Roman"/>
                <w:b w:val="0"/>
                <w:bCs w:val="0"/>
              </w:rPr>
              <w:t xml:space="preserve">De vaste commissie </w:t>
            </w:r>
            <w:r w:rsidR="00BF1D53">
              <w:rPr>
                <w:rFonts w:ascii="Times New Roman" w:hAnsi="Times New Roman" w:cs="Times New Roman"/>
                <w:b w:val="0"/>
                <w:bCs w:val="0"/>
              </w:rPr>
              <w:t>voor</w:t>
            </w:r>
            <w:r>
              <w:rPr>
                <w:rFonts w:ascii="Times New Roman" w:hAnsi="Times New Roman" w:cs="Times New Roman"/>
                <w:b w:val="0"/>
                <w:bCs w:val="0"/>
              </w:rPr>
              <w:t xml:space="preserve"> Buitenlandse Zaken</w:t>
            </w:r>
            <w:r w:rsidRPr="004D0987">
              <w:rPr>
                <w:rFonts w:ascii="Times New Roman" w:hAnsi="Times New Roman" w:cs="Times New Roman"/>
                <w:b w:val="0"/>
                <w:bCs w:val="0"/>
              </w:rPr>
              <w:t xml:space="preserve">, belast met het voorbereidend onderzoek van dit wetsvoorstel, heeft de eer als volgt verslag uit te brengen van haar bevindingen. </w:t>
            </w:r>
          </w:p>
          <w:p w:rsidR="007A7AE1" w:rsidP="00504259" w:rsidRDefault="007A7AE1" w14:paraId="6FD78D8F" w14:textId="77777777">
            <w:pPr>
              <w:pStyle w:val="Amendement"/>
              <w:rPr>
                <w:rFonts w:ascii="Times New Roman" w:hAnsi="Times New Roman" w:cs="Times New Roman"/>
                <w:b w:val="0"/>
                <w:bCs w:val="0"/>
              </w:rPr>
            </w:pPr>
          </w:p>
          <w:p w:rsidR="004D0987" w:rsidP="00504259" w:rsidRDefault="004D0987" w14:paraId="02199228" w14:textId="2A5D44C3">
            <w:pPr>
              <w:pStyle w:val="Amendement"/>
              <w:rPr>
                <w:rFonts w:ascii="Times New Roman" w:hAnsi="Times New Roman" w:cs="Times New Roman"/>
                <w:b w:val="0"/>
                <w:bCs w:val="0"/>
              </w:rPr>
            </w:pPr>
            <w:r w:rsidRPr="004D0987">
              <w:rPr>
                <w:rFonts w:ascii="Times New Roman" w:hAnsi="Times New Roman" w:cs="Times New Roman"/>
                <w:b w:val="0"/>
                <w:bCs w:val="0"/>
              </w:rPr>
              <w:t xml:space="preserve">Onder het voorbehoud dat de regering op de gestelde vragen en de gemaakte opmerkingen afdoende zal hebben geantwoord, acht de commissie de openbare behandeling van dit wetsvoorstel voldoende voorbereid. </w:t>
            </w:r>
          </w:p>
          <w:p w:rsidR="004D0987" w:rsidP="00504259" w:rsidRDefault="004D0987" w14:paraId="2BCB2E48" w14:textId="77777777">
            <w:pPr>
              <w:pStyle w:val="Amendement"/>
              <w:rPr>
                <w:rFonts w:ascii="Times New Roman" w:hAnsi="Times New Roman" w:cs="Times New Roman"/>
                <w:b w:val="0"/>
                <w:bCs w:val="0"/>
              </w:rPr>
            </w:pPr>
          </w:p>
          <w:p w:rsidRPr="004D0987" w:rsidR="004D0987" w:rsidP="004D0987" w:rsidRDefault="004D0987" w14:paraId="0D4BEF79" w14:textId="565ACC21">
            <w:pPr>
              <w:pStyle w:val="Amendement"/>
              <w:rPr>
                <w:rFonts w:ascii="Times New Roman" w:hAnsi="Times New Roman" w:cs="Times New Roman"/>
                <w:b w:val="0"/>
                <w:bCs w:val="0"/>
              </w:rPr>
            </w:pPr>
            <w:r w:rsidRPr="004D0987">
              <w:rPr>
                <w:rFonts w:ascii="Times New Roman" w:hAnsi="Times New Roman" w:cs="Times New Roman"/>
                <w:b w:val="0"/>
                <w:bCs w:val="0"/>
              </w:rPr>
              <w:t>De voorzitter van de commissie,</w:t>
            </w:r>
          </w:p>
          <w:p w:rsidRPr="004D0987" w:rsidR="004D0987" w:rsidP="004D0987" w:rsidRDefault="004D0987" w14:paraId="352EAF1A" w14:textId="4EE0CAEB">
            <w:pPr>
              <w:pStyle w:val="Amendement"/>
              <w:rPr>
                <w:rFonts w:ascii="Times New Roman" w:hAnsi="Times New Roman" w:cs="Times New Roman"/>
                <w:b w:val="0"/>
                <w:bCs w:val="0"/>
              </w:rPr>
            </w:pPr>
            <w:r>
              <w:rPr>
                <w:rFonts w:ascii="Times New Roman" w:hAnsi="Times New Roman" w:cs="Times New Roman"/>
                <w:b w:val="0"/>
                <w:bCs w:val="0"/>
              </w:rPr>
              <w:t>Klaver</w:t>
            </w:r>
          </w:p>
          <w:p w:rsidRPr="004D0987" w:rsidR="004D0987" w:rsidP="004D0987" w:rsidRDefault="004D0987" w14:paraId="361C8F4C" w14:textId="77777777">
            <w:pPr>
              <w:pStyle w:val="Amendement"/>
              <w:rPr>
                <w:rFonts w:ascii="Times New Roman" w:hAnsi="Times New Roman" w:cs="Times New Roman"/>
                <w:b w:val="0"/>
                <w:bCs w:val="0"/>
              </w:rPr>
            </w:pPr>
          </w:p>
          <w:p w:rsidRPr="004D0987" w:rsidR="004D0987" w:rsidP="004D0987" w:rsidRDefault="004D0987" w14:paraId="4C7B5A29" w14:textId="1108CD14">
            <w:pPr>
              <w:pStyle w:val="Amendement"/>
              <w:rPr>
                <w:rFonts w:ascii="Times New Roman" w:hAnsi="Times New Roman" w:cs="Times New Roman"/>
                <w:b w:val="0"/>
                <w:bCs w:val="0"/>
              </w:rPr>
            </w:pPr>
            <w:r>
              <w:rPr>
                <w:rFonts w:ascii="Times New Roman" w:hAnsi="Times New Roman" w:cs="Times New Roman"/>
                <w:b w:val="0"/>
                <w:bCs w:val="0"/>
              </w:rPr>
              <w:t>Adjunct-g</w:t>
            </w:r>
            <w:r w:rsidRPr="004D0987">
              <w:rPr>
                <w:rFonts w:ascii="Times New Roman" w:hAnsi="Times New Roman" w:cs="Times New Roman"/>
                <w:b w:val="0"/>
                <w:bCs w:val="0"/>
              </w:rPr>
              <w:t>riffier van de commissie,</w:t>
            </w:r>
          </w:p>
          <w:p w:rsidRPr="004D0987" w:rsidR="004D0987" w:rsidP="004D0987" w:rsidRDefault="008E0F63" w14:paraId="5782E53B" w14:textId="3307228E">
            <w:pPr>
              <w:pStyle w:val="Amendement"/>
              <w:rPr>
                <w:rFonts w:ascii="Times New Roman" w:hAnsi="Times New Roman" w:cs="Times New Roman"/>
                <w:b w:val="0"/>
                <w:bCs w:val="0"/>
              </w:rPr>
            </w:pPr>
            <w:r>
              <w:rPr>
                <w:rFonts w:ascii="Times New Roman" w:hAnsi="Times New Roman" w:cs="Times New Roman"/>
                <w:b w:val="0"/>
                <w:bCs w:val="0"/>
              </w:rPr>
              <w:t>Blom</w:t>
            </w:r>
          </w:p>
        </w:tc>
      </w:tr>
      <w:tr w:rsidRPr="00531F00" w:rsidR="008000F2" w:rsidTr="00504259" w14:paraId="63406F78" w14:textId="77777777">
        <w:tc>
          <w:tcPr>
            <w:tcW w:w="1560" w:type="dxa"/>
          </w:tcPr>
          <w:p w:rsidR="008000F2" w:rsidP="00504259" w:rsidRDefault="008000F2" w14:paraId="452F4495" w14:textId="77777777">
            <w:pPr>
              <w:pStyle w:val="Amendement"/>
              <w:rPr>
                <w:rFonts w:ascii="Times New Roman" w:hAnsi="Times New Roman" w:cs="Times New Roman"/>
              </w:rPr>
            </w:pPr>
          </w:p>
          <w:p w:rsidRPr="00531F00" w:rsidR="007A0C01" w:rsidP="00504259" w:rsidRDefault="007A0C01" w14:paraId="61EDECC5" w14:textId="77777777">
            <w:pPr>
              <w:pStyle w:val="Amendement"/>
              <w:rPr>
                <w:rFonts w:ascii="Times New Roman" w:hAnsi="Times New Roman" w:cs="Times New Roman"/>
              </w:rPr>
            </w:pPr>
          </w:p>
        </w:tc>
        <w:tc>
          <w:tcPr>
            <w:tcW w:w="7512" w:type="dxa"/>
          </w:tcPr>
          <w:p w:rsidRPr="00531F00" w:rsidR="008000F2" w:rsidP="00504259" w:rsidRDefault="008000F2" w14:paraId="7FA11F73" w14:textId="77777777">
            <w:pPr>
              <w:pStyle w:val="Amendement"/>
              <w:rPr>
                <w:rFonts w:ascii="Times New Roman" w:hAnsi="Times New Roman" w:cs="Times New Roman"/>
              </w:rPr>
            </w:pPr>
          </w:p>
        </w:tc>
      </w:tr>
    </w:tbl>
    <w:p w:rsidR="008000F2" w:rsidP="00DC0769" w:rsidRDefault="008000F2" w14:paraId="0F6376DB" w14:textId="77777777">
      <w:pPr>
        <w:autoSpaceDE w:val="0"/>
        <w:autoSpaceDN w:val="0"/>
        <w:rPr>
          <w:rFonts w:ascii="Verdana" w:hAnsi="Verdana" w:eastAsia="Calibri"/>
          <w:color w:val="000000"/>
          <w:sz w:val="18"/>
          <w:szCs w:val="18"/>
        </w:rPr>
      </w:pPr>
    </w:p>
    <w:p w:rsidRPr="00D917B1" w:rsidR="007A0C01" w:rsidP="008000F2" w:rsidRDefault="007A0C01" w14:paraId="66018579" w14:textId="77777777">
      <w:pPr>
        <w:autoSpaceDE w:val="0"/>
        <w:autoSpaceDN w:val="0"/>
        <w:ind w:left="720"/>
        <w:rPr>
          <w:rFonts w:ascii="Verdana" w:hAnsi="Verdana" w:eastAsia="Calibri"/>
          <w:color w:val="000000"/>
          <w:sz w:val="18"/>
          <w:szCs w:val="18"/>
        </w:rPr>
      </w:pPr>
    </w:p>
    <w:p w:rsidR="00D37483" w:rsidRDefault="00EE0FE9" w14:paraId="21743ADF" w14:textId="6A561D4F">
      <w:r>
        <w:t>Inhoudsopgave</w:t>
      </w:r>
    </w:p>
    <w:p w:rsidR="00EE0FE9" w:rsidRDefault="00EE0FE9" w14:paraId="555B4578" w14:textId="77777777"/>
    <w:p w:rsidRPr="00632F59" w:rsidR="00FE5569" w:rsidP="00FE5569" w:rsidRDefault="00FE5569" w14:paraId="761EA7F7" w14:textId="77777777">
      <w:pPr>
        <w:pStyle w:val="Default"/>
        <w:rPr>
          <w:rFonts w:ascii="Times New Roman" w:hAnsi="Times New Roman" w:cs="Times New Roman"/>
          <w:b/>
          <w:bCs/>
          <w:color w:val="211D1F"/>
        </w:rPr>
      </w:pPr>
      <w:r>
        <w:rPr>
          <w:rFonts w:ascii="Times New Roman" w:hAnsi="Times New Roman" w:cs="Times New Roman"/>
          <w:b/>
          <w:bCs/>
          <w:color w:val="211D1F"/>
        </w:rPr>
        <w:t>A</w:t>
      </w:r>
      <w:r w:rsidRPr="00632F59">
        <w:rPr>
          <w:rFonts w:ascii="Times New Roman" w:hAnsi="Times New Roman" w:cs="Times New Roman"/>
          <w:b/>
          <w:bCs/>
          <w:color w:val="211D1F"/>
        </w:rPr>
        <w:t xml:space="preserve">. ALGEMEEN DEEL </w:t>
      </w:r>
    </w:p>
    <w:p w:rsidR="00FE5569" w:rsidP="00FE5569" w:rsidRDefault="00FE5569" w14:paraId="5DAEC0A9" w14:textId="77777777">
      <w:pPr>
        <w:rPr>
          <w:b/>
          <w:bCs/>
          <w:color w:val="211D1F"/>
        </w:rPr>
      </w:pPr>
      <w:r>
        <w:rPr>
          <w:b/>
          <w:bCs/>
          <w:color w:val="211D1F"/>
        </w:rPr>
        <w:t xml:space="preserve">1. </w:t>
      </w:r>
      <w:r w:rsidRPr="00183423">
        <w:rPr>
          <w:b/>
          <w:bCs/>
          <w:color w:val="211D1F"/>
        </w:rPr>
        <w:t>Algemene inleiding</w:t>
      </w:r>
    </w:p>
    <w:p w:rsidR="00FE5569" w:rsidP="00FE5569" w:rsidRDefault="00FE5569" w14:paraId="774BA94C" w14:textId="77777777">
      <w:pPr>
        <w:rPr>
          <w:color w:val="211D1F"/>
        </w:rPr>
      </w:pPr>
      <w:r>
        <w:rPr>
          <w:color w:val="211D1F"/>
        </w:rPr>
        <w:t xml:space="preserve">1.1 </w:t>
      </w:r>
      <w:r w:rsidRPr="00183423">
        <w:rPr>
          <w:color w:val="211D1F"/>
        </w:rPr>
        <w:t>De Europese Unie en Thailand</w:t>
      </w:r>
    </w:p>
    <w:p w:rsidR="00FE5569" w:rsidP="00FE5569" w:rsidRDefault="00FE5569" w14:paraId="2F793ECA" w14:textId="77777777">
      <w:pPr>
        <w:rPr>
          <w:color w:val="211D1F"/>
        </w:rPr>
      </w:pPr>
      <w:r w:rsidRPr="00183423">
        <w:rPr>
          <w:color w:val="211D1F"/>
        </w:rPr>
        <w:t>1.2 Geschiedenis en totstandkoming van de partnerschapsovereenkomst</w:t>
      </w:r>
    </w:p>
    <w:p w:rsidR="00FE5569" w:rsidP="00FE5569" w:rsidRDefault="00FE5569" w14:paraId="6A9675C8" w14:textId="77777777">
      <w:pPr>
        <w:rPr>
          <w:color w:val="211D1F"/>
        </w:rPr>
      </w:pPr>
      <w:r w:rsidRPr="00183423">
        <w:rPr>
          <w:color w:val="211D1F"/>
        </w:rPr>
        <w:t>1.3 Inhoud en beoordeling van de partnerschapsovereenkoms</w:t>
      </w:r>
      <w:r>
        <w:rPr>
          <w:color w:val="211D1F"/>
        </w:rPr>
        <w:t>t</w:t>
      </w:r>
    </w:p>
    <w:p w:rsidR="00FE5569" w:rsidP="00FE5569" w:rsidRDefault="00FE5569" w14:paraId="69F1A088" w14:textId="77777777">
      <w:pPr>
        <w:rPr>
          <w:color w:val="211D1F"/>
        </w:rPr>
      </w:pPr>
      <w:r w:rsidRPr="00183423">
        <w:rPr>
          <w:color w:val="211D1F"/>
        </w:rPr>
        <w:t>1.4 Aard van de partnerschapsovereenkomst</w:t>
      </w:r>
    </w:p>
    <w:p w:rsidRPr="00183423" w:rsidR="00FE5569" w:rsidP="00FE5569" w:rsidRDefault="00FE5569" w14:paraId="5A33C9DB" w14:textId="77777777">
      <w:pPr>
        <w:rPr>
          <w:color w:val="211D1F"/>
        </w:rPr>
      </w:pPr>
      <w:r w:rsidRPr="00183423">
        <w:rPr>
          <w:color w:val="211D1F"/>
        </w:rPr>
        <w:t>1.5 Voorlopige toepassing</w:t>
      </w:r>
    </w:p>
    <w:p w:rsidRPr="008000F2" w:rsidR="00FE5569" w:rsidP="00FE5569" w:rsidRDefault="00FE5569" w14:paraId="473449F3" w14:textId="77777777">
      <w:pPr>
        <w:spacing w:after="160"/>
        <w:jc w:val="both"/>
        <w:rPr>
          <w:b/>
          <w:bCs/>
        </w:rPr>
      </w:pPr>
    </w:p>
    <w:p w:rsidR="00FE5569" w:rsidP="00FE5569" w:rsidRDefault="00FE5569" w14:paraId="3C05D64E" w14:textId="77777777">
      <w:pPr>
        <w:pStyle w:val="Default"/>
        <w:rPr>
          <w:rFonts w:ascii="Times New Roman" w:hAnsi="Times New Roman" w:cs="Times New Roman"/>
          <w:b/>
          <w:bCs/>
          <w:color w:val="211D1F"/>
        </w:rPr>
      </w:pPr>
      <w:r>
        <w:rPr>
          <w:rFonts w:ascii="Times New Roman" w:hAnsi="Times New Roman" w:cs="Times New Roman"/>
          <w:b/>
          <w:bCs/>
          <w:color w:val="211D1F"/>
        </w:rPr>
        <w:t>2</w:t>
      </w:r>
      <w:r w:rsidRPr="00632F59">
        <w:rPr>
          <w:rFonts w:ascii="Times New Roman" w:hAnsi="Times New Roman" w:cs="Times New Roman"/>
          <w:b/>
          <w:bCs/>
          <w:color w:val="211D1F"/>
        </w:rPr>
        <w:t>. ARTIKELSGEWIJ</w:t>
      </w:r>
      <w:r>
        <w:rPr>
          <w:rFonts w:ascii="Times New Roman" w:hAnsi="Times New Roman" w:cs="Times New Roman"/>
          <w:b/>
          <w:bCs/>
          <w:color w:val="211D1F"/>
        </w:rPr>
        <w:t>ZE TOELICHTING</w:t>
      </w:r>
    </w:p>
    <w:p w:rsidR="00FE5569" w:rsidP="00FE5569" w:rsidRDefault="00FE5569" w14:paraId="2FA56830" w14:textId="77777777">
      <w:r w:rsidRPr="00183423">
        <w:t>Preambule</w:t>
      </w:r>
    </w:p>
    <w:p w:rsidR="00FE5569" w:rsidP="00FE5569" w:rsidRDefault="00FE5569" w14:paraId="064CA323" w14:textId="77777777">
      <w:r w:rsidRPr="00183423">
        <w:t>Aard en toepassingsgebied (artikelen 1 tot en met 6)</w:t>
      </w:r>
    </w:p>
    <w:p w:rsidR="00FE5569" w:rsidP="00FE5569" w:rsidRDefault="00FE5569" w14:paraId="3EA9073B" w14:textId="77777777">
      <w:r>
        <w:t>B</w:t>
      </w:r>
      <w:r w:rsidRPr="00183423">
        <w:t>ilaterale, regionale en internationale samenwerking (artikelen 7 en 8)</w:t>
      </w:r>
    </w:p>
    <w:p w:rsidR="00FE5569" w:rsidP="00FE5569" w:rsidRDefault="00FE5569" w14:paraId="5FF7DCE9" w14:textId="77777777">
      <w:r w:rsidRPr="00183423">
        <w:t>Samenwerking inzake handel en investeringen (artikelen 9 tot en met 19)</w:t>
      </w:r>
    </w:p>
    <w:p w:rsidR="00FE5569" w:rsidP="00FE5569" w:rsidRDefault="00FE5569" w14:paraId="106DB622" w14:textId="77777777">
      <w:r w:rsidRPr="00183423">
        <w:t>Samenwerking op het gebied van vrijheid, veiligheid en recht (artikelen 20 tot en met 29)</w:t>
      </w:r>
    </w:p>
    <w:p w:rsidR="00FE5569" w:rsidP="00FE5569" w:rsidRDefault="00FE5569" w14:paraId="43CE811F" w14:textId="77777777">
      <w:r w:rsidRPr="00183423">
        <w:t>Samenwerking in andere sectoren (artikelen 30 tot en met 49</w:t>
      </w:r>
      <w:r>
        <w:t>)</w:t>
      </w:r>
    </w:p>
    <w:p w:rsidR="00FE5569" w:rsidP="00FE5569" w:rsidRDefault="00FE5569" w14:paraId="77C64439" w14:textId="77777777">
      <w:r w:rsidRPr="00183423">
        <w:t>Vormen van samenwerking (artikelen 50 en 51)</w:t>
      </w:r>
    </w:p>
    <w:p w:rsidR="00FE5569" w:rsidP="00FE5569" w:rsidRDefault="00FE5569" w14:paraId="486D2446" w14:textId="77777777">
      <w:r w:rsidRPr="00183423">
        <w:t>Institutioneel kader (artikel 52)</w:t>
      </w:r>
    </w:p>
    <w:p w:rsidR="00FE5569" w:rsidP="00FE5569" w:rsidRDefault="00FE5569" w14:paraId="388FD2EB" w14:textId="77777777">
      <w:r w:rsidRPr="00183423">
        <w:t>Slotbepalingen (artikelen 53 tot en met 64)</w:t>
      </w:r>
    </w:p>
    <w:p w:rsidR="00FE5569" w:rsidP="00FE5569" w:rsidRDefault="00FE5569" w14:paraId="6143AC97" w14:textId="77777777">
      <w:r w:rsidRPr="00183423">
        <w:t>Gezamenlijke verklaringen</w:t>
      </w:r>
    </w:p>
    <w:p w:rsidR="00FE5569" w:rsidP="00FE5569" w:rsidRDefault="00FE5569" w14:paraId="7C411770" w14:textId="77777777"/>
    <w:p w:rsidR="00FE5569" w:rsidP="00FE5569" w:rsidRDefault="00FE5569" w14:paraId="682D0F48" w14:textId="77777777">
      <w:pPr>
        <w:rPr>
          <w:b/>
          <w:bCs/>
        </w:rPr>
      </w:pPr>
      <w:r w:rsidRPr="00183423">
        <w:rPr>
          <w:b/>
          <w:bCs/>
        </w:rPr>
        <w:t>3. EEN IEDER VERBINDENDE BEPALINGEN</w:t>
      </w:r>
    </w:p>
    <w:p w:rsidR="00FE5569" w:rsidP="00FE5569" w:rsidRDefault="00FE5569" w14:paraId="23B03711" w14:textId="77777777">
      <w:pPr>
        <w:rPr>
          <w:b/>
          <w:bCs/>
        </w:rPr>
      </w:pPr>
    </w:p>
    <w:p w:rsidRPr="00183423" w:rsidR="00FE5569" w:rsidP="00FE5569" w:rsidRDefault="00FE5569" w14:paraId="3A3D4EF5" w14:textId="77777777">
      <w:pPr>
        <w:rPr>
          <w:b/>
          <w:bCs/>
        </w:rPr>
      </w:pPr>
      <w:r w:rsidRPr="00183423">
        <w:rPr>
          <w:b/>
          <w:bCs/>
        </w:rPr>
        <w:t>4. KONINKRIJKSPOSITIE</w:t>
      </w:r>
    </w:p>
    <w:p w:rsidR="00BA6629" w:rsidP="00BA6629" w:rsidRDefault="00BA6629" w14:paraId="1A61101E" w14:textId="77777777"/>
    <w:p w:rsidR="009D43AB" w:rsidP="009D43AB" w:rsidRDefault="009D43AB" w14:paraId="6EBE6DAF" w14:textId="77777777">
      <w:pPr>
        <w:pStyle w:val="Default"/>
        <w:rPr>
          <w:rFonts w:ascii="Times New Roman" w:hAnsi="Times New Roman" w:cs="Times New Roman"/>
          <w:color w:val="211D1F"/>
        </w:rPr>
      </w:pPr>
      <w:r>
        <w:rPr>
          <w:rFonts w:ascii="Times New Roman" w:hAnsi="Times New Roman" w:cs="Times New Roman"/>
          <w:b/>
          <w:bCs/>
          <w:color w:val="211D1F"/>
        </w:rPr>
        <w:t>A</w:t>
      </w:r>
      <w:r w:rsidRPr="00632F59">
        <w:rPr>
          <w:rFonts w:ascii="Times New Roman" w:hAnsi="Times New Roman" w:cs="Times New Roman"/>
          <w:b/>
          <w:bCs/>
          <w:color w:val="211D1F"/>
        </w:rPr>
        <w:t xml:space="preserve">. ALGEMEEN DEEL </w:t>
      </w:r>
    </w:p>
    <w:p w:rsidR="009D43AB" w:rsidP="009D43AB" w:rsidRDefault="009D43AB" w14:paraId="48636D37" w14:textId="77777777">
      <w:pPr>
        <w:pStyle w:val="Default"/>
        <w:rPr>
          <w:rFonts w:ascii="Times New Roman" w:hAnsi="Times New Roman" w:cs="Times New Roman"/>
          <w:color w:val="211D1F"/>
        </w:rPr>
      </w:pPr>
    </w:p>
    <w:p w:rsidR="009D43AB" w:rsidP="009D43AB" w:rsidRDefault="009D43AB" w14:paraId="6C9C32B8" w14:textId="1838AD14">
      <w:r>
        <w:rPr>
          <w:color w:val="211D1F"/>
        </w:rPr>
        <w:t xml:space="preserve">De leden van de VVD-fractie </w:t>
      </w:r>
      <w:r w:rsidRPr="004D0987">
        <w:t>hebben kennisgenomen van</w:t>
      </w:r>
      <w:r>
        <w:t xml:space="preserve"> het wetsvoorstel </w:t>
      </w:r>
      <w:r w:rsidRPr="009D43AB">
        <w:t>Goedkeuring van de op 14 december 2022 te Brussel tot stand gekomen Kaderovereenkomst inzake een breed partnerschap en samenwerking tussen de Europese Unie en haar lidstaten, enerzijds, en het Koninkrijk Thailand, anderzijds (</w:t>
      </w:r>
      <w:proofErr w:type="spellStart"/>
      <w:r w:rsidRPr="009D43AB">
        <w:t>Trb</w:t>
      </w:r>
      <w:proofErr w:type="spellEnd"/>
      <w:r w:rsidRPr="009D43AB">
        <w:t>. 2023, 12)</w:t>
      </w:r>
      <w:r>
        <w:t xml:space="preserve"> en hebben daarover enkele vragen.</w:t>
      </w:r>
    </w:p>
    <w:p w:rsidR="009D43AB" w:rsidP="009D43AB" w:rsidRDefault="009D43AB" w14:paraId="3F52A345" w14:textId="77777777"/>
    <w:p w:rsidR="009D43AB" w:rsidP="009D43AB" w:rsidRDefault="009D43AB" w14:paraId="604E7398" w14:textId="4CB3A76F">
      <w:r>
        <w:rPr>
          <w:color w:val="211D1F"/>
        </w:rPr>
        <w:t xml:space="preserve">De leden van de D66-fractie </w:t>
      </w:r>
      <w:r w:rsidRPr="004D0987">
        <w:t>hebben kennisgenomen van</w:t>
      </w:r>
      <w:r>
        <w:t xml:space="preserve"> het wetsvoorstel </w:t>
      </w:r>
      <w:r w:rsidRPr="009D43AB">
        <w:t>Goedkeuring van de op 14 december 2022 te Brussel tot stand gekomen Kaderovereenkomst inzake een breed partnerschap en samenwerking tussen de Europese Unie en haar lidstaten, enerzijds, en het Koninkrijk Thailand, anderzijds (</w:t>
      </w:r>
      <w:proofErr w:type="spellStart"/>
      <w:r w:rsidRPr="009D43AB">
        <w:t>Trb</w:t>
      </w:r>
      <w:proofErr w:type="spellEnd"/>
      <w:r w:rsidRPr="009D43AB">
        <w:t>. 2023, 12)</w:t>
      </w:r>
      <w:r>
        <w:t xml:space="preserve"> en hebben daarover enkele vragen.</w:t>
      </w:r>
    </w:p>
    <w:p w:rsidRPr="009D43AB" w:rsidR="009D43AB" w:rsidP="009D43AB" w:rsidRDefault="009D43AB" w14:paraId="6B0CFEE9" w14:textId="77777777">
      <w:pPr>
        <w:pStyle w:val="Default"/>
        <w:rPr>
          <w:rFonts w:ascii="Times New Roman" w:hAnsi="Times New Roman" w:cs="Times New Roman"/>
          <w:color w:val="211D1F"/>
        </w:rPr>
      </w:pPr>
    </w:p>
    <w:p w:rsidR="009D43AB" w:rsidP="009D43AB" w:rsidRDefault="009D43AB" w14:paraId="1A82BCAD" w14:textId="77777777">
      <w:pPr>
        <w:rPr>
          <w:b/>
          <w:bCs/>
          <w:color w:val="211D1F"/>
        </w:rPr>
      </w:pPr>
      <w:r>
        <w:rPr>
          <w:b/>
          <w:bCs/>
          <w:color w:val="211D1F"/>
        </w:rPr>
        <w:t xml:space="preserve">1. </w:t>
      </w:r>
      <w:r w:rsidRPr="00183423">
        <w:rPr>
          <w:b/>
          <w:bCs/>
          <w:color w:val="211D1F"/>
        </w:rPr>
        <w:t>Algemene inleiding</w:t>
      </w:r>
    </w:p>
    <w:p w:rsidR="009D43AB" w:rsidP="009D43AB" w:rsidRDefault="009D43AB" w14:paraId="248CF41E" w14:textId="77777777">
      <w:pPr>
        <w:rPr>
          <w:color w:val="211D1F"/>
        </w:rPr>
      </w:pPr>
      <w:r>
        <w:rPr>
          <w:color w:val="211D1F"/>
        </w:rPr>
        <w:t xml:space="preserve">1.1 </w:t>
      </w:r>
      <w:r w:rsidRPr="00183423">
        <w:rPr>
          <w:color w:val="211D1F"/>
        </w:rPr>
        <w:t>De Europese Unie en Thailand</w:t>
      </w:r>
    </w:p>
    <w:p w:rsidR="009D43AB" w:rsidP="009D43AB" w:rsidRDefault="009D43AB" w14:paraId="5C44C8AB" w14:textId="77777777">
      <w:pPr>
        <w:rPr>
          <w:color w:val="211D1F"/>
        </w:rPr>
      </w:pPr>
    </w:p>
    <w:p w:rsidR="009D43AB" w:rsidP="009D43AB" w:rsidRDefault="009D43AB" w14:paraId="4E7DF060" w14:textId="01B372B9">
      <w:pPr>
        <w:rPr>
          <w:color w:val="211D1F"/>
        </w:rPr>
      </w:pPr>
      <w:r w:rsidRPr="00183423">
        <w:rPr>
          <w:color w:val="211D1F"/>
        </w:rPr>
        <w:t>1.2 Geschiedenis en totstandkoming van de partnerschapsovereenkomst</w:t>
      </w:r>
    </w:p>
    <w:p w:rsidR="006238A6" w:rsidP="006238A6" w:rsidRDefault="006238A6" w14:paraId="2F88937D" w14:textId="77777777">
      <w:pPr>
        <w:rPr>
          <w:color w:val="211D1F"/>
        </w:rPr>
      </w:pPr>
      <w:r w:rsidRPr="00EE0FE9">
        <w:rPr>
          <w:color w:val="211D1F"/>
        </w:rPr>
        <w:t xml:space="preserve">De </w:t>
      </w:r>
      <w:r>
        <w:rPr>
          <w:color w:val="211D1F"/>
        </w:rPr>
        <w:t>leden van de VVD-fractie</w:t>
      </w:r>
      <w:r w:rsidRPr="00EE0FE9">
        <w:rPr>
          <w:color w:val="211D1F"/>
        </w:rPr>
        <w:t xml:space="preserve"> constateren dat er in de wetsvoorstellen geen aandacht wordt besteed aan samenwerking met individuele ASEAN-landen op het gebied van kritieke grondstoffen. Dit terwijl individuele ASEAN-landen wel interessant zijn om mee samen te werken op het gebied van kritieke grondstoffen. </w:t>
      </w:r>
      <w:r>
        <w:rPr>
          <w:color w:val="211D1F"/>
        </w:rPr>
        <w:t>Daarom</w:t>
      </w:r>
      <w:r w:rsidRPr="00EE0FE9">
        <w:rPr>
          <w:color w:val="211D1F"/>
        </w:rPr>
        <w:t xml:space="preserve"> vragen </w:t>
      </w:r>
      <w:r>
        <w:rPr>
          <w:color w:val="211D1F"/>
        </w:rPr>
        <w:t>deze leden</w:t>
      </w:r>
      <w:r w:rsidRPr="00EE0FE9">
        <w:rPr>
          <w:color w:val="211D1F"/>
        </w:rPr>
        <w:t xml:space="preserve"> hoe de regering kijkt naar de samenwerking tussen de EU en individuele ASEAN-landen op</w:t>
      </w:r>
      <w:r>
        <w:rPr>
          <w:color w:val="211D1F"/>
        </w:rPr>
        <w:t xml:space="preserve"> het gebied van</w:t>
      </w:r>
      <w:r w:rsidRPr="00EE0FE9">
        <w:rPr>
          <w:color w:val="211D1F"/>
        </w:rPr>
        <w:t xml:space="preserve"> kritieke grondstoffen</w:t>
      </w:r>
      <w:r>
        <w:rPr>
          <w:color w:val="211D1F"/>
        </w:rPr>
        <w:t>.</w:t>
      </w:r>
      <w:r w:rsidRPr="00EE0FE9">
        <w:rPr>
          <w:color w:val="211D1F"/>
        </w:rPr>
        <w:t xml:space="preserve"> Hoe zet de regering zich in voor samenwerking tussen de EU en individuele ASEAN-landen op het gebied van kritieke grondstoffen?</w:t>
      </w:r>
    </w:p>
    <w:p w:rsidR="009D43AB" w:rsidP="009D43AB" w:rsidRDefault="009D43AB" w14:paraId="3AF91BFC" w14:textId="77777777">
      <w:pPr>
        <w:rPr>
          <w:color w:val="211D1F"/>
        </w:rPr>
      </w:pPr>
    </w:p>
    <w:p w:rsidR="009D43AB" w:rsidP="009D43AB" w:rsidRDefault="009D43AB" w14:paraId="21D52AFD" w14:textId="2247E3C1">
      <w:pPr>
        <w:rPr>
          <w:color w:val="211D1F"/>
        </w:rPr>
      </w:pPr>
      <w:r w:rsidRPr="00183423">
        <w:rPr>
          <w:color w:val="211D1F"/>
        </w:rPr>
        <w:t>1.3 Inhoud en beoordeling van de partnerschapsovereenkoms</w:t>
      </w:r>
      <w:r>
        <w:rPr>
          <w:color w:val="211D1F"/>
        </w:rPr>
        <w:t>t</w:t>
      </w:r>
    </w:p>
    <w:p w:rsidR="000F59EC" w:rsidP="000F59EC" w:rsidRDefault="000F59EC" w14:paraId="61803AD1" w14:textId="131A726E">
      <w:r>
        <w:t xml:space="preserve">De leden van de VVD-fractie constateren dat in het wetsvoorstel niet expliciet verwezen wordt naar samenwerking met Thailand op het gebied van kritieke grondstoffen. Dit terwijl samenwerking op kritieke grondstoffen met Thailand wel interessant kan zijn voor de EU. De fractieleden willen de regering vragen waarom kritieke grondstoffen niet in het voorstel voorkomen. Hoe zetten de EU en Nederland zich verder in voor samenwerking met Thailand op het gebied van kritieke grondstoffen? </w:t>
      </w:r>
    </w:p>
    <w:p w:rsidR="000F59EC" w:rsidP="009D43AB" w:rsidRDefault="000F59EC" w14:paraId="202A16BA" w14:textId="77777777"/>
    <w:p w:rsidR="009D43AB" w:rsidP="009D43AB" w:rsidRDefault="009D43AB" w14:paraId="64AE87C2" w14:textId="06D478C7">
      <w:r>
        <w:t xml:space="preserve">De leden van de D66-fractie zijn groot voorstander van het versterken van de banden met Thailand. Het is ook in het belang van Nederland om een tegenwicht te bieden aan de regionale druk van China. Daarnaast bieden dergelijke partnerschappen de mogelijkheid tot dialoog over het bevorderen van mensenrechten. </w:t>
      </w:r>
    </w:p>
    <w:p w:rsidR="009D43AB" w:rsidP="009D43AB" w:rsidRDefault="009D43AB" w14:paraId="46AB24F2" w14:textId="77777777">
      <w:pPr>
        <w:rPr>
          <w:color w:val="211D1F"/>
        </w:rPr>
      </w:pPr>
    </w:p>
    <w:p w:rsidR="009D43AB" w:rsidP="009D43AB" w:rsidRDefault="009D43AB" w14:paraId="42AF51E1" w14:textId="0BC3A61B">
      <w:r>
        <w:t>De leden van de D66-fractie zijn ook voorstander van het afsluiten van een vrijhandelsovereenkomst met Thailand en vragen de regering of zij dat met deze leden delen. Onderschrijft de regering het belang van het diversifiëren van handelsstromen tussen de EU en derde landen, om zodoende onze kwetsbaarheid voor Amerikaanse importbelastingen en ongewenste afhankelijkheid van China te verkleinen, zo vragen deze leden.</w:t>
      </w:r>
    </w:p>
    <w:p w:rsidR="009D43AB" w:rsidP="009D43AB" w:rsidRDefault="009D43AB" w14:paraId="5B32B0A3" w14:textId="77777777">
      <w:pPr>
        <w:rPr>
          <w:color w:val="211D1F"/>
        </w:rPr>
      </w:pPr>
    </w:p>
    <w:p w:rsidR="009D43AB" w:rsidP="009D43AB" w:rsidRDefault="009D43AB" w14:paraId="28F84650" w14:textId="77777777">
      <w:pPr>
        <w:rPr>
          <w:color w:val="211D1F"/>
        </w:rPr>
      </w:pPr>
      <w:r w:rsidRPr="00183423">
        <w:rPr>
          <w:color w:val="211D1F"/>
        </w:rPr>
        <w:t>1.4 Aard van de partnerschapsovereenkomst</w:t>
      </w:r>
    </w:p>
    <w:p w:rsidR="009D43AB" w:rsidP="009D43AB" w:rsidRDefault="009D43AB" w14:paraId="6F645058" w14:textId="77777777">
      <w:pPr>
        <w:rPr>
          <w:color w:val="211D1F"/>
        </w:rPr>
      </w:pPr>
    </w:p>
    <w:p w:rsidRPr="00183423" w:rsidR="009D43AB" w:rsidP="009D43AB" w:rsidRDefault="009D43AB" w14:paraId="57AE21D5" w14:textId="26463B79">
      <w:pPr>
        <w:rPr>
          <w:color w:val="211D1F"/>
        </w:rPr>
      </w:pPr>
      <w:r w:rsidRPr="00183423">
        <w:rPr>
          <w:color w:val="211D1F"/>
        </w:rPr>
        <w:t>1.5 Voorlopige toepassing</w:t>
      </w:r>
    </w:p>
    <w:p w:rsidRPr="008000F2" w:rsidR="009D43AB" w:rsidP="009D43AB" w:rsidRDefault="009D43AB" w14:paraId="4E54E01D" w14:textId="77777777">
      <w:pPr>
        <w:spacing w:after="160"/>
        <w:jc w:val="both"/>
        <w:rPr>
          <w:b/>
          <w:bCs/>
        </w:rPr>
      </w:pPr>
    </w:p>
    <w:p w:rsidR="009D43AB" w:rsidP="009D43AB" w:rsidRDefault="009D43AB" w14:paraId="29269C6B" w14:textId="77777777">
      <w:pPr>
        <w:pStyle w:val="Default"/>
        <w:rPr>
          <w:rFonts w:ascii="Times New Roman" w:hAnsi="Times New Roman" w:cs="Times New Roman"/>
          <w:b/>
          <w:bCs/>
          <w:color w:val="211D1F"/>
        </w:rPr>
      </w:pPr>
      <w:r>
        <w:rPr>
          <w:rFonts w:ascii="Times New Roman" w:hAnsi="Times New Roman" w:cs="Times New Roman"/>
          <w:b/>
          <w:bCs/>
          <w:color w:val="211D1F"/>
        </w:rPr>
        <w:t>2</w:t>
      </w:r>
      <w:r w:rsidRPr="00632F59">
        <w:rPr>
          <w:rFonts w:ascii="Times New Roman" w:hAnsi="Times New Roman" w:cs="Times New Roman"/>
          <w:b/>
          <w:bCs/>
          <w:color w:val="211D1F"/>
        </w:rPr>
        <w:t>. ARTIKELSGEWIJ</w:t>
      </w:r>
      <w:r>
        <w:rPr>
          <w:rFonts w:ascii="Times New Roman" w:hAnsi="Times New Roman" w:cs="Times New Roman"/>
          <w:b/>
          <w:bCs/>
          <w:color w:val="211D1F"/>
        </w:rPr>
        <w:t>ZE TOELICHTING</w:t>
      </w:r>
    </w:p>
    <w:p w:rsidR="009D43AB" w:rsidP="009D43AB" w:rsidRDefault="009D43AB" w14:paraId="253BA0F7" w14:textId="77777777"/>
    <w:p w:rsidR="009D43AB" w:rsidP="009D43AB" w:rsidRDefault="009D43AB" w14:paraId="494B6D38" w14:textId="01153269">
      <w:r w:rsidRPr="00183423">
        <w:lastRenderedPageBreak/>
        <w:t>Preambule</w:t>
      </w:r>
    </w:p>
    <w:p w:rsidR="009D43AB" w:rsidP="009D43AB" w:rsidRDefault="009D43AB" w14:paraId="23CCC102" w14:textId="77777777"/>
    <w:p w:rsidR="009D43AB" w:rsidP="009D43AB" w:rsidRDefault="009D43AB" w14:paraId="6DA9C798" w14:textId="2C5A6B22">
      <w:r w:rsidRPr="00183423">
        <w:t>Aard en toepassingsgebied (artikelen 1 tot en met 6)</w:t>
      </w:r>
    </w:p>
    <w:p w:rsidR="009D43AB" w:rsidP="009D43AB" w:rsidRDefault="009D43AB" w14:paraId="570D17E4" w14:textId="77777777"/>
    <w:p w:rsidR="009D43AB" w:rsidP="009D43AB" w:rsidRDefault="009D43AB" w14:paraId="255B12A6" w14:textId="5F263005">
      <w:r>
        <w:t>B</w:t>
      </w:r>
      <w:r w:rsidRPr="00183423">
        <w:t>ilaterale, regionale en internationale samenwerking (artikelen 7 en 8)</w:t>
      </w:r>
    </w:p>
    <w:p w:rsidR="009D43AB" w:rsidP="009D43AB" w:rsidRDefault="009D43AB" w14:paraId="460F9725" w14:textId="77777777"/>
    <w:p w:rsidR="009D43AB" w:rsidP="009D43AB" w:rsidRDefault="009D43AB" w14:paraId="31E72AAB" w14:textId="5CE7DCD4">
      <w:r w:rsidRPr="00183423">
        <w:t>Samenwerking inzake handel en investeringen (artikelen 9 tot en met 19)</w:t>
      </w:r>
    </w:p>
    <w:p w:rsidR="009D43AB" w:rsidP="009D43AB" w:rsidRDefault="009D43AB" w14:paraId="74A46764" w14:textId="189BA644">
      <w:r>
        <w:t>De leden van de D66-fractie hebben zorgen over verschillende vormen van uitbuiting in Thailand in de handelsketens van bedrijven die ook actief zijn in Nederland en de EU. Deelt de regering deze zorgen, zo vragen zij. Daarnaast vragen zij welke inzet de regering via de voorliggende overeenkomst zal plegen om deze vormen van uitbuiting tegen te gaan.</w:t>
      </w:r>
    </w:p>
    <w:p w:rsidR="009D43AB" w:rsidP="009D43AB" w:rsidRDefault="009D43AB" w14:paraId="11152E78" w14:textId="77777777"/>
    <w:p w:rsidR="009D43AB" w:rsidP="009D43AB" w:rsidRDefault="009D43AB" w14:paraId="0C5CBD16" w14:textId="77777777">
      <w:r w:rsidRPr="00183423">
        <w:t>Samenwerking op het gebied van vrijheid, veiligheid en recht (artikelen 20 tot en met 29)</w:t>
      </w:r>
    </w:p>
    <w:p w:rsidR="009D43AB" w:rsidP="009D43AB" w:rsidRDefault="009D43AB" w14:paraId="14FAF2B2" w14:textId="77777777"/>
    <w:p w:rsidR="009D43AB" w:rsidP="009D43AB" w:rsidRDefault="009D43AB" w14:paraId="5CCEBC19" w14:textId="775863D6">
      <w:r w:rsidRPr="00183423">
        <w:t>Samenwerking in andere sectoren (artikelen 30 tot en met 49</w:t>
      </w:r>
      <w:r>
        <w:t>)</w:t>
      </w:r>
    </w:p>
    <w:p w:rsidR="009D43AB" w:rsidP="009D43AB" w:rsidRDefault="009D43AB" w14:paraId="1D210F71" w14:textId="77777777"/>
    <w:p w:rsidR="009D43AB" w:rsidP="009D43AB" w:rsidRDefault="009D43AB" w14:paraId="0212F363" w14:textId="7A3D4F88">
      <w:r w:rsidRPr="00183423">
        <w:t>Vormen van samenwerking (artikelen 50 en 51)</w:t>
      </w:r>
    </w:p>
    <w:p w:rsidR="009D43AB" w:rsidP="009D43AB" w:rsidRDefault="009D43AB" w14:paraId="24820CBA" w14:textId="77777777"/>
    <w:p w:rsidR="009D43AB" w:rsidP="009D43AB" w:rsidRDefault="009D43AB" w14:paraId="2C0FCA73" w14:textId="55D3416E">
      <w:r w:rsidRPr="00183423">
        <w:t>Institutioneel kader (artikel 52)</w:t>
      </w:r>
    </w:p>
    <w:p w:rsidR="009D43AB" w:rsidP="009D43AB" w:rsidRDefault="009D43AB" w14:paraId="233BA701" w14:textId="77777777"/>
    <w:p w:rsidR="009D43AB" w:rsidP="009D43AB" w:rsidRDefault="009D43AB" w14:paraId="74D65B11" w14:textId="2C2F0766">
      <w:r w:rsidRPr="00183423">
        <w:t>Slotbepalingen (artikelen 53 tot en met 64)</w:t>
      </w:r>
    </w:p>
    <w:p w:rsidR="009D43AB" w:rsidP="009D43AB" w:rsidRDefault="009D43AB" w14:paraId="249F18BC" w14:textId="77777777"/>
    <w:p w:rsidR="009D43AB" w:rsidP="009D43AB" w:rsidRDefault="009D43AB" w14:paraId="5E70A258" w14:textId="428287C3">
      <w:r w:rsidRPr="00183423">
        <w:t>Gezamenlijke verklaringen</w:t>
      </w:r>
    </w:p>
    <w:p w:rsidR="009D43AB" w:rsidP="009D43AB" w:rsidRDefault="009D43AB" w14:paraId="2210FDE3" w14:textId="77777777"/>
    <w:p w:rsidR="009D43AB" w:rsidP="009D43AB" w:rsidRDefault="009D43AB" w14:paraId="00E8A0DF" w14:textId="77777777">
      <w:pPr>
        <w:rPr>
          <w:b/>
          <w:bCs/>
        </w:rPr>
      </w:pPr>
      <w:r w:rsidRPr="00183423">
        <w:rPr>
          <w:b/>
          <w:bCs/>
        </w:rPr>
        <w:t>3. EEN IEDER VERBINDENDE BEPALINGEN</w:t>
      </w:r>
    </w:p>
    <w:p w:rsidR="009D43AB" w:rsidP="009D43AB" w:rsidRDefault="009D43AB" w14:paraId="77702F59" w14:textId="77777777">
      <w:pPr>
        <w:rPr>
          <w:b/>
          <w:bCs/>
        </w:rPr>
      </w:pPr>
    </w:p>
    <w:p w:rsidRPr="00183423" w:rsidR="009D43AB" w:rsidP="009D43AB" w:rsidRDefault="009D43AB" w14:paraId="25D56D35" w14:textId="77777777">
      <w:pPr>
        <w:rPr>
          <w:b/>
          <w:bCs/>
        </w:rPr>
      </w:pPr>
      <w:r w:rsidRPr="00183423">
        <w:rPr>
          <w:b/>
          <w:bCs/>
        </w:rPr>
        <w:t>4. KONINKRIJKSPOSITIE</w:t>
      </w:r>
    </w:p>
    <w:p w:rsidRPr="00043604" w:rsidR="00043604" w:rsidP="00BA6629" w:rsidRDefault="00043604" w14:paraId="16DCCB75" w14:textId="77777777"/>
    <w:sectPr w:rsidRPr="00043604" w:rsidR="00043604" w:rsidSect="008000F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FBE2" w14:textId="77777777" w:rsidR="00BA6629" w:rsidRDefault="00BA6629" w:rsidP="00BA6629">
      <w:r>
        <w:separator/>
      </w:r>
    </w:p>
  </w:endnote>
  <w:endnote w:type="continuationSeparator" w:id="0">
    <w:p w14:paraId="5E27AD0D" w14:textId="77777777" w:rsidR="00BA6629" w:rsidRDefault="00BA6629" w:rsidP="00B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550F5" w14:textId="77777777" w:rsidR="00BA6629" w:rsidRDefault="00BA6629" w:rsidP="00BA6629">
      <w:r>
        <w:separator/>
      </w:r>
    </w:p>
  </w:footnote>
  <w:footnote w:type="continuationSeparator" w:id="0">
    <w:p w14:paraId="0967D802" w14:textId="77777777" w:rsidR="00BA6629" w:rsidRDefault="00BA6629" w:rsidP="00BA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37B29"/>
    <w:rsid w:val="00043604"/>
    <w:rsid w:val="000F59EC"/>
    <w:rsid w:val="00242F6D"/>
    <w:rsid w:val="00244A07"/>
    <w:rsid w:val="00334EDB"/>
    <w:rsid w:val="00334EE8"/>
    <w:rsid w:val="004249CD"/>
    <w:rsid w:val="00453E3E"/>
    <w:rsid w:val="004C3C5F"/>
    <w:rsid w:val="004D0987"/>
    <w:rsid w:val="006055C6"/>
    <w:rsid w:val="006238A6"/>
    <w:rsid w:val="00651CC4"/>
    <w:rsid w:val="007A0C01"/>
    <w:rsid w:val="007A7AE1"/>
    <w:rsid w:val="007C7250"/>
    <w:rsid w:val="007F0268"/>
    <w:rsid w:val="008000F2"/>
    <w:rsid w:val="008E0F63"/>
    <w:rsid w:val="009141DD"/>
    <w:rsid w:val="009D43AB"/>
    <w:rsid w:val="00AD07AE"/>
    <w:rsid w:val="00AD42E8"/>
    <w:rsid w:val="00BA6629"/>
    <w:rsid w:val="00BF1D53"/>
    <w:rsid w:val="00BF38F0"/>
    <w:rsid w:val="00BF6E81"/>
    <w:rsid w:val="00D37483"/>
    <w:rsid w:val="00DC0769"/>
    <w:rsid w:val="00E04F8D"/>
    <w:rsid w:val="00E60871"/>
    <w:rsid w:val="00EE0FE9"/>
    <w:rsid w:val="00F2557F"/>
    <w:rsid w:val="00FE55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000F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vaninhoudsopgave">
    <w:name w:val="TOC Heading"/>
    <w:basedOn w:val="Kop1"/>
    <w:next w:val="Standaard"/>
    <w:uiPriority w:val="39"/>
    <w:unhideWhenUsed/>
    <w:qFormat/>
    <w:rsid w:val="007A0C01"/>
    <w:pPr>
      <w:spacing w:line="259" w:lineRule="auto"/>
      <w:outlineLvl w:val="9"/>
    </w:pPr>
  </w:style>
  <w:style w:type="table" w:styleId="Tabelraster">
    <w:name w:val="Table Grid"/>
    <w:basedOn w:val="Standaardtabe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7F0268"/>
    <w:rPr>
      <w:sz w:val="16"/>
      <w:szCs w:val="16"/>
    </w:rPr>
  </w:style>
  <w:style w:type="paragraph" w:styleId="Tekstopmerking">
    <w:name w:val="annotation text"/>
    <w:basedOn w:val="Standaard"/>
    <w:link w:val="TekstopmerkingChar"/>
    <w:uiPriority w:val="99"/>
    <w:unhideWhenUsed/>
    <w:rsid w:val="007F0268"/>
    <w:rPr>
      <w:sz w:val="20"/>
      <w:szCs w:val="20"/>
    </w:rPr>
  </w:style>
  <w:style w:type="character" w:customStyle="1" w:styleId="TekstopmerkingChar">
    <w:name w:val="Tekst opmerking Char"/>
    <w:basedOn w:val="Standaardalinea-lettertype"/>
    <w:link w:val="Tekstopmerking"/>
    <w:uiPriority w:val="99"/>
    <w:rsid w:val="007F026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F0268"/>
    <w:rPr>
      <w:b/>
      <w:bCs/>
    </w:rPr>
  </w:style>
  <w:style w:type="character" w:customStyle="1" w:styleId="OnderwerpvanopmerkingChar">
    <w:name w:val="Onderwerp van opmerking Char"/>
    <w:basedOn w:val="TekstopmerkingChar"/>
    <w:link w:val="Onderwerpvanopmerking"/>
    <w:uiPriority w:val="99"/>
    <w:semiHidden/>
    <w:rsid w:val="007F0268"/>
    <w:rPr>
      <w:rFonts w:ascii="Times New Roman" w:eastAsia="Times New Roman" w:hAnsi="Times New Roman" w:cs="Times New Roman"/>
      <w:b/>
      <w:bCs/>
      <w:kern w:val="0"/>
      <w:sz w:val="20"/>
      <w:szCs w:val="20"/>
      <w:lang w:eastAsia="nl-NL"/>
      <w14:ligatures w14:val="none"/>
    </w:rPr>
  </w:style>
  <w:style w:type="table" w:styleId="Onopgemaaktetabel4">
    <w:name w:val="Plain Table 4"/>
    <w:basedOn w:val="Standaardtabe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oetnoottekst">
    <w:name w:val="footnote text"/>
    <w:basedOn w:val="Standaard"/>
    <w:link w:val="VoetnoottekstChar"/>
    <w:uiPriority w:val="99"/>
    <w:semiHidden/>
    <w:unhideWhenUsed/>
    <w:rsid w:val="00BA6629"/>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A6629"/>
    <w:rPr>
      <w:sz w:val="20"/>
      <w:szCs w:val="20"/>
    </w:rPr>
  </w:style>
  <w:style w:type="character" w:styleId="Voetnootmarkering">
    <w:name w:val="footnote reference"/>
    <w:basedOn w:val="Standaardalinea-lettertype"/>
    <w:uiPriority w:val="99"/>
    <w:semiHidden/>
    <w:unhideWhenUsed/>
    <w:rsid w:val="00BA66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486737">
      <w:bodyDiv w:val="1"/>
      <w:marLeft w:val="0"/>
      <w:marRight w:val="0"/>
      <w:marTop w:val="0"/>
      <w:marBottom w:val="0"/>
      <w:divBdr>
        <w:top w:val="none" w:sz="0" w:space="0" w:color="auto"/>
        <w:left w:val="none" w:sz="0" w:space="0" w:color="auto"/>
        <w:bottom w:val="none" w:sz="0" w:space="0" w:color="auto"/>
        <w:right w:val="none" w:sz="0" w:space="0" w:color="auto"/>
      </w:divBdr>
    </w:div>
    <w:div w:id="630212547">
      <w:bodyDiv w:val="1"/>
      <w:marLeft w:val="0"/>
      <w:marRight w:val="0"/>
      <w:marTop w:val="0"/>
      <w:marBottom w:val="0"/>
      <w:divBdr>
        <w:top w:val="none" w:sz="0" w:space="0" w:color="auto"/>
        <w:left w:val="none" w:sz="0" w:space="0" w:color="auto"/>
        <w:bottom w:val="none" w:sz="0" w:space="0" w:color="auto"/>
        <w:right w:val="none" w:sz="0" w:space="0" w:color="auto"/>
      </w:divBdr>
    </w:div>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492260717">
      <w:bodyDiv w:val="1"/>
      <w:marLeft w:val="0"/>
      <w:marRight w:val="0"/>
      <w:marTop w:val="0"/>
      <w:marBottom w:val="0"/>
      <w:divBdr>
        <w:top w:val="none" w:sz="0" w:space="0" w:color="auto"/>
        <w:left w:val="none" w:sz="0" w:space="0" w:color="auto"/>
        <w:bottom w:val="none" w:sz="0" w:space="0" w:color="auto"/>
        <w:right w:val="none" w:sz="0" w:space="0" w:color="auto"/>
      </w:divBdr>
    </w:div>
    <w:div w:id="1520704085">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 w:id="1887713123">
      <w:bodyDiv w:val="1"/>
      <w:marLeft w:val="0"/>
      <w:marRight w:val="0"/>
      <w:marTop w:val="0"/>
      <w:marBottom w:val="0"/>
      <w:divBdr>
        <w:top w:val="none" w:sz="0" w:space="0" w:color="auto"/>
        <w:left w:val="none" w:sz="0" w:space="0" w:color="auto"/>
        <w:bottom w:val="none" w:sz="0" w:space="0" w:color="auto"/>
        <w:right w:val="none" w:sz="0" w:space="0" w:color="auto"/>
      </w:divBdr>
    </w:div>
    <w:div w:id="20010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826</ap:Words>
  <ap:Characters>4549</ap:Characters>
  <ap:DocSecurity>4</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2025-02-20T12:20:00.0000000Z</dcterms:created>
  <dcterms:modified xsi:type="dcterms:W3CDTF">2025-02-20T12:20:00.0000000Z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d8b3f0ba-6d1e-4841-9845-d2396f1df023</vt:lpwstr>
  </property>
</Properties>
</file>