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4552" w:rsidR="00ED4552" w:rsidP="00ED4552" w:rsidRDefault="00ED4552" w14:paraId="4DA91FB8" w14:textId="2E4C7815">
      <w:pPr>
        <w:pStyle w:val="Geenafstand"/>
        <w:rPr>
          <w:b/>
          <w:bCs/>
        </w:rPr>
      </w:pPr>
      <w:r w:rsidRPr="00ED4552">
        <w:rPr>
          <w:b/>
          <w:bCs/>
        </w:rPr>
        <w:t>AH 1370</w:t>
      </w:r>
    </w:p>
    <w:p w:rsidR="00ED4552" w:rsidP="00ED4552" w:rsidRDefault="00ED4552" w14:paraId="22ECB07D" w14:textId="4E66E35A">
      <w:pPr>
        <w:pStyle w:val="Geenafstand"/>
        <w:rPr>
          <w:b/>
          <w:bCs/>
        </w:rPr>
      </w:pPr>
      <w:r w:rsidRPr="00ED4552">
        <w:rPr>
          <w:b/>
          <w:bCs/>
        </w:rPr>
        <w:t>2025Z00394</w:t>
      </w:r>
    </w:p>
    <w:p w:rsidRPr="00ED4552" w:rsidR="00ED4552" w:rsidP="00ED4552" w:rsidRDefault="00ED4552" w14:paraId="32676930" w14:textId="77777777">
      <w:pPr>
        <w:pStyle w:val="Geenafstand"/>
        <w:rPr>
          <w:b/>
          <w:bCs/>
        </w:rPr>
      </w:pPr>
    </w:p>
    <w:p w:rsidR="00ED4552" w:rsidP="00ED4552" w:rsidRDefault="00ED4552" w14:paraId="3F5CC0DA" w14:textId="68F14924">
      <w:pPr>
        <w:pStyle w:val="Geenafstand"/>
        <w:rPr>
          <w:sz w:val="24"/>
          <w:szCs w:val="24"/>
        </w:rPr>
      </w:pPr>
      <w:r w:rsidRPr="00ED4552">
        <w:rPr>
          <w:sz w:val="24"/>
          <w:szCs w:val="24"/>
        </w:rPr>
        <w:t>Antwoord van minister Heinen (Financiën)</w:t>
      </w:r>
      <w:r>
        <w:rPr>
          <w:sz w:val="24"/>
          <w:szCs w:val="24"/>
        </w:rPr>
        <w:t xml:space="preserve">, mede namens de </w:t>
      </w:r>
      <w:r w:rsidRPr="00ED4552">
        <w:rPr>
          <w:sz w:val="24"/>
          <w:szCs w:val="24"/>
        </w:rPr>
        <w:t>minister van Economische Zaken (ontvangen</w:t>
      </w:r>
      <w:r>
        <w:rPr>
          <w:sz w:val="24"/>
          <w:szCs w:val="24"/>
        </w:rPr>
        <w:t xml:space="preserve"> 20 februari 2025)</w:t>
      </w:r>
    </w:p>
    <w:p w:rsidR="00ED4552" w:rsidP="00ED4552" w:rsidRDefault="00ED4552" w14:paraId="26B7B065" w14:textId="77777777">
      <w:pPr>
        <w:rPr>
          <w:b/>
          <w:bCs/>
        </w:rPr>
      </w:pPr>
    </w:p>
    <w:p w:rsidR="00ED4552" w:rsidP="00ED4552" w:rsidRDefault="00ED4552" w14:paraId="6C32AAF6" w14:textId="77777777">
      <w:pPr>
        <w:rPr>
          <w:b/>
          <w:bCs/>
        </w:rPr>
      </w:pPr>
      <w:r>
        <w:rPr>
          <w:b/>
          <w:bCs/>
        </w:rPr>
        <w:t>Vraag 1</w:t>
      </w:r>
    </w:p>
    <w:p w:rsidR="00ED4552" w:rsidP="00ED4552" w:rsidRDefault="00ED4552" w14:paraId="6ED58664" w14:textId="443B36A5">
      <w:r>
        <w:t>Heeft u kennis genomen van de reactie van de EC op de klacht van de Orde van Register Adviseurs Nederland (</w:t>
      </w:r>
      <w:proofErr w:type="spellStart"/>
      <w:r>
        <w:t>OvRAN</w:t>
      </w:r>
      <w:proofErr w:type="spellEnd"/>
      <w:r>
        <w:t xml:space="preserve">) over de concurrentievervalsing van de Big </w:t>
      </w:r>
      <w:proofErr w:type="spellStart"/>
      <w:r>
        <w:t>Four</w:t>
      </w:r>
      <w:proofErr w:type="spellEnd"/>
      <w:r>
        <w:t>, en het verzoek om over te gaan tot actie?</w:t>
      </w:r>
      <w:r>
        <w:rPr>
          <w:rStyle w:val="Voetnootmarkering"/>
        </w:rPr>
        <w:footnoteReference w:id="1"/>
      </w:r>
      <w:r>
        <w:t xml:space="preserve"> </w:t>
      </w:r>
      <w:r>
        <w:rPr>
          <w:rStyle w:val="Voetnootmarkering"/>
        </w:rPr>
        <w:footnoteReference w:id="2"/>
      </w:r>
    </w:p>
    <w:p w:rsidR="00ED4552" w:rsidP="00ED4552" w:rsidRDefault="00ED4552" w14:paraId="1091A13E" w14:textId="77777777"/>
    <w:p w:rsidR="00ED4552" w:rsidP="00ED4552" w:rsidRDefault="00ED4552" w14:paraId="3DE38531" w14:textId="77777777">
      <w:r>
        <w:rPr>
          <w:b/>
          <w:bCs/>
        </w:rPr>
        <w:t>Antwoord 1</w:t>
      </w:r>
    </w:p>
    <w:p w:rsidRPr="00F86137" w:rsidR="00ED4552" w:rsidP="00ED4552" w:rsidRDefault="00ED4552" w14:paraId="5C796F15" w14:textId="77777777">
      <w:r>
        <w:t>Ja.</w:t>
      </w:r>
    </w:p>
    <w:p w:rsidR="00ED4552" w:rsidP="00ED4552" w:rsidRDefault="00ED4552" w14:paraId="39A76101" w14:textId="77777777"/>
    <w:p w:rsidR="00ED4552" w:rsidP="00ED4552" w:rsidRDefault="00ED4552" w14:paraId="65413E2D" w14:textId="77777777">
      <w:r>
        <w:rPr>
          <w:b/>
          <w:bCs/>
        </w:rPr>
        <w:t>Vraag 2</w:t>
      </w:r>
    </w:p>
    <w:p w:rsidR="00ED4552" w:rsidP="00ED4552" w:rsidRDefault="00ED4552" w14:paraId="12FB23E2" w14:textId="77777777">
      <w:r>
        <w:t xml:space="preserve">Wat vindt u ervan dat de Big </w:t>
      </w:r>
      <w:proofErr w:type="spellStart"/>
      <w:r>
        <w:t>Four</w:t>
      </w:r>
      <w:proofErr w:type="spellEnd"/>
      <w:r>
        <w:t xml:space="preserve"> zich niet aan de voorschriften van de NBA houden?</w:t>
      </w:r>
    </w:p>
    <w:p w:rsidR="00ED4552" w:rsidP="00ED4552" w:rsidRDefault="00ED4552" w14:paraId="479C5F48" w14:textId="77777777"/>
    <w:p w:rsidR="00ED4552" w:rsidP="00ED4552" w:rsidRDefault="00ED4552" w14:paraId="55002040" w14:textId="77777777">
      <w:r>
        <w:rPr>
          <w:b/>
          <w:bCs/>
        </w:rPr>
        <w:t>Antwoord 2</w:t>
      </w:r>
    </w:p>
    <w:p w:rsidR="00ED4552" w:rsidP="00ED4552" w:rsidRDefault="00ED4552" w14:paraId="00E221F4" w14:textId="77777777">
      <w:r>
        <w:t xml:space="preserve">Accountantsorganisaties, waaronder de vier grootste </w:t>
      </w:r>
      <w:proofErr w:type="spellStart"/>
      <w:r>
        <w:t>accountantsorganjsaties</w:t>
      </w:r>
      <w:proofErr w:type="spellEnd"/>
      <w:r>
        <w:t xml:space="preserve"> die organisaties van openbaar belang mogen controleren, ook wel bekend als de ‘b</w:t>
      </w:r>
      <w:r w:rsidRPr="00F86137">
        <w:t xml:space="preserve">ig </w:t>
      </w:r>
      <w:proofErr w:type="spellStart"/>
      <w:r>
        <w:t>f</w:t>
      </w:r>
      <w:r w:rsidRPr="00F86137">
        <w:t>our</w:t>
      </w:r>
      <w:proofErr w:type="spellEnd"/>
      <w:r>
        <w:t xml:space="preserve">’, moeten zich aan de voorschriften van de Nederlandse Beroepsorganisatie van Accountants (NBA) houden. De klacht die bij de Europese Commissie is ingediend, gaat over vermeende concurrentievervalsing door de Big </w:t>
      </w:r>
      <w:proofErr w:type="spellStart"/>
      <w:r>
        <w:t>Four</w:t>
      </w:r>
      <w:proofErr w:type="spellEnd"/>
      <w:r>
        <w:t xml:space="preserve">. Toezichthouder ACM vond geen aanwijzingen voor verboden concurrentiebeperkende gedragingen door de Big </w:t>
      </w:r>
      <w:proofErr w:type="spellStart"/>
      <w:r>
        <w:t>Four</w:t>
      </w:r>
      <w:proofErr w:type="spellEnd"/>
      <w:r>
        <w:t>.</w:t>
      </w:r>
    </w:p>
    <w:p w:rsidR="00ED4552" w:rsidP="00ED4552" w:rsidRDefault="00ED4552" w14:paraId="7E3D33ED" w14:textId="77777777"/>
    <w:p w:rsidR="00ED4552" w:rsidP="00ED4552" w:rsidRDefault="00ED4552" w14:paraId="0CFE0456" w14:textId="77777777">
      <w:r>
        <w:rPr>
          <w:b/>
          <w:bCs/>
        </w:rPr>
        <w:t>Vraag 3</w:t>
      </w:r>
    </w:p>
    <w:p w:rsidR="00ED4552" w:rsidP="00ED4552" w:rsidRDefault="00ED4552" w14:paraId="07F91237" w14:textId="77777777">
      <w:r>
        <w:t>Hoe beïnvloedt dit volgens u het economische speelveld in de accountancy?</w:t>
      </w:r>
    </w:p>
    <w:p w:rsidR="00ED4552" w:rsidP="00ED4552" w:rsidRDefault="00ED4552" w14:paraId="793C7994" w14:textId="77777777"/>
    <w:p w:rsidR="00ED4552" w:rsidP="00ED4552" w:rsidRDefault="00ED4552" w14:paraId="20112C69" w14:textId="77777777">
      <w:r>
        <w:rPr>
          <w:b/>
          <w:bCs/>
        </w:rPr>
        <w:lastRenderedPageBreak/>
        <w:t>Antwoord 3</w:t>
      </w:r>
    </w:p>
    <w:p w:rsidR="00ED4552" w:rsidP="00ED4552" w:rsidRDefault="00ED4552" w14:paraId="4DE1858C" w14:textId="77777777">
      <w:pPr>
        <w:rPr>
          <w:rFonts w:ascii="Times New Roman" w:hAnsi="Times New Roman" w:cs="Times New Roman"/>
          <w:sz w:val="24"/>
          <w:szCs w:val="24"/>
        </w:rPr>
      </w:pPr>
      <w:r>
        <w:t>De mededingingsregels dragen bij aan een gelijk speelveld voor alle accountantsorganisaties. Voor het overtreden daarvan heeft de ACM geen aanwijzingen gevonden. Overigens zie ik wel dat de vier grootste accountantsorganisaties gezamenlijk een aanzienlijk marktaandeel en economische machtspositie hebben op de markt voor accountancy in Nederland. Een gezamenlijke economische machtspositie is echter niet verboden. Dit zou pas het geval zijn als deze ondernemingen misbruik zouden maken van die economische machtspositie. Hier zijn op dit moment geen aanwijzingen voor. Zie verder het antwoord op vraag 5.</w:t>
      </w:r>
      <w:r w:rsidRPr="27151192">
        <w:rPr>
          <w:rFonts w:ascii="Times New Roman" w:hAnsi="Times New Roman" w:cs="Times New Roman"/>
          <w:sz w:val="24"/>
          <w:szCs w:val="24"/>
        </w:rPr>
        <w:t xml:space="preserve"> </w:t>
      </w:r>
    </w:p>
    <w:p w:rsidRPr="00F86137" w:rsidR="00ED4552" w:rsidP="00ED4552" w:rsidRDefault="00ED4552" w14:paraId="5FCD17AF" w14:textId="77777777"/>
    <w:p w:rsidR="00ED4552" w:rsidP="00ED4552" w:rsidRDefault="00ED4552" w14:paraId="5A128DE2" w14:textId="77777777">
      <w:r>
        <w:rPr>
          <w:b/>
          <w:bCs/>
        </w:rPr>
        <w:t>Vraag 4</w:t>
      </w:r>
    </w:p>
    <w:p w:rsidR="00ED4552" w:rsidP="00ED4552" w:rsidRDefault="00ED4552" w14:paraId="14D9F3DE" w14:textId="77777777">
      <w:r>
        <w:t>Bent u het met ons eens dat een gelijk speelveld voor alle participerende bedrijven van groot belang is voor een goed werkende markt?</w:t>
      </w:r>
    </w:p>
    <w:p w:rsidR="00ED4552" w:rsidP="00ED4552" w:rsidRDefault="00ED4552" w14:paraId="086D3A2F" w14:textId="77777777"/>
    <w:p w:rsidR="00ED4552" w:rsidP="00ED4552" w:rsidRDefault="00ED4552" w14:paraId="615DC8D5" w14:textId="77777777">
      <w:r>
        <w:rPr>
          <w:b/>
          <w:bCs/>
        </w:rPr>
        <w:t>Antwoord 4</w:t>
      </w:r>
    </w:p>
    <w:p w:rsidRPr="00F86137" w:rsidR="00ED4552" w:rsidP="00ED4552" w:rsidRDefault="00ED4552" w14:paraId="65EE7037" w14:textId="77777777">
      <w:r>
        <w:t>Ja.</w:t>
      </w:r>
    </w:p>
    <w:p w:rsidR="00ED4552" w:rsidP="00ED4552" w:rsidRDefault="00ED4552" w14:paraId="0753C9D9" w14:textId="77777777"/>
    <w:p w:rsidR="00ED4552" w:rsidP="00ED4552" w:rsidRDefault="00ED4552" w14:paraId="34733178" w14:textId="77777777">
      <w:pPr>
        <w:spacing w:line="240" w:lineRule="auto"/>
        <w:rPr>
          <w:b/>
          <w:bCs/>
        </w:rPr>
      </w:pPr>
      <w:r>
        <w:rPr>
          <w:b/>
          <w:bCs/>
        </w:rPr>
        <w:br w:type="page"/>
      </w:r>
    </w:p>
    <w:p w:rsidR="00ED4552" w:rsidP="00ED4552" w:rsidRDefault="00ED4552" w14:paraId="423DA5CE" w14:textId="77777777">
      <w:r>
        <w:rPr>
          <w:b/>
          <w:bCs/>
        </w:rPr>
        <w:lastRenderedPageBreak/>
        <w:t>Vraag 5</w:t>
      </w:r>
    </w:p>
    <w:p w:rsidR="00ED4552" w:rsidP="00ED4552" w:rsidRDefault="00ED4552" w14:paraId="520EA82D" w14:textId="77777777">
      <w:r>
        <w:t xml:space="preserve">De Europese Commissie erkent in haar brief de door de </w:t>
      </w:r>
      <w:proofErr w:type="spellStart"/>
      <w:r>
        <w:t>OvRAN</w:t>
      </w:r>
      <w:proofErr w:type="spellEnd"/>
      <w:r>
        <w:t xml:space="preserve"> aangekaarte problematiek en stelt dat het een Nederlandse aangelegenheid is om dit op te lossen. Welke stappen gaat u nemen om de concurrentie in de Nederlandse accountancysector zo snel mogelijk weer eerlijk te maken?</w:t>
      </w:r>
    </w:p>
    <w:p w:rsidR="00ED4552" w:rsidP="00ED4552" w:rsidRDefault="00ED4552" w14:paraId="1756A61C" w14:textId="77777777"/>
    <w:p w:rsidR="00ED4552" w:rsidP="00ED4552" w:rsidRDefault="00ED4552" w14:paraId="722F38E4" w14:textId="77777777">
      <w:r>
        <w:rPr>
          <w:b/>
          <w:bCs/>
        </w:rPr>
        <w:t>Antwoord 5</w:t>
      </w:r>
    </w:p>
    <w:p w:rsidRPr="00F86137" w:rsidR="00ED4552" w:rsidP="00ED4552" w:rsidRDefault="00ED4552" w14:paraId="18A66FED" w14:textId="77777777">
      <w:r w:rsidRPr="00A2541B">
        <w:t>In</w:t>
      </w:r>
      <w:r w:rsidRPr="00992DD5">
        <w:t xml:space="preserve"> haar bri</w:t>
      </w:r>
      <w:r>
        <w:t>ef schrijft</w:t>
      </w:r>
      <w:r w:rsidRPr="00992DD5">
        <w:t xml:space="preserve"> de Europese Commissie </w:t>
      </w:r>
      <w:r>
        <w:t xml:space="preserve">dat de inhoud van de klacht een Nederlandse aangelegenheid betreft en dat de Nederlandse autoriteiten goed in staat zijn te beoordelen of hier sprake is van een mogelijke inbreuk op de Europeesrechtelijke mededingingsregels. </w:t>
      </w:r>
    </w:p>
    <w:p w:rsidRPr="008704E4" w:rsidR="00ED4552" w:rsidP="00ED4552" w:rsidRDefault="00ED4552" w14:paraId="44209C8E" w14:textId="77777777"/>
    <w:p w:rsidR="00ED4552" w:rsidP="00ED4552" w:rsidRDefault="00ED4552" w14:paraId="3222DC0A" w14:textId="77777777">
      <w:pPr>
        <w:rPr>
          <w:rFonts w:ascii="Times New Roman" w:hAnsi="Times New Roman" w:cs="Times New Roman"/>
          <w:sz w:val="24"/>
          <w:szCs w:val="24"/>
        </w:rPr>
      </w:pPr>
      <w:r>
        <w:t xml:space="preserve">De betrokken Nederlandse bestuurlijke en rechterlijke instanties hebben zich recent uitgesproken over de vraag of er voldoende aanknopingspunten zijn om een onderzoek naar een inbreuk op de artikelen 101 en 102 van het EU-Werkingsverdrag te starten.  De </w:t>
      </w:r>
      <w:proofErr w:type="spellStart"/>
      <w:r>
        <w:t>OvRAN</w:t>
      </w:r>
      <w:proofErr w:type="spellEnd"/>
      <w:r>
        <w:t xml:space="preserve"> had bij de Autoriteit Consument en Markt (ACM) een handhavingsverzoek ingediend tegen de NBA en de ‘big </w:t>
      </w:r>
      <w:proofErr w:type="spellStart"/>
      <w:r>
        <w:t>four</w:t>
      </w:r>
      <w:proofErr w:type="spellEnd"/>
      <w:r>
        <w:t xml:space="preserve">’ wegens overtreding van de Mededingingswet. De ACM heeft het verzoek afgewezen, omdat uit eigen onderzoek geen aanwijzingen naar voren kwamen van (verboden) concurrentiebeperkende gedragingen door deze accountantsorganisaties. De rechtbank en het College van Beroep voor het bedrijfsleven hebben het (hoger) beroep van de </w:t>
      </w:r>
      <w:proofErr w:type="spellStart"/>
      <w:r>
        <w:t>OvRAN</w:t>
      </w:r>
      <w:proofErr w:type="spellEnd"/>
      <w:r>
        <w:t xml:space="preserve"> tegen dit besluit van de ACM ongegrond verklaard.</w:t>
      </w:r>
      <w:r w:rsidRPr="00A3019F">
        <w:rPr>
          <w:rStyle w:val="Voetnootmarkering"/>
        </w:rPr>
        <w:t xml:space="preserve"> </w:t>
      </w:r>
      <w:r>
        <w:rPr>
          <w:rStyle w:val="Voetnootmarkering"/>
        </w:rPr>
        <w:footnoteReference w:id="3"/>
      </w:r>
      <w:r>
        <w:t xml:space="preserve"> Ik zie daarom geen reden om verdere actie te ondernemen.</w:t>
      </w:r>
      <w:r>
        <w:rPr>
          <w:rFonts w:ascii="Times New Roman" w:hAnsi="Times New Roman" w:cs="Times New Roman"/>
          <w:sz w:val="24"/>
          <w:szCs w:val="24"/>
        </w:rPr>
        <w:t xml:space="preserve"> </w:t>
      </w:r>
    </w:p>
    <w:p w:rsidR="00ED4552" w:rsidP="00ED4552" w:rsidRDefault="00ED4552" w14:paraId="7E60270C" w14:textId="77777777"/>
    <w:p w:rsidR="00ED4552" w:rsidP="00ED4552" w:rsidRDefault="00ED4552" w14:paraId="49C6F923" w14:textId="77777777">
      <w:r>
        <w:rPr>
          <w:b/>
          <w:bCs/>
        </w:rPr>
        <w:t>Vraag 6</w:t>
      </w:r>
    </w:p>
    <w:p w:rsidR="00ED4552" w:rsidP="00ED4552" w:rsidRDefault="00ED4552" w14:paraId="71507E44" w14:textId="77777777">
      <w:r>
        <w:t>Wanneer bent u van plan het verzoek te vervullen van de vaste Kamercommissie voor Financiën om de beantwoording van de Wijzigingswet accountancysector zo snel mogelijk naar de Kamer te sturen?</w:t>
      </w:r>
      <w:r>
        <w:rPr>
          <w:rStyle w:val="Voetnootmarkering"/>
        </w:rPr>
        <w:footnoteReference w:id="4"/>
      </w:r>
    </w:p>
    <w:p w:rsidR="00ED4552" w:rsidP="00ED4552" w:rsidRDefault="00ED4552" w14:paraId="3808ECA4" w14:textId="77777777"/>
    <w:p w:rsidR="00ED4552" w:rsidP="00ED4552" w:rsidRDefault="00ED4552" w14:paraId="496B25D2" w14:textId="77777777">
      <w:r>
        <w:rPr>
          <w:b/>
          <w:bCs/>
        </w:rPr>
        <w:t>Antwoord 6</w:t>
      </w:r>
    </w:p>
    <w:p w:rsidRPr="00F86137" w:rsidR="00ED4552" w:rsidP="00ED4552" w:rsidRDefault="00ED4552" w14:paraId="2E96C5C1" w14:textId="77777777">
      <w:r>
        <w:t>Aan de nota naar aanleiding van het verslag wordt momenteel de laatste hand gelegd. Ik verwacht deze binnen afzienbare tijd aan de Tweede Kamer te kunnen toesturen.</w:t>
      </w:r>
    </w:p>
    <w:p w:rsidR="002C3023" w:rsidRDefault="002C3023" w14:paraId="692D3622" w14:textId="77777777"/>
    <w:sectPr w:rsidR="002C3023" w:rsidSect="00ED455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3B9E" w14:textId="77777777" w:rsidR="00ED4552" w:rsidRDefault="00ED4552" w:rsidP="00ED4552">
      <w:pPr>
        <w:spacing w:after="0" w:line="240" w:lineRule="auto"/>
      </w:pPr>
      <w:r>
        <w:separator/>
      </w:r>
    </w:p>
  </w:endnote>
  <w:endnote w:type="continuationSeparator" w:id="0">
    <w:p w14:paraId="5D5851B4" w14:textId="77777777" w:rsidR="00ED4552" w:rsidRDefault="00ED4552" w:rsidP="00ED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0A0B" w14:textId="77777777" w:rsidR="00ED4552" w:rsidRPr="00ED4552" w:rsidRDefault="00ED4552" w:rsidP="00ED45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0F24" w14:textId="77777777" w:rsidR="00ED4552" w:rsidRPr="00ED4552" w:rsidRDefault="00ED4552" w:rsidP="00ED45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037A" w14:textId="77777777" w:rsidR="00ED4552" w:rsidRPr="00ED4552" w:rsidRDefault="00ED4552" w:rsidP="00ED45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46CD" w14:textId="77777777" w:rsidR="00ED4552" w:rsidRDefault="00ED4552" w:rsidP="00ED4552">
      <w:pPr>
        <w:spacing w:after="0" w:line="240" w:lineRule="auto"/>
      </w:pPr>
      <w:r>
        <w:separator/>
      </w:r>
    </w:p>
  </w:footnote>
  <w:footnote w:type="continuationSeparator" w:id="0">
    <w:p w14:paraId="74BECFC4" w14:textId="77777777" w:rsidR="00ED4552" w:rsidRDefault="00ED4552" w:rsidP="00ED4552">
      <w:pPr>
        <w:spacing w:after="0" w:line="240" w:lineRule="auto"/>
      </w:pPr>
      <w:r>
        <w:continuationSeparator/>
      </w:r>
    </w:p>
  </w:footnote>
  <w:footnote w:id="1">
    <w:p w14:paraId="2F669CFC" w14:textId="77777777" w:rsidR="00ED4552" w:rsidRPr="00F86137" w:rsidRDefault="00ED4552" w:rsidP="00ED4552">
      <w:pPr>
        <w:pStyle w:val="Voetnoottekst"/>
        <w:rPr>
          <w:sz w:val="16"/>
          <w:szCs w:val="16"/>
          <w:lang w:val="fr-FR"/>
        </w:rPr>
      </w:pPr>
      <w:r w:rsidRPr="00F86137">
        <w:rPr>
          <w:rStyle w:val="Voetnootmarkering"/>
          <w:sz w:val="16"/>
          <w:szCs w:val="16"/>
        </w:rPr>
        <w:footnoteRef/>
      </w:r>
      <w:r w:rsidRPr="00F86137">
        <w:rPr>
          <w:sz w:val="16"/>
          <w:szCs w:val="16"/>
          <w:lang w:val="fr-FR"/>
        </w:rPr>
        <w:t xml:space="preserve"> ovran.nl, </w:t>
      </w:r>
      <w:hyperlink r:id="rId1" w:history="1">
        <w:r w:rsidRPr="00F86137">
          <w:rPr>
            <w:rStyle w:val="Hyperlink"/>
            <w:sz w:val="16"/>
            <w:szCs w:val="16"/>
            <w:lang w:val="fr-FR"/>
          </w:rPr>
          <w:t>www.ovran.nl/ovran-actualiteiten/EU-Reply-to-Ovran-on-competition-complaint.pdf</w:t>
        </w:r>
      </w:hyperlink>
      <w:r w:rsidRPr="00F86137">
        <w:rPr>
          <w:sz w:val="16"/>
          <w:szCs w:val="16"/>
          <w:lang w:val="fr-FR"/>
        </w:rPr>
        <w:t>.</w:t>
      </w:r>
    </w:p>
  </w:footnote>
  <w:footnote w:id="2">
    <w:p w14:paraId="0EA13B4D" w14:textId="77777777" w:rsidR="00ED4552" w:rsidRPr="00F86137" w:rsidRDefault="00ED4552" w:rsidP="00ED4552">
      <w:pPr>
        <w:pStyle w:val="Voetnoottekst"/>
        <w:rPr>
          <w:lang w:val="fr-FR"/>
        </w:rPr>
      </w:pPr>
      <w:r w:rsidRPr="00F86137">
        <w:rPr>
          <w:rStyle w:val="Voetnootmarkering"/>
          <w:sz w:val="16"/>
          <w:szCs w:val="16"/>
        </w:rPr>
        <w:footnoteRef/>
      </w:r>
      <w:r w:rsidRPr="00F86137">
        <w:rPr>
          <w:sz w:val="16"/>
          <w:szCs w:val="16"/>
          <w:lang w:val="fr-FR"/>
        </w:rPr>
        <w:t xml:space="preserve"> ovran.nl, </w:t>
      </w:r>
      <w:hyperlink r:id="rId2" w:history="1">
        <w:r w:rsidRPr="00F86137">
          <w:rPr>
            <w:rStyle w:val="Hyperlink"/>
            <w:sz w:val="16"/>
            <w:szCs w:val="16"/>
            <w:lang w:val="fr-FR"/>
          </w:rPr>
          <w:t>www.ovran.nl/ovran-actualiteiten/Brief-aan-Minister-Concurrentievervalsing--Accountancy-Actie-vereist.pdf</w:t>
        </w:r>
      </w:hyperlink>
      <w:r w:rsidRPr="00F86137">
        <w:rPr>
          <w:sz w:val="16"/>
          <w:szCs w:val="16"/>
          <w:lang w:val="fr-FR"/>
        </w:rPr>
        <w:t>.</w:t>
      </w:r>
    </w:p>
  </w:footnote>
  <w:footnote w:id="3">
    <w:p w14:paraId="5A6CC4F3" w14:textId="77777777" w:rsidR="00ED4552" w:rsidRDefault="00ED4552" w:rsidP="00ED4552">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CBb</w:t>
      </w:r>
      <w:proofErr w:type="spellEnd"/>
      <w:r>
        <w:rPr>
          <w:sz w:val="16"/>
          <w:szCs w:val="16"/>
        </w:rPr>
        <w:t xml:space="preserve">, 8 oktober 2024, </w:t>
      </w:r>
      <w:hyperlink r:id="rId3" w:history="1">
        <w:r>
          <w:rPr>
            <w:rStyle w:val="Hyperlink"/>
            <w:sz w:val="16"/>
            <w:szCs w:val="16"/>
          </w:rPr>
          <w:t>ECLI:NL:CBB:2024:682</w:t>
        </w:r>
      </w:hyperlink>
      <w:r>
        <w:rPr>
          <w:sz w:val="16"/>
          <w:szCs w:val="16"/>
        </w:rPr>
        <w:t>.</w:t>
      </w:r>
    </w:p>
  </w:footnote>
  <w:footnote w:id="4">
    <w:p w14:paraId="19CC7F2A" w14:textId="77777777" w:rsidR="00ED4552" w:rsidRPr="00F86137" w:rsidRDefault="00ED4552" w:rsidP="00ED4552">
      <w:pPr>
        <w:pStyle w:val="Voetnoottekst"/>
        <w:rPr>
          <w:sz w:val="16"/>
          <w:szCs w:val="16"/>
        </w:rPr>
      </w:pPr>
      <w:r w:rsidRPr="00F86137">
        <w:rPr>
          <w:rStyle w:val="Voetnootmarkering"/>
          <w:sz w:val="16"/>
          <w:szCs w:val="16"/>
        </w:rPr>
        <w:footnoteRef/>
      </w:r>
      <w:r w:rsidRPr="00F86137">
        <w:rPr>
          <w:sz w:val="16"/>
          <w:szCs w:val="16"/>
        </w:rPr>
        <w:t xml:space="preserve"> tweedekamer.nl, 19 december 2024, </w:t>
      </w:r>
      <w:hyperlink r:id="rId4" w:history="1">
        <w:r w:rsidRPr="00F86137">
          <w:rPr>
            <w:rStyle w:val="Hyperlink"/>
            <w:sz w:val="16"/>
            <w:szCs w:val="16"/>
          </w:rPr>
          <w:t>www.tweedekamer.nl/kamerstukken/detail?id=2024Z21765&amp;did=2024D51359</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53F4" w14:textId="77777777" w:rsidR="00ED4552" w:rsidRPr="00ED4552" w:rsidRDefault="00ED4552" w:rsidP="00ED45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5818" w14:textId="77777777" w:rsidR="00ED4552" w:rsidRPr="00ED4552" w:rsidRDefault="00ED4552" w:rsidP="00ED45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7209" w14:textId="77777777" w:rsidR="00ED4552" w:rsidRPr="00ED4552" w:rsidRDefault="00ED4552" w:rsidP="00ED45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52"/>
    <w:rsid w:val="0025582B"/>
    <w:rsid w:val="002C3023"/>
    <w:rsid w:val="00DF7A30"/>
    <w:rsid w:val="00ED4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82E8"/>
  <w15:chartTrackingRefBased/>
  <w15:docId w15:val="{0E8C1812-6215-4C27-B450-44D7D051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5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5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5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5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5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5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5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5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5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5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5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5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5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5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5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552"/>
    <w:rPr>
      <w:rFonts w:eastAsiaTheme="majorEastAsia" w:cstheme="majorBidi"/>
      <w:color w:val="272727" w:themeColor="text1" w:themeTint="D8"/>
    </w:rPr>
  </w:style>
  <w:style w:type="paragraph" w:styleId="Titel">
    <w:name w:val="Title"/>
    <w:basedOn w:val="Standaard"/>
    <w:next w:val="Standaard"/>
    <w:link w:val="TitelChar"/>
    <w:uiPriority w:val="10"/>
    <w:qFormat/>
    <w:rsid w:val="00ED4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5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5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5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5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552"/>
    <w:rPr>
      <w:i/>
      <w:iCs/>
      <w:color w:val="404040" w:themeColor="text1" w:themeTint="BF"/>
    </w:rPr>
  </w:style>
  <w:style w:type="paragraph" w:styleId="Lijstalinea">
    <w:name w:val="List Paragraph"/>
    <w:basedOn w:val="Standaard"/>
    <w:uiPriority w:val="34"/>
    <w:qFormat/>
    <w:rsid w:val="00ED4552"/>
    <w:pPr>
      <w:ind w:left="720"/>
      <w:contextualSpacing/>
    </w:pPr>
  </w:style>
  <w:style w:type="character" w:styleId="Intensievebenadrukking">
    <w:name w:val="Intense Emphasis"/>
    <w:basedOn w:val="Standaardalinea-lettertype"/>
    <w:uiPriority w:val="21"/>
    <w:qFormat/>
    <w:rsid w:val="00ED4552"/>
    <w:rPr>
      <w:i/>
      <w:iCs/>
      <w:color w:val="0F4761" w:themeColor="accent1" w:themeShade="BF"/>
    </w:rPr>
  </w:style>
  <w:style w:type="paragraph" w:styleId="Duidelijkcitaat">
    <w:name w:val="Intense Quote"/>
    <w:basedOn w:val="Standaard"/>
    <w:next w:val="Standaard"/>
    <w:link w:val="DuidelijkcitaatChar"/>
    <w:uiPriority w:val="30"/>
    <w:qFormat/>
    <w:rsid w:val="00ED4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552"/>
    <w:rPr>
      <w:i/>
      <w:iCs/>
      <w:color w:val="0F4761" w:themeColor="accent1" w:themeShade="BF"/>
    </w:rPr>
  </w:style>
  <w:style w:type="character" w:styleId="Intensieveverwijzing">
    <w:name w:val="Intense Reference"/>
    <w:basedOn w:val="Standaardalinea-lettertype"/>
    <w:uiPriority w:val="32"/>
    <w:qFormat/>
    <w:rsid w:val="00ED4552"/>
    <w:rPr>
      <w:b/>
      <w:bCs/>
      <w:smallCaps/>
      <w:color w:val="0F4761" w:themeColor="accent1" w:themeShade="BF"/>
      <w:spacing w:val="5"/>
    </w:rPr>
  </w:style>
  <w:style w:type="character" w:styleId="Hyperlink">
    <w:name w:val="Hyperlink"/>
    <w:basedOn w:val="Standaardalinea-lettertype"/>
    <w:uiPriority w:val="99"/>
    <w:unhideWhenUsed/>
    <w:rsid w:val="00ED4552"/>
    <w:rPr>
      <w:color w:val="467886" w:themeColor="hyperlink"/>
      <w:u w:val="single"/>
    </w:rPr>
  </w:style>
  <w:style w:type="paragraph" w:customStyle="1" w:styleId="Rubricering">
    <w:name w:val="Rubricering"/>
    <w:basedOn w:val="Standaard"/>
    <w:next w:val="Standaard"/>
    <w:rsid w:val="00ED455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D45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D45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D45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D45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D455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455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4552"/>
    <w:rPr>
      <w:vertAlign w:val="superscript"/>
    </w:rPr>
  </w:style>
  <w:style w:type="paragraph" w:styleId="Koptekst">
    <w:name w:val="header"/>
    <w:basedOn w:val="Standaard"/>
    <w:link w:val="KoptekstChar"/>
    <w:uiPriority w:val="99"/>
    <w:unhideWhenUsed/>
    <w:rsid w:val="00ED4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552"/>
  </w:style>
  <w:style w:type="paragraph" w:styleId="Voettekst">
    <w:name w:val="footer"/>
    <w:basedOn w:val="Standaard"/>
    <w:link w:val="VoettekstChar"/>
    <w:uiPriority w:val="99"/>
    <w:unhideWhenUsed/>
    <w:rsid w:val="00ED4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552"/>
  </w:style>
  <w:style w:type="paragraph" w:styleId="Geenafstand">
    <w:name w:val="No Spacing"/>
    <w:uiPriority w:val="1"/>
    <w:qFormat/>
    <w:rsid w:val="00ED4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CBB:2024:682" TargetMode="External"/><Relationship Id="rId2" Type="http://schemas.openxmlformats.org/officeDocument/2006/relationships/hyperlink" Target="file:///H:\Downloads\www.ovran.nl\ovran-actualiteiten\Brief-aan-Minister-Concurrentievervalsing--Accountancy-Actie-vereist.pdf" TargetMode="External"/><Relationship Id="rId1" Type="http://schemas.openxmlformats.org/officeDocument/2006/relationships/hyperlink" Target="file:///H:\Downloads\www.ovran.nl\ovran-actualiteiten\EU-Reply-to-Ovran-on-competition-complaint.pdf" TargetMode="External"/><Relationship Id="rId4" Type="http://schemas.openxmlformats.org/officeDocument/2006/relationships/hyperlink" Target="file:///H:\Downloads\www.tweedekamer.nl\kamerstukken\detail%3fid=2024Z21765&amp;did=2024D513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552</ap:Words>
  <ap:Characters>3037</ap:Characters>
  <ap:DocSecurity>0</ap:DocSecurity>
  <ap:Lines>25</ap:Lines>
  <ap:Paragraphs>7</ap:Paragraphs>
  <ap:ScaleCrop>false</ap:ScaleCrop>
  <ap:LinksUpToDate>false</ap:LinksUpToDate>
  <ap:CharactersWithSpaces>3582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2025-02-21T11:24:00.0000000Z</dcterms:created>
  <dcterms:modified xsi:type="dcterms:W3CDTF">2025-02-21T11:25:00.0000000Z</dcterms:modified>
  <version/>
  <category/>
</coreProperties>
</file>