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2025Z03226</w:t>
        <w:br/>
      </w:r>
      <w:proofErr w:type="spellEnd"/>
    </w:p>
    <w:p>
      <w:pPr>
        <w:pStyle w:val="Normal"/>
        <w:rPr>
          <w:b w:val="1"/>
          <w:bCs w:val="1"/>
        </w:rPr>
      </w:pPr>
      <w:r w:rsidR="250AE766">
        <w:rPr>
          <w:b w:val="0"/>
          <w:bCs w:val="0"/>
        </w:rPr>
        <w:t>(ingezonden 20 februari 2025)</w:t>
        <w:br/>
      </w:r>
    </w:p>
    <w:p>
      <w:r>
        <w:t xml:space="preserve">Vragen van leden Rajkowski (VVD), Diederik van Dijk (SGP) en Boomsma (Nieuw Sociaal Contract) aan de minister van Asiel en Migratie over het bericht ‘Onlogische, lange en onnodige ritten: misbruik taxivervoer asielzoekers blootgelegd’.</w:t>
      </w:r>
      <w:r>
        <w:br/>
      </w:r>
    </w:p>
    <w:p>
      <w:pPr>
        <w:pStyle w:val="ListParagraph"/>
        <w:numPr>
          <w:ilvl w:val="0"/>
          <w:numId w:val="100469210"/>
        </w:numPr>
        <w:ind w:left="360"/>
      </w:pPr>
      <w:r>
        <w:t>Bent u bekend met het bericht 'Onlogische, lange en onnodige ritten: misbruik taxivervoer asielzoekers blootgelegd'? 1)</w:t>
      </w:r>
      <w:r>
        <w:br/>
      </w:r>
      <w:r>
        <w:t>
	 </w:t>
      </w:r>
      <w:r>
        <w:br/>
      </w:r>
    </w:p>
    <w:p>
      <w:pPr>
        <w:pStyle w:val="ListParagraph"/>
        <w:numPr>
          <w:ilvl w:val="0"/>
          <w:numId w:val="100469210"/>
        </w:numPr>
        <w:ind w:left="360"/>
      </w:pPr>
      <w:r>
        <w:t>Wanneer werd hierover een Woo-verzoek ingediend, en klopt het dat het Centraal Orgaan opvang Asielzoekers op verzoek van GZA weigerde om die stukken openbaar te maken? Op welke wettelijke grondslag werd openbaarmaking aanvankelijk afgewezen?</w:t>
      </w:r>
      <w:r>
        <w:br/>
      </w:r>
      <w:r>
        <w:t>
	 </w:t>
      </w:r>
      <w:r>
        <w:br/>
      </w:r>
    </w:p>
    <w:p>
      <w:pPr>
        <w:pStyle w:val="ListParagraph"/>
        <w:numPr>
          <w:ilvl w:val="0"/>
          <w:numId w:val="100469210"/>
        </w:numPr>
        <w:ind w:left="360"/>
      </w:pPr>
      <w:r>
        <w:t>Hoeveel kosten heeft het COA in 2023 en in 2024 gemaakt aan taxiritten voor asielzoekers met een medische indicatie (graag uitsplitsen per jaar)?</w:t>
      </w:r>
      <w:r>
        <w:br/>
      </w:r>
      <w:r>
        <w:t>
	 </w:t>
      </w:r>
      <w:r>
        <w:br/>
      </w:r>
    </w:p>
    <w:p>
      <w:pPr>
        <w:pStyle w:val="ListParagraph"/>
        <w:numPr>
          <w:ilvl w:val="0"/>
          <w:numId w:val="100469210"/>
        </w:numPr>
        <w:ind w:left="360"/>
      </w:pPr>
      <w:r>
        <w:t>Klopt het dat in 2023 11.000 asielzoekers een taxi-indicatie kregen? Zo nee, hoeveel wel?</w:t>
      </w:r>
      <w:r>
        <w:br/>
      </w:r>
      <w:r>
        <w:t>
	 </w:t>
      </w:r>
      <w:r>
        <w:br/>
      </w:r>
    </w:p>
    <w:p>
      <w:pPr>
        <w:pStyle w:val="ListParagraph"/>
        <w:numPr>
          <w:ilvl w:val="0"/>
          <w:numId w:val="100469210"/>
        </w:numPr>
        <w:ind w:left="360"/>
      </w:pPr>
      <w:r>
        <w:t>Hoeveel asielzoekers vielen in 2023 onder de verantwoordelijkheid van het COA en welk percentage hiervan heeft een taxi-indicatie gekregen?</w:t>
      </w:r>
      <w:r>
        <w:br/>
      </w:r>
      <w:r>
        <w:t>
	 </w:t>
      </w:r>
      <w:r>
        <w:br/>
      </w:r>
    </w:p>
    <w:p>
      <w:pPr>
        <w:pStyle w:val="ListParagraph"/>
        <w:numPr>
          <w:ilvl w:val="0"/>
          <w:numId w:val="100469210"/>
        </w:numPr>
        <w:ind w:left="360"/>
      </w:pPr>
      <w:r>
        <w:t>Met welke medische indicaties kan een asielzoeker een taxi-indicatie krijgen?</w:t>
      </w:r>
      <w:r>
        <w:br/>
      </w:r>
      <w:r>
        <w:t>
	 </w:t>
      </w:r>
      <w:r>
        <w:br/>
      </w:r>
    </w:p>
    <w:p>
      <w:pPr>
        <w:pStyle w:val="ListParagraph"/>
        <w:numPr>
          <w:ilvl w:val="0"/>
          <w:numId w:val="100469210"/>
        </w:numPr>
        <w:ind w:left="360"/>
      </w:pPr>
      <w:r>
        <w:t>Op welke manier controleert het COA dat een taxirit daadwerkelijk wordt ingezet voor een medische afspraak?</w:t>
      </w:r>
      <w:r>
        <w:br/>
      </w:r>
      <w:r>
        <w:t>
	 </w:t>
      </w:r>
      <w:r>
        <w:br/>
      </w:r>
    </w:p>
    <w:p>
      <w:pPr>
        <w:pStyle w:val="ListParagraph"/>
        <w:numPr>
          <w:ilvl w:val="0"/>
          <w:numId w:val="100469210"/>
        </w:numPr>
        <w:ind w:left="360"/>
      </w:pPr>
      <w:r>
        <w:t>Klopt het dat er niet standaard wordt gecontroleerd of asielzoekers met een taxi-indicatie daadwerkelijk een medische afspraak hebben? Zo ja, waarom vindt er geen check plaats?</w:t>
      </w:r>
      <w:r>
        <w:br/>
      </w:r>
      <w:r>
        <w:t>
	 </w:t>
      </w:r>
      <w:r>
        <w:br/>
      </w:r>
    </w:p>
    <w:p>
      <w:pPr>
        <w:pStyle w:val="ListParagraph"/>
        <w:numPr>
          <w:ilvl w:val="0"/>
          <w:numId w:val="100469210"/>
        </w:numPr>
        <w:ind w:left="360"/>
      </w:pPr>
      <w:r>
        <w:t>Hoeveel vermoedens van fraude met taxiritten door asielzoekers met een taxi-indicatie heeft het COA in 2023 en in 2024 onderzocht?</w:t>
      </w:r>
      <w:r>
        <w:br/>
      </w:r>
      <w:r>
        <w:t>
	 </w:t>
      </w:r>
      <w:r>
        <w:br/>
      </w:r>
    </w:p>
    <w:p>
      <w:pPr>
        <w:pStyle w:val="ListParagraph"/>
        <w:numPr>
          <w:ilvl w:val="0"/>
          <w:numId w:val="100469210"/>
        </w:numPr>
        <w:ind w:left="360"/>
      </w:pPr>
      <w:r>
        <w:t>Klopt het dat er regelmatig sprake is van ‘spookritten’: ritten die zijn aangevraagd door taxichauffeurs die zich voordoen als asielzoeker? Zo ja, hoe vaak kwam dit in 2023 en 2024 voor en welk bedrag is hiermee gemoeid?</w:t>
      </w:r>
      <w:r>
        <w:br/>
      </w:r>
      <w:r>
        <w:t>
	 </w:t>
      </w:r>
      <w:r>
        <w:br/>
      </w:r>
    </w:p>
    <w:p>
      <w:pPr>
        <w:pStyle w:val="ListParagraph"/>
        <w:numPr>
          <w:ilvl w:val="0"/>
          <w:numId w:val="100469210"/>
        </w:numPr>
        <w:ind w:left="360"/>
      </w:pPr>
      <w:r>
        <w:t>Controleert het COA of taxichauffeurs bonafide zijn? Zo ja, hoe vindt deze controle plaats? Zo nee, waarom niet en bent u bereid dit te regelen?</w:t>
      </w:r>
      <w:r>
        <w:br/>
      </w:r>
      <w:r>
        <w:t>
	 </w:t>
      </w:r>
      <w:r>
        <w:br/>
      </w:r>
    </w:p>
    <w:p>
      <w:pPr>
        <w:pStyle w:val="ListParagraph"/>
        <w:numPr>
          <w:ilvl w:val="0"/>
          <w:numId w:val="100469210"/>
        </w:numPr>
        <w:ind w:left="360"/>
      </w:pPr>
      <w:r>
        <w:t>Hoeveel vermoedens van spookritten heeft het COA in 2023 en 2024 onderzocht?</w:t>
      </w:r>
      <w:r>
        <w:br/>
      </w:r>
      <w:r>
        <w:t>
	 </w:t>
      </w:r>
      <w:r>
        <w:br/>
      </w:r>
    </w:p>
    <w:p>
      <w:pPr>
        <w:pStyle w:val="ListParagraph"/>
        <w:numPr>
          <w:ilvl w:val="0"/>
          <w:numId w:val="100469210"/>
        </w:numPr>
        <w:ind w:left="360"/>
      </w:pPr>
      <w:r>
        <w:t>Heeft het boeken van spookritten door taxichauffeurs bestuursrechtelijke en/of strafrechtelijke consequenties?</w:t>
      </w:r>
      <w:r>
        <w:br/>
      </w:r>
      <w:r>
        <w:t>
	 </w:t>
      </w:r>
      <w:r>
        <w:br/>
      </w:r>
    </w:p>
    <w:p>
      <w:pPr>
        <w:pStyle w:val="ListParagraph"/>
        <w:numPr>
          <w:ilvl w:val="0"/>
          <w:numId w:val="100469210"/>
        </w:numPr>
        <w:ind w:left="360"/>
      </w:pPr>
      <w:r>
        <w:t>Hoe vaak heeft het COA in 2023 en in 2024 aangifte gedaan tegen taxichauffeurs voor het aanvragen van spookritten?</w:t>
      </w:r>
      <w:r>
        <w:br/>
      </w:r>
      <w:r>
        <w:t>
	 </w:t>
      </w:r>
      <w:r>
        <w:br/>
      </w:r>
    </w:p>
    <w:p>
      <w:pPr>
        <w:pStyle w:val="ListParagraph"/>
        <w:numPr>
          <w:ilvl w:val="0"/>
          <w:numId w:val="100469210"/>
        </w:numPr>
        <w:ind w:left="360"/>
      </w:pPr>
      <w:r>
        <w:t>Deelt u de mening dat een taxi-indicatie alleen bedoeld is voor asielzoekers die vanwege medische redenen onder geen enkele andere voorwaarde gebruik kunnen maken van het openbaar vervoer? Zo nee, waarom niet? Zo ja, welke maatregelen worden genomen zodat er beter gecontroleerd wordt op de taxi-indicatie?</w:t>
      </w:r>
      <w:r>
        <w:br/>
      </w:r>
    </w:p>
    <w:p>
      <w:r>
        <w:t xml:space="preserve"> </w:t>
      </w:r>
      <w:r>
        <w:br/>
      </w:r>
    </w:p>
    <w:p>
      <w:r>
        <w:t xml:space="preserve"> </w:t>
      </w:r>
      <w:r>
        <w:br/>
      </w:r>
    </w:p>
    <w:p>
      <w:r>
        <w:t xml:space="preserve">1) AD, 18 februari 2025, 'Onlogische, lange en onnodige ritten: misbruik taxivervoer asielzoekers blootgelegd', https://www.ad.nl/binnenland/onlogische-lange-en-onnodige-ritten-misbruik-taxivervoer-asielzoekers-blootgelegd~a0de4c2c/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Vondeling (PVV), ingezonden 19 februari 2025 (vraagnummer 2025Z03093).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