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2025Z03240</w:t>
        <w:br/>
      </w:r>
      <w:proofErr w:type="spellEnd"/>
    </w:p>
    <w:p>
      <w:pPr>
        <w:pStyle w:val="Normal"/>
        <w:rPr>
          <w:b w:val="1"/>
          <w:bCs w:val="1"/>
        </w:rPr>
      </w:pPr>
      <w:r w:rsidR="250AE766">
        <w:rPr>
          <w:b w:val="0"/>
          <w:bCs w:val="0"/>
        </w:rPr>
        <w:t>(ingezonden 20 februari 2025)</w:t>
        <w:br/>
      </w:r>
    </w:p>
    <w:p>
      <w:r>
        <w:t xml:space="preserve">Vragen van het lid Aukje de Vries (VVD) aan de minister van Financiën over het bericht ‘Toezichthouders vragen versoepeling Europese bankenregels’.</w:t>
      </w:r>
      <w:r>
        <w:br/>
      </w:r>
    </w:p>
    <w:p>
      <w:pPr>
        <w:pStyle w:val="ListParagraph"/>
        <w:numPr>
          <w:ilvl w:val="0"/>
          <w:numId w:val="100469270"/>
        </w:numPr>
        <w:ind w:left="360"/>
      </w:pPr>
      <w:r>
        <w:t>Bent u bekend met het bericht “Toezichthouders vragen versoepeling Europese bankenregels” in het Financieele Dagblad van 19 februari 2025? Wat vindt u van dit bericht en welke knelpunten ziet u met betrekking tot de bankenregels?[1]</w:t>
      </w:r>
      <w:r>
        <w:br/>
      </w:r>
    </w:p>
    <w:p>
      <w:pPr>
        <w:pStyle w:val="ListParagraph"/>
        <w:numPr>
          <w:ilvl w:val="0"/>
          <w:numId w:val="100469270"/>
        </w:numPr>
        <w:ind w:left="360"/>
      </w:pPr>
      <w:r>
        <w:t>Hoe kijkt u aan tegen deze oproep van de toezichthouders in Spanje, Duitsland, Frankrijk en Italië?</w:t>
      </w:r>
      <w:r>
        <w:br/>
      </w:r>
    </w:p>
    <w:p>
      <w:pPr>
        <w:pStyle w:val="ListParagraph"/>
        <w:numPr>
          <w:ilvl w:val="0"/>
          <w:numId w:val="100469270"/>
        </w:numPr>
        <w:ind w:left="360"/>
      </w:pPr>
      <w:r>
        <w:t>Bent u bereid om u aan te sluiten bij Spanje, Duitsland, Frankrijk en Italië om te kijken naar waar het Europese raamwerk onnodig complex is en waar het concurrentieverstoringen op internationaal niveau kan veroorzaken, zonder significante voordelen voor de financiële stabiliteit? Zo nee, waarom niet?</w:t>
      </w:r>
      <w:r>
        <w:br/>
      </w:r>
    </w:p>
    <w:p>
      <w:pPr>
        <w:pStyle w:val="ListParagraph"/>
        <w:numPr>
          <w:ilvl w:val="0"/>
          <w:numId w:val="100469270"/>
        </w:numPr>
        <w:ind w:left="360"/>
      </w:pPr>
      <w:r>
        <w:t>Ziet u mogelijkheden om een vereenvoudiging van de Europese bankenregels te combineren met afspraken over een hogere spaarrente en meer ruimte voor bankfinanciering voor het MKB door afspraken met de Nederlandse banken?</w:t>
      </w:r>
      <w:r>
        <w:br/>
      </w:r>
    </w:p>
    <w:p>
      <w:pPr>
        <w:pStyle w:val="ListParagraph"/>
        <w:numPr>
          <w:ilvl w:val="0"/>
          <w:numId w:val="100469270"/>
        </w:numPr>
        <w:ind w:left="360"/>
      </w:pPr>
      <w:r>
        <w:t>Bent u bereid om het gesprek aan te gaan met de Nederlandse toezichthouders over hun visie ten aanzien van vereenvoudiging van de Europese bankenregels en de Tweede Kamer daarover voor het zomerreces te informeren? Zo nee, waarom niet?</w:t>
      </w:r>
      <w:r>
        <w:br/>
      </w:r>
    </w:p>
    <w:p>
      <w:pPr>
        <w:pStyle w:val="ListParagraph"/>
        <w:numPr>
          <w:ilvl w:val="0"/>
          <w:numId w:val="100469270"/>
        </w:numPr>
        <w:ind w:left="360"/>
      </w:pPr>
      <w:r>
        <w:t>Hoe kijkt u naar het concurrentievermogen van de Europese banken ten opzichte van de Amerikaanse banken?</w:t>
      </w:r>
      <w:r>
        <w:br/>
      </w:r>
    </w:p>
    <w:p>
      <w:pPr>
        <w:pStyle w:val="ListParagraph"/>
        <w:numPr>
          <w:ilvl w:val="0"/>
          <w:numId w:val="100469270"/>
        </w:numPr>
        <w:ind w:left="360"/>
      </w:pPr>
      <w:r>
        <w:t>Welke plannen heeft Trump voor versoepeling dan wel vereenvoudiging van de Amerikaanse banken? Hoe past dit in de internationale Basel-afspraken?</w:t>
      </w:r>
      <w:r>
        <w:br/>
      </w:r>
    </w:p>
    <w:p>
      <w:pPr>
        <w:pStyle w:val="ListParagraph"/>
        <w:numPr>
          <w:ilvl w:val="0"/>
          <w:numId w:val="100469270"/>
        </w:numPr>
        <w:ind w:left="360"/>
      </w:pPr>
      <w:r>
        <w:t>Hoe verschillen de bankenregels in Europa van die in Amerika? In hoeverre is er sprake van een ongelijk speelveld? En wat zijn daarvan de gevolgen?</w:t>
      </w:r>
      <w:r>
        <w:br/>
      </w:r>
    </w:p>
    <w:p>
      <w:pPr>
        <w:pStyle w:val="ListParagraph"/>
        <w:numPr>
          <w:ilvl w:val="0"/>
          <w:numId w:val="100469270"/>
        </w:numPr>
        <w:ind w:left="360"/>
      </w:pPr>
      <w:r>
        <w:t>Hoe wijken de Europese bankenregels af van de internationale Basel-afspraken?</w:t>
      </w:r>
      <w:r>
        <w:br/>
      </w:r>
    </w:p>
    <w:p>
      <w:pPr>
        <w:pStyle w:val="ListParagraph"/>
        <w:numPr>
          <w:ilvl w:val="0"/>
          <w:numId w:val="100469270"/>
        </w:numPr>
        <w:ind w:left="360"/>
      </w:pPr>
      <w:r>
        <w:t>Het rapport-Draghi geeft in het kader van het concurrentievermogen aan dat EU-banken te maken hebben met enkele specifieke regelgevende obstakels die hun vermogen om leningen te verstrekken bepreken, in het bijzonder regelgeving rondom securitisatie (ook het rapport-Letta pleit op dit punt voor versoepeling), en dat de kapitaaleisen voor bepaalde eenvoudige, transparante en gestandaardiseerde categorieën waarvoor de eisen de werkelijke risico’s niet weerspiegelen moeten worden verlaagd; wat vindt u daarvan? Hoe denkt u een versoepeling van de regelgeving rondom securitisatie zorgvuldig te kunnen vormgeven?</w:t>
      </w:r>
      <w:r>
        <w:br/>
      </w:r>
    </w:p>
    <w:p>
      <w:pPr>
        <w:pStyle w:val="ListParagraph"/>
        <w:numPr>
          <w:ilvl w:val="0"/>
          <w:numId w:val="100469270"/>
        </w:numPr>
        <w:ind w:left="360"/>
      </w:pPr>
      <w:r>
        <w:t>Hoe kan de vereenvoudiging van de bankenregels worden geagendeerd voor de Bazel-akkoorden waarin internationaal afspraken worden gemaakt over de bankenregels ten behoeve van de financiële stabiliteit?</w:t>
      </w:r>
      <w:r>
        <w:br/>
      </w:r>
    </w:p>
    <w:p>
      <w:r>
        <w:t xml:space="preserve"> </w:t>
      </w:r>
      <w:r>
        <w:br/>
      </w:r>
    </w:p>
    <w:p>
      <w:r>
        <w:t xml:space="preserve">[1] https://fd.nl/financiele-markten/1546105/toezichthouders-vragen-om-versoepeling-europese-bankenregels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92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9210">
    <w:abstractNumId w:val="1004692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