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5154" w:rsidP="007B5154" w:rsidRDefault="007B5154" w14:paraId="74DCA0C3" w14:textId="77777777">
      <w:pPr>
        <w:pStyle w:val="Kop1"/>
        <w:rPr>
          <w:rFonts w:ascii="Arial" w:hAnsi="Arial" w:eastAsia="Times New Roman" w:cs="Arial"/>
        </w:rPr>
      </w:pPr>
      <w:r>
        <w:rPr>
          <w:rStyle w:val="Zwaar"/>
          <w:rFonts w:ascii="Arial" w:hAnsi="Arial" w:eastAsia="Times New Roman" w:cs="Arial"/>
          <w:b w:val="0"/>
          <w:bCs w:val="0"/>
        </w:rPr>
        <w:t>Opkomende en toekomstige technologieën</w:t>
      </w:r>
    </w:p>
    <w:p w:rsidR="007B5154" w:rsidP="007B5154" w:rsidRDefault="007B5154" w14:paraId="4F105B24" w14:textId="77777777">
      <w:pPr>
        <w:spacing w:after="240"/>
        <w:rPr>
          <w:rFonts w:ascii="Arial" w:hAnsi="Arial" w:eastAsia="Times New Roman" w:cs="Arial"/>
          <w:sz w:val="22"/>
          <w:szCs w:val="22"/>
        </w:rPr>
      </w:pPr>
      <w:r>
        <w:rPr>
          <w:rFonts w:ascii="Arial" w:hAnsi="Arial" w:eastAsia="Times New Roman" w:cs="Arial"/>
          <w:sz w:val="22"/>
          <w:szCs w:val="22"/>
        </w:rPr>
        <w:t>Opkomende en toekomstige technologieën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Opkomende en toekomstige technologieën (CD d.d. 30/01)</w:t>
      </w:r>
      <w:r>
        <w:rPr>
          <w:rFonts w:ascii="Arial" w:hAnsi="Arial" w:eastAsia="Times New Roman" w:cs="Arial"/>
          <w:sz w:val="22"/>
          <w:szCs w:val="22"/>
        </w:rPr>
        <w:t>.</w:t>
      </w:r>
    </w:p>
    <w:p w:rsidR="007B5154" w:rsidP="007B5154" w:rsidRDefault="007B5154" w14:paraId="418549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het derde onderwerp. Dat valt ook onder de verantwoordelijkheid van de staatssecretaris. Dat betreft het tweeminutendebat Opkomende en toekomstige technologieën. Ik ga als eerste het woord geven aan de heer Six Dijkstra, die het woord voert namens NSC. Gaat uw gang.</w:t>
      </w:r>
    </w:p>
    <w:p w:rsidR="007B5154" w:rsidP="007B5154" w:rsidRDefault="007B5154" w14:paraId="31530A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Ik heb van mijn kant twee moties op dit onderwerp.</w:t>
      </w:r>
    </w:p>
    <w:p w:rsidR="007B5154" w:rsidP="007B5154" w:rsidRDefault="007B5154" w14:paraId="59BFC06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risico op het doorsluizen van gevoelige overheidsinformatie of persoonlijke data van burgers naar producenten van AI-technologie om veiligheidsredenen zo klein mogelijk moet worden gemaakt;</w:t>
      </w:r>
      <w:r>
        <w:rPr>
          <w:rFonts w:ascii="Arial" w:hAnsi="Arial" w:eastAsia="Times New Roman" w:cs="Arial"/>
          <w:sz w:val="22"/>
          <w:szCs w:val="22"/>
        </w:rPr>
        <w:br/>
      </w:r>
      <w:r>
        <w:rPr>
          <w:rFonts w:ascii="Arial" w:hAnsi="Arial" w:eastAsia="Times New Roman" w:cs="Arial"/>
          <w:sz w:val="22"/>
          <w:szCs w:val="22"/>
        </w:rPr>
        <w:br/>
        <w:t>overwegende dat steeds meer hoogwaardige AI-toepassingen in staat zijn om lokaal te draaien zonder daarbij in verbinding te staan met de systemen van de producent;</w:t>
      </w:r>
      <w:r>
        <w:rPr>
          <w:rFonts w:ascii="Arial" w:hAnsi="Arial" w:eastAsia="Times New Roman" w:cs="Arial"/>
          <w:sz w:val="22"/>
          <w:szCs w:val="22"/>
        </w:rPr>
        <w:br/>
      </w:r>
      <w:r>
        <w:rPr>
          <w:rFonts w:ascii="Arial" w:hAnsi="Arial" w:eastAsia="Times New Roman" w:cs="Arial"/>
          <w:sz w:val="22"/>
          <w:szCs w:val="22"/>
        </w:rPr>
        <w:br/>
        <w:t>verzoekt de regering om als overheidsbeleid te hanteren dat AI-modellen in principe lokaal op overheidssystemen moeten draaien, met uitzondering van de gevallen waarin dat niet mogelijk is of er zwaarwegende redenen zijn om dat niet te doen;</w:t>
      </w:r>
      <w:r>
        <w:rPr>
          <w:rFonts w:ascii="Arial" w:hAnsi="Arial" w:eastAsia="Times New Roman" w:cs="Arial"/>
          <w:sz w:val="22"/>
          <w:szCs w:val="22"/>
        </w:rPr>
        <w:br/>
      </w:r>
      <w:r>
        <w:rPr>
          <w:rFonts w:ascii="Arial" w:hAnsi="Arial" w:eastAsia="Times New Roman" w:cs="Arial"/>
          <w:sz w:val="22"/>
          <w:szCs w:val="22"/>
        </w:rPr>
        <w:br/>
        <w:t>verzoekt de regering in gesprek met decentrale overheden te gaan om te onderzoeken hoe dit in alle overheidslagen de norm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5154" w:rsidP="007B5154" w:rsidRDefault="007B5154" w14:paraId="2C444C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Six Dijkstra.</w:t>
      </w:r>
      <w:r>
        <w:rPr>
          <w:rFonts w:ascii="Arial" w:hAnsi="Arial" w:eastAsia="Times New Roman" w:cs="Arial"/>
          <w:sz w:val="22"/>
          <w:szCs w:val="22"/>
        </w:rPr>
        <w:br/>
      </w:r>
      <w:r>
        <w:rPr>
          <w:rFonts w:ascii="Arial" w:hAnsi="Arial" w:eastAsia="Times New Roman" w:cs="Arial"/>
          <w:sz w:val="22"/>
          <w:szCs w:val="22"/>
        </w:rPr>
        <w:br/>
        <w:t>Zij krijgt nr. 1293 (26643).</w:t>
      </w:r>
    </w:p>
    <w:p w:rsidR="007B5154" w:rsidP="007B5154" w:rsidRDefault="007B5154" w14:paraId="532CA0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 de tweede motie.</w:t>
      </w:r>
    </w:p>
    <w:p w:rsidR="007B5154" w:rsidP="007B5154" w:rsidRDefault="007B5154" w14:paraId="7226F1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van mening dat de overheid voor haar informatiesystemen en hoogtechnologische toepassingen als AI en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moet aansturen op het realiseren van een hogere mate van digitale autonomie;</w:t>
      </w:r>
      <w:r>
        <w:rPr>
          <w:rFonts w:ascii="Arial" w:hAnsi="Arial" w:eastAsia="Times New Roman" w:cs="Arial"/>
          <w:sz w:val="22"/>
          <w:szCs w:val="22"/>
        </w:rPr>
        <w:br/>
      </w:r>
      <w:r>
        <w:rPr>
          <w:rFonts w:ascii="Arial" w:hAnsi="Arial" w:eastAsia="Times New Roman" w:cs="Arial"/>
          <w:sz w:val="22"/>
          <w:szCs w:val="22"/>
        </w:rPr>
        <w:br/>
        <w:t xml:space="preserve">overwegende dat dit enkel mogelijk is wanneer er sprake is van samenhangend </w:t>
      </w:r>
      <w:r>
        <w:rPr>
          <w:rFonts w:ascii="Arial" w:hAnsi="Arial" w:eastAsia="Times New Roman" w:cs="Arial"/>
          <w:sz w:val="22"/>
          <w:szCs w:val="22"/>
        </w:rPr>
        <w:lastRenderedPageBreak/>
        <w:t>overheidsbeleid en een duidelijke centrale coördinatie daarop;</w:t>
      </w:r>
      <w:r>
        <w:rPr>
          <w:rFonts w:ascii="Arial" w:hAnsi="Arial" w:eastAsia="Times New Roman" w:cs="Arial"/>
          <w:sz w:val="22"/>
          <w:szCs w:val="22"/>
        </w:rPr>
        <w:br/>
      </w:r>
      <w:r>
        <w:rPr>
          <w:rFonts w:ascii="Arial" w:hAnsi="Arial" w:eastAsia="Times New Roman" w:cs="Arial"/>
          <w:sz w:val="22"/>
          <w:szCs w:val="22"/>
        </w:rPr>
        <w:br/>
        <w:t>verzoekt de regering om het Coördinatiebesluit organisatie, bedrijfsvoering en informatiesystemen rijksdienst uit te breiden, zodanig dat de minister van Binnenlandse Zaken en Koninkrijksrelaties kaders kan vaststellen ter bevordering van de digitale autonomie van de informatiesystemen van de ministeries, en in verband met het bevorderen van de digitale autonomie eisen kan stellen aan voorzieningen die door alle of een daarbij aangegeven deel van de ministeries zullen worden gebruikt,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5154" w:rsidP="007B5154" w:rsidRDefault="007B5154" w14:paraId="5B0D8A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Six Dijkstra.</w:t>
      </w:r>
      <w:r>
        <w:rPr>
          <w:rFonts w:ascii="Arial" w:hAnsi="Arial" w:eastAsia="Times New Roman" w:cs="Arial"/>
          <w:sz w:val="22"/>
          <w:szCs w:val="22"/>
        </w:rPr>
        <w:br/>
      </w:r>
      <w:r>
        <w:rPr>
          <w:rFonts w:ascii="Arial" w:hAnsi="Arial" w:eastAsia="Times New Roman" w:cs="Arial"/>
          <w:sz w:val="22"/>
          <w:szCs w:val="22"/>
        </w:rPr>
        <w:br/>
        <w:t>Zij krijgt nr. 1294 (26643).</w:t>
      </w:r>
    </w:p>
    <w:p w:rsidR="007B5154" w:rsidP="007B5154" w:rsidRDefault="007B5154" w14:paraId="317FDBAE" w14:textId="77777777">
      <w:pPr>
        <w:spacing w:after="240"/>
        <w:rPr>
          <w:rFonts w:ascii="Arial" w:hAnsi="Arial" w:eastAsia="Times New Roman" w:cs="Arial"/>
          <w:sz w:val="22"/>
          <w:szCs w:val="22"/>
        </w:rPr>
      </w:pPr>
      <w:r>
        <w:rPr>
          <w:rFonts w:ascii="Arial" w:hAnsi="Arial" w:eastAsia="Times New Roman" w:cs="Arial"/>
          <w:sz w:val="22"/>
          <w:szCs w:val="22"/>
        </w:rPr>
        <w:t>Hartelijk dank. Dan is het woord aan de heer Krul, die spreekt namens de CDA-fractie. Gaat uw gang.</w:t>
      </w:r>
    </w:p>
    <w:p w:rsidR="007B5154" w:rsidP="007B5154" w:rsidRDefault="007B5154" w14:paraId="111B7A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De panelen op het wereldtoneel verschuiven. De lijn vertroebelt tussen enerzijds de belangen van </w:t>
      </w:r>
      <w:proofErr w:type="spellStart"/>
      <w:r>
        <w:rPr>
          <w:rFonts w:ascii="Arial" w:hAnsi="Arial" w:eastAsia="Times New Roman" w:cs="Arial"/>
          <w:sz w:val="22"/>
          <w:szCs w:val="22"/>
        </w:rPr>
        <w:t>techgiganten</w:t>
      </w:r>
      <w:proofErr w:type="spellEnd"/>
      <w:r>
        <w:rPr>
          <w:rFonts w:ascii="Arial" w:hAnsi="Arial" w:eastAsia="Times New Roman" w:cs="Arial"/>
          <w:sz w:val="22"/>
          <w:szCs w:val="22"/>
        </w:rPr>
        <w:t xml:space="preserve"> en anderzijds de democratische rechtsorde. Dat zien we vooral in Amerika gebeuren. Dat baart het CDA zorgen. We zien namelijk inmenging in het buitenlandse beleid en de afhankelijkheid van de Nederlandse overheid van de technologieën die door deze reuzen worden bedacht.</w:t>
      </w:r>
      <w:r>
        <w:rPr>
          <w:rFonts w:ascii="Arial" w:hAnsi="Arial" w:eastAsia="Times New Roman" w:cs="Arial"/>
          <w:sz w:val="22"/>
          <w:szCs w:val="22"/>
        </w:rPr>
        <w:br/>
      </w:r>
      <w:r>
        <w:rPr>
          <w:rFonts w:ascii="Arial" w:hAnsi="Arial" w:eastAsia="Times New Roman" w:cs="Arial"/>
          <w:sz w:val="22"/>
          <w:szCs w:val="22"/>
        </w:rPr>
        <w:br/>
        <w:t>Voorzitter. Het is tijd dat we daar iets tegenover stellen. Dat kan ik hier niet meteen bewerkstelligen, maar ik denk wel dat we een eerste stap kunnen zetten. Daarom dienen wij één motie in.</w:t>
      </w:r>
    </w:p>
    <w:p w:rsidR="007B5154" w:rsidP="007B5154" w:rsidRDefault="007B5154" w14:paraId="662533E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in de VS met de verkiezing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een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-oligarchie lijkt te ontstaan, waarbij </w:t>
      </w:r>
      <w:proofErr w:type="spellStart"/>
      <w:r>
        <w:rPr>
          <w:rFonts w:ascii="Arial" w:hAnsi="Arial" w:eastAsia="Times New Roman" w:cs="Arial"/>
          <w:sz w:val="22"/>
          <w:szCs w:val="22"/>
        </w:rPr>
        <w:t>CEO's</w:t>
      </w:r>
      <w:proofErr w:type="spellEnd"/>
      <w:r>
        <w:rPr>
          <w:rFonts w:ascii="Arial" w:hAnsi="Arial" w:eastAsia="Times New Roman" w:cs="Arial"/>
          <w:sz w:val="22"/>
          <w:szCs w:val="22"/>
        </w:rPr>
        <w:t xml:space="preserve"> van big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vergaande economische en politieke invloed verwerven, van wie </w:t>
      </w:r>
      <w:proofErr w:type="spellStart"/>
      <w:r>
        <w:rPr>
          <w:rFonts w:ascii="Arial" w:hAnsi="Arial" w:eastAsia="Times New Roman" w:cs="Arial"/>
          <w:sz w:val="22"/>
          <w:szCs w:val="22"/>
        </w:rPr>
        <w:t>Elon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het belangrijkste gezicht is;</w:t>
      </w:r>
      <w:r>
        <w:rPr>
          <w:rFonts w:ascii="Arial" w:hAnsi="Arial" w:eastAsia="Times New Roman" w:cs="Arial"/>
          <w:sz w:val="22"/>
          <w:szCs w:val="22"/>
        </w:rPr>
        <w:br/>
      </w:r>
      <w:r>
        <w:rPr>
          <w:rFonts w:ascii="Arial" w:hAnsi="Arial" w:eastAsia="Times New Roman" w:cs="Arial"/>
          <w:sz w:val="22"/>
          <w:szCs w:val="22"/>
        </w:rPr>
        <w:br/>
        <w:t xml:space="preserve">constaterende dat er geen overzicht bestaat van de zakelijke relaties tussen de Nederlandse overheid en bedrijven gelieerd aan </w:t>
      </w:r>
      <w:proofErr w:type="spellStart"/>
      <w:r>
        <w:rPr>
          <w:rFonts w:ascii="Arial" w:hAnsi="Arial" w:eastAsia="Times New Roman" w:cs="Arial"/>
          <w:sz w:val="22"/>
          <w:szCs w:val="22"/>
        </w:rPr>
        <w:t>Musk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zo'n overzicht inzicht kan geven in de Nederlandse afhankelijkheid van bedrijven gelieerd aan </w:t>
      </w:r>
      <w:proofErr w:type="spellStart"/>
      <w:r>
        <w:rPr>
          <w:rFonts w:ascii="Arial" w:hAnsi="Arial" w:eastAsia="Times New Roman" w:cs="Arial"/>
          <w:sz w:val="22"/>
          <w:szCs w:val="22"/>
        </w:rPr>
        <w:t>Elon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en de daarbij behorende economische invloed en de risico's die dat met zich meebrengt;</w:t>
      </w:r>
      <w:r>
        <w:rPr>
          <w:rFonts w:ascii="Arial" w:hAnsi="Arial" w:eastAsia="Times New Roman" w:cs="Arial"/>
          <w:sz w:val="22"/>
          <w:szCs w:val="22"/>
        </w:rPr>
        <w:br/>
      </w:r>
      <w:r>
        <w:rPr>
          <w:rFonts w:ascii="Arial" w:hAnsi="Arial" w:eastAsia="Times New Roman" w:cs="Arial"/>
          <w:sz w:val="22"/>
          <w:szCs w:val="22"/>
        </w:rPr>
        <w:br/>
        <w:t xml:space="preserve">verzoekt de regering een overzicht van alle zakelijke relaties tussen de Nederlandse overheid en bedrijven gelieerd aan </w:t>
      </w:r>
      <w:proofErr w:type="spellStart"/>
      <w:r>
        <w:rPr>
          <w:rFonts w:ascii="Arial" w:hAnsi="Arial" w:eastAsia="Times New Roman" w:cs="Arial"/>
          <w:sz w:val="22"/>
          <w:szCs w:val="22"/>
        </w:rPr>
        <w:t>Elon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B5154" w:rsidP="007B5154" w:rsidRDefault="007B5154" w14:paraId="3C4461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1295 (26643).</w:t>
      </w:r>
    </w:p>
    <w:p w:rsidR="007B5154" w:rsidP="007B5154" w:rsidRDefault="007B5154" w14:paraId="264B5A62"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Dat was de termijn van de Kamer. We schorsen voor vijf minuten. Daarna krijgen we een appreciatie van de staatssecretaris op de drie ingediende moties.</w:t>
      </w:r>
    </w:p>
    <w:p w:rsidR="007B5154" w:rsidP="007B5154" w:rsidRDefault="007B5154" w14:paraId="33D7195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10.47 uur tot 10.55 uur geschorst.</w:t>
      </w:r>
    </w:p>
    <w:p w:rsidR="007B5154" w:rsidP="007B5154" w:rsidRDefault="007B5154" w14:paraId="5DF44A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tweeminutendebat Opkomende en toekomstige technologieën.</w:t>
      </w:r>
      <w:r>
        <w:rPr>
          <w:rFonts w:ascii="Arial" w:hAnsi="Arial" w:eastAsia="Times New Roman" w:cs="Arial"/>
          <w:sz w:val="22"/>
          <w:szCs w:val="22"/>
        </w:rPr>
        <w:br/>
      </w:r>
      <w:r>
        <w:rPr>
          <w:rFonts w:ascii="Arial" w:hAnsi="Arial" w:eastAsia="Times New Roman" w:cs="Arial"/>
          <w:sz w:val="22"/>
          <w:szCs w:val="22"/>
        </w:rPr>
        <w:br/>
        <w:t>We zijn toe aan de termijn van het kabinet. Ik geef het woord aan staatssecretaris Digitalisering en Koninkrijksrelaties.</w:t>
      </w:r>
    </w:p>
    <w:p w:rsidR="007B5154" w:rsidP="007B5154" w:rsidRDefault="007B5154" w14:paraId="7FDD715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Voorzitter. Dank u wel. Er zijn drie moties ingediend tijdens dit tweeminutendebat.</w:t>
      </w:r>
      <w:r>
        <w:rPr>
          <w:rFonts w:ascii="Arial" w:hAnsi="Arial" w:eastAsia="Times New Roman" w:cs="Arial"/>
          <w:sz w:val="22"/>
          <w:szCs w:val="22"/>
        </w:rPr>
        <w:br/>
      </w:r>
      <w:r>
        <w:rPr>
          <w:rFonts w:ascii="Arial" w:hAnsi="Arial" w:eastAsia="Times New Roman" w:cs="Arial"/>
          <w:sz w:val="22"/>
          <w:szCs w:val="22"/>
        </w:rPr>
        <w:br/>
        <w:t>Allereerst de motie op stuk nr. 1293 van de heer Six Dijkstra, over lokaal draaiende AI-modellen. Ik heb daar goed naar gekeken. Als de tekst zo blijft staan, moet ik 'm ontraden. Lokaal draaien is namelijk onuitvoerbaar, omdat er onvoldoende capaciteit is. Misschien is die er in de toekomst wel, maar nu nog niet; we zijn die capaciteit aan het opbouwen. Maar ik wil de motie wel oordeel Kamer geven als ik 'm als volgt mag lezen: als er zwaarwegende redenen voor zijn, draaien we lokaal.</w:t>
      </w:r>
    </w:p>
    <w:p w:rsidR="007B5154" w:rsidP="007B5154" w:rsidRDefault="007B5154" w14:paraId="6D5220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Dus u wilt 'm eigenlijk omdraaien, en zeggen "als er zwaarwegende redenen voor zijn, dan draaien we wel lokaal". Dat is dan wel een andere motie; dat is niet wat hier staat. Kan de staatssecretaris dan ingaan op de vraag waarom dit niet kan? Er zijn heel veel kleine, lokale modellen die dit tegenwoordig gewoon kunnen doen. Wat maakt dat dit niet mogelijk is?</w:t>
      </w:r>
    </w:p>
    <w:p w:rsidR="007B5154" w:rsidP="007B5154" w:rsidRDefault="007B5154" w14:paraId="02B784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Maar als er grotere lokale modellen zijn waarvoor dit niet mogelijk is, kan ik niet de toezegging doen dat alles lokaal gedraaid moet gaan worden, vandaar deze nuance. En nogmaals: die capaciteit gaat de komende jaren groeien, dus dan lost het probleem zich hopelijk vanzelf op.</w:t>
      </w:r>
    </w:p>
    <w:p w:rsidR="007B5154" w:rsidP="007B5154" w:rsidRDefault="007B5154" w14:paraId="5554EE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houd 'm nog even aan, voorzitter.</w:t>
      </w:r>
    </w:p>
    <w:p w:rsidR="007B5154" w:rsidP="007B5154" w:rsidRDefault="007B5154" w14:paraId="364069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7B5154" w:rsidP="007B5154" w:rsidRDefault="007B5154" w14:paraId="602665C2" w14:textId="77777777">
      <w:pPr>
        <w:spacing w:after="240"/>
        <w:rPr>
          <w:rFonts w:ascii="Arial" w:hAnsi="Arial" w:eastAsia="Times New Roman" w:cs="Arial"/>
          <w:sz w:val="22"/>
          <w:szCs w:val="22"/>
        </w:rPr>
      </w:pPr>
      <w:r>
        <w:rPr>
          <w:rFonts w:ascii="Arial" w:hAnsi="Arial" w:eastAsia="Times New Roman" w:cs="Arial"/>
          <w:sz w:val="22"/>
          <w:szCs w:val="22"/>
        </w:rPr>
        <w:t>Op verzoek van de heer Six Dijkstra stel ik voor zijn motie (26643, nr. 1293)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B5154" w:rsidP="007B5154" w:rsidRDefault="007B5154" w14:paraId="3C1AB0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w:t>
      </w:r>
    </w:p>
    <w:p w:rsidR="007B5154" w:rsidP="007B5154" w:rsidRDefault="007B5154" w14:paraId="66EC1D3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 de motie op stuk nr. 1294, over het Coördinatiebesluit. Die geef ik oordeel Kamer.</w:t>
      </w:r>
      <w:r>
        <w:rPr>
          <w:rFonts w:ascii="Arial" w:hAnsi="Arial" w:eastAsia="Times New Roman" w:cs="Arial"/>
          <w:sz w:val="22"/>
          <w:szCs w:val="22"/>
        </w:rPr>
        <w:br/>
      </w:r>
      <w:r>
        <w:rPr>
          <w:rFonts w:ascii="Arial" w:hAnsi="Arial" w:eastAsia="Times New Roman" w:cs="Arial"/>
          <w:sz w:val="22"/>
          <w:szCs w:val="22"/>
        </w:rPr>
        <w:br/>
        <w:t xml:space="preserve">Dan kom ik op de motie op stuk nr. 1295, over de heer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Die moet ik helaas ontraden. Of niet helaas, maar die moet ik ontraden. Het is toegestaan om zaken te doen met bedrijven zolang er geen wetten en regels worden overtreden. Als er wet- en regelgeving wordt overtreden, zal er worden ingegrepen. Dan wordt de samenwerking beëindigd. Het beleid is om altijd te zorgen voor een brede marktbenadering, zodat verschillende bedrijven zich </w:t>
      </w:r>
      <w:r>
        <w:rPr>
          <w:rFonts w:ascii="Arial" w:hAnsi="Arial" w:eastAsia="Times New Roman" w:cs="Arial"/>
          <w:sz w:val="22"/>
          <w:szCs w:val="22"/>
        </w:rPr>
        <w:lastRenderedPageBreak/>
        <w:t>kunnen inschrijven of offertes uit kunnen brengen. Te strenge afhankelijkheid van één leverancier moet daarbij vanzelfsprekend worden vermeden. Daarvoor wordt op dit moment een "IT-</w:t>
      </w:r>
      <w:proofErr w:type="spellStart"/>
      <w:r>
        <w:rPr>
          <w:rFonts w:ascii="Arial" w:hAnsi="Arial" w:eastAsia="Times New Roman" w:cs="Arial"/>
          <w:sz w:val="22"/>
          <w:szCs w:val="22"/>
        </w:rPr>
        <w:t>sourcing</w:t>
      </w:r>
      <w:proofErr w:type="spellEnd"/>
      <w:r>
        <w:rPr>
          <w:rFonts w:ascii="Arial" w:hAnsi="Arial" w:eastAsia="Times New Roman" w:cs="Arial"/>
          <w:sz w:val="22"/>
          <w:szCs w:val="22"/>
        </w:rPr>
        <w:t>"-strategie geschreven. Ik heb wel heel goed geluisterd naar de indiener, de heer Krul. Zoals u weet, ben ik bezig met de Nederlandse Digitaliseringsstrategie. Een van onze hoofdthema's daarbij gaat over onze autonomie en onze soevereiniteit. Ik streef er dus naar om meer gebruik te maken van Nederlandse en Europese producenten. Punt.</w:t>
      </w:r>
    </w:p>
    <w:p w:rsidR="007B5154" w:rsidP="007B5154" w:rsidRDefault="007B5154" w14:paraId="0B2AEE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Terwijl iedereen het logisch vindt dat ambtenaren niet mogen werken met </w:t>
      </w:r>
      <w:proofErr w:type="spellStart"/>
      <w:r>
        <w:rPr>
          <w:rFonts w:ascii="Arial" w:hAnsi="Arial" w:eastAsia="Times New Roman" w:cs="Arial"/>
          <w:sz w:val="22"/>
          <w:szCs w:val="22"/>
        </w:rPr>
        <w:t>DeepSeek</w:t>
      </w:r>
      <w:proofErr w:type="spellEnd"/>
      <w:r>
        <w:rPr>
          <w:rFonts w:ascii="Arial" w:hAnsi="Arial" w:eastAsia="Times New Roman" w:cs="Arial"/>
          <w:sz w:val="22"/>
          <w:szCs w:val="22"/>
        </w:rPr>
        <w:t xml:space="preserve">, vinden we het aan de andere kant wel heel normaal dat de allernieuwste marineschepen worden uitgerust met Starlink. Ik vind het naïef, maar goed. De appreciatie verbaast mij een beetje, want dit is feitelijk gewoon een informatieverzoek. Dan zou ik zeggen: twee woorden; artikel 68. Dat wil ik gewoon neerleggen hier. Ik doe een informatieverzoek aan het kabinet om een overzicht te geven van de contracten tussen de bedrijven die gelieerd zijn aan de heer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en de Nederlandse overheid.</w:t>
      </w:r>
      <w:r>
        <w:rPr>
          <w:rFonts w:ascii="Arial" w:hAnsi="Arial" w:eastAsia="Times New Roman" w:cs="Arial"/>
          <w:sz w:val="22"/>
          <w:szCs w:val="22"/>
        </w:rPr>
        <w:br/>
      </w:r>
      <w:r>
        <w:rPr>
          <w:rFonts w:ascii="Arial" w:hAnsi="Arial" w:eastAsia="Times New Roman" w:cs="Arial"/>
          <w:sz w:val="22"/>
          <w:szCs w:val="22"/>
        </w:rPr>
        <w:br/>
        <w:t>Dat informatieverzoek doe ik dan bij deze, via u, voorzitter, aan het kabinet. Dan is het prima dat de motie ontraden wordt, maar dan blijft dit verzoek gewoon staan.</w:t>
      </w:r>
    </w:p>
    <w:p w:rsidR="007B5154" w:rsidP="007B5154" w:rsidRDefault="007B5154" w14:paraId="091429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staatssecretaris nog een reactie?</w:t>
      </w:r>
    </w:p>
    <w:p w:rsidR="007B5154" w:rsidP="007B5154" w:rsidRDefault="007B5154" w14:paraId="6590048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Ik zal ernaar kijken of dat praktisch uitvoerbaar is en of we die informatie wel of niet boven tafel kunnen krijgen. Dat zal de eerste actie worden naar aanleiding van uw informatieverzoek.</w:t>
      </w:r>
    </w:p>
    <w:p w:rsidR="007B5154" w:rsidP="007B5154" w:rsidRDefault="007B5154" w14:paraId="610B77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het oordeel op de motie "ontraden", begrijp ik.</w:t>
      </w:r>
    </w:p>
    <w:p w:rsidR="007B5154" w:rsidP="007B5154" w:rsidRDefault="007B5154" w14:paraId="0FE9DC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Ja.</w:t>
      </w:r>
    </w:p>
    <w:p w:rsidR="007B5154" w:rsidP="007B5154" w:rsidRDefault="007B5154" w14:paraId="19B8A6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die komt wel in stemming, net als de andere moties. We zijn aan het einde … O,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heeft nog een vraag.</w:t>
      </w:r>
    </w:p>
    <w:p w:rsidR="007B5154" w:rsidP="007B5154" w:rsidRDefault="007B5154" w14:paraId="5BD90D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De motie op stuk nr. 1294, over het Coördinatiebesluit, gaat erover dat de minister van Binnenlandse Zaken meer ruimte krijgt om bepaalde dingen te regelen. Is dat geverifieerd binnen het kabinet?</w:t>
      </w:r>
    </w:p>
    <w:p w:rsidR="007B5154" w:rsidP="007B5154" w:rsidRDefault="007B5154" w14:paraId="30D51DF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Het antwoord op deze vraag hebben we voorbereid.</w:t>
      </w:r>
    </w:p>
    <w:p w:rsidR="007B5154" w:rsidP="007B5154" w:rsidRDefault="007B5154" w14:paraId="7AEC03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bevestiging. O, meneer Krul?</w:t>
      </w:r>
    </w:p>
    <w:p w:rsidR="007B5154" w:rsidP="007B5154" w:rsidRDefault="007B5154" w14:paraId="4B53B1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zou mijn motie, in afwachting van mijn informatieverzoek, nu even willen aanhouden.</w:t>
      </w:r>
    </w:p>
    <w:p w:rsidR="007B5154" w:rsidP="007B5154" w:rsidRDefault="007B5154" w14:paraId="64D2DA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7B5154" w:rsidP="007B5154" w:rsidRDefault="007B5154" w14:paraId="0814B532" w14:textId="77777777">
      <w:pPr>
        <w:spacing w:after="240"/>
        <w:rPr>
          <w:rFonts w:ascii="Arial" w:hAnsi="Arial" w:eastAsia="Times New Roman" w:cs="Arial"/>
          <w:sz w:val="22"/>
          <w:szCs w:val="22"/>
        </w:rPr>
      </w:pPr>
      <w:r>
        <w:rPr>
          <w:rFonts w:ascii="Arial" w:hAnsi="Arial" w:eastAsia="Times New Roman" w:cs="Arial"/>
          <w:sz w:val="22"/>
          <w:szCs w:val="22"/>
        </w:rPr>
        <w:lastRenderedPageBreak/>
        <w:t>Op verzoek van de heer Krul stel ik voor zijn motie (26643, nr. 1295)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B5154" w:rsidP="007B5154" w:rsidRDefault="007B5154" w14:paraId="1D77F31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B5154" w:rsidP="007B5154" w:rsidRDefault="007B5154" w14:paraId="1DB58E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er nog maar één motie over waarover we gaan stemmen. Dat is de tweede motie van de heer Six Dijkstra. Dat doen we op 4 maart, de dinsdag na het reces. Dank aan de staatssecretaris. We gaan een ogenblik schorsen. Daarna gaan we door met een tweeminutendebat over online kinderrechten. We verwachten daar ook nog een andere bewindspersoon bij. We zijn dus een kort ogenblik geschorst.</w:t>
      </w:r>
    </w:p>
    <w:p w:rsidR="007B5154" w:rsidP="007B5154" w:rsidRDefault="007B5154" w14:paraId="59279EF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10.59 uur tot 11.13 uur geschorst.</w:t>
      </w:r>
    </w:p>
    <w:p w:rsidR="00DF7C11" w:rsidRDefault="00DF7C11" w14:paraId="01E51E84" w14:textId="77777777"/>
    <w:sectPr w:rsidR="00DF7C1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54"/>
    <w:rsid w:val="007B5154"/>
    <w:rsid w:val="00D92E0B"/>
    <w:rsid w:val="00DF7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1A67"/>
  <w15:chartTrackingRefBased/>
  <w15:docId w15:val="{92ADB0F4-E5D2-4E85-A237-15BB333F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515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B515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B515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B515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B515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B515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B515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B515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B515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B515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515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B515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B515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B515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B515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B51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51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51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5154"/>
    <w:rPr>
      <w:rFonts w:eastAsiaTheme="majorEastAsia" w:cstheme="majorBidi"/>
      <w:color w:val="272727" w:themeColor="text1" w:themeTint="D8"/>
    </w:rPr>
  </w:style>
  <w:style w:type="paragraph" w:styleId="Titel">
    <w:name w:val="Title"/>
    <w:basedOn w:val="Standaard"/>
    <w:next w:val="Standaard"/>
    <w:link w:val="TitelChar"/>
    <w:uiPriority w:val="10"/>
    <w:qFormat/>
    <w:rsid w:val="007B515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B51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515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B51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515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B5154"/>
    <w:rPr>
      <w:i/>
      <w:iCs/>
      <w:color w:val="404040" w:themeColor="text1" w:themeTint="BF"/>
    </w:rPr>
  </w:style>
  <w:style w:type="paragraph" w:styleId="Lijstalinea">
    <w:name w:val="List Paragraph"/>
    <w:basedOn w:val="Standaard"/>
    <w:uiPriority w:val="34"/>
    <w:qFormat/>
    <w:rsid w:val="007B515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B5154"/>
    <w:rPr>
      <w:i/>
      <w:iCs/>
      <w:color w:val="2F5496" w:themeColor="accent1" w:themeShade="BF"/>
    </w:rPr>
  </w:style>
  <w:style w:type="paragraph" w:styleId="Duidelijkcitaat">
    <w:name w:val="Intense Quote"/>
    <w:basedOn w:val="Standaard"/>
    <w:next w:val="Standaard"/>
    <w:link w:val="DuidelijkcitaatChar"/>
    <w:uiPriority w:val="30"/>
    <w:qFormat/>
    <w:rsid w:val="007B515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B5154"/>
    <w:rPr>
      <w:i/>
      <w:iCs/>
      <w:color w:val="2F5496" w:themeColor="accent1" w:themeShade="BF"/>
    </w:rPr>
  </w:style>
  <w:style w:type="character" w:styleId="Intensieveverwijzing">
    <w:name w:val="Intense Reference"/>
    <w:basedOn w:val="Standaardalinea-lettertype"/>
    <w:uiPriority w:val="32"/>
    <w:qFormat/>
    <w:rsid w:val="007B5154"/>
    <w:rPr>
      <w:b/>
      <w:bCs/>
      <w:smallCaps/>
      <w:color w:val="2F5496" w:themeColor="accent1" w:themeShade="BF"/>
      <w:spacing w:val="5"/>
    </w:rPr>
  </w:style>
  <w:style w:type="character" w:styleId="Zwaar">
    <w:name w:val="Strong"/>
    <w:basedOn w:val="Standaardalinea-lettertype"/>
    <w:uiPriority w:val="22"/>
    <w:qFormat/>
    <w:rsid w:val="007B5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1472</ap:Words>
  <ap:Characters>8102</ap:Characters>
  <ap:DocSecurity>0</ap:DocSecurity>
  <ap:Lines>67</ap:Lines>
  <ap:Paragraphs>19</ap:Paragraphs>
  <ap:ScaleCrop>false</ap:ScaleCrop>
  <ap:LinksUpToDate>false</ap:LinksUpToDate>
  <ap:CharactersWithSpaces>9555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2025-02-21T08:50:00.0000000Z</dcterms:created>
  <dcterms:modified xsi:type="dcterms:W3CDTF">2025-02-21T08:50:00.0000000Z</dcterms:modified>
  <version/>
  <category/>
</coreProperties>
</file>