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576FB" w:rsidP="006576FB" w:rsidRDefault="006576FB" w14:paraId="35274279" w14:textId="77777777">
      <w:pPr>
        <w:pStyle w:val="Kop1"/>
        <w:rPr>
          <w:rFonts w:ascii="Arial" w:hAnsi="Arial" w:eastAsia="Times New Roman" w:cs="Arial"/>
        </w:rPr>
      </w:pPr>
      <w:r>
        <w:rPr>
          <w:rStyle w:val="Zwaar"/>
          <w:rFonts w:ascii="Arial" w:hAnsi="Arial" w:eastAsia="Times New Roman" w:cs="Arial"/>
          <w:b w:val="0"/>
          <w:bCs w:val="0"/>
        </w:rPr>
        <w:t>Regeling van werkzaamheden</w:t>
      </w:r>
    </w:p>
    <w:p w:rsidR="006576FB" w:rsidP="006576FB" w:rsidRDefault="006576FB" w14:paraId="3E2DE490" w14:textId="77777777">
      <w:pPr>
        <w:spacing w:after="240"/>
        <w:rPr>
          <w:rFonts w:ascii="Arial" w:hAnsi="Arial" w:eastAsia="Times New Roman" w:cs="Arial"/>
          <w:sz w:val="22"/>
          <w:szCs w:val="22"/>
        </w:rPr>
      </w:pPr>
      <w:r>
        <w:rPr>
          <w:rFonts w:ascii="Arial" w:hAnsi="Arial" w:eastAsia="Times New Roman" w:cs="Arial"/>
          <w:sz w:val="22"/>
          <w:szCs w:val="22"/>
        </w:rPr>
        <w:t>Regeling van werkzaamheden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Regeling van werkzaamheden</w:t>
      </w:r>
    </w:p>
    <w:p w:rsidR="006576FB" w:rsidP="006576FB" w:rsidRDefault="006576FB" w14:paraId="01A6428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een korte regeling van werkzaamheden.</w:t>
      </w:r>
      <w:r>
        <w:rPr>
          <w:rFonts w:ascii="Arial" w:hAnsi="Arial" w:eastAsia="Times New Roman" w:cs="Arial"/>
          <w:sz w:val="22"/>
          <w:szCs w:val="22"/>
        </w:rPr>
        <w:br/>
      </w:r>
      <w:r>
        <w:rPr>
          <w:rFonts w:ascii="Arial" w:hAnsi="Arial" w:eastAsia="Times New Roman" w:cs="Arial"/>
          <w:sz w:val="22"/>
          <w:szCs w:val="22"/>
        </w:rPr>
        <w:br/>
        <w:t>Ik stel voor de volgende debatten toe te voegen aan de agenda van de Kamer:</w:t>
      </w:r>
    </w:p>
    <w:p w:rsidR="006576FB" w:rsidP="006576FB" w:rsidRDefault="006576FB" w14:paraId="62530331"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Netcongestie en energie-infrastructuur (CD d.d. 19/02), met als eerste spreker het lid Erkens van de VVD;</w:t>
      </w:r>
    </w:p>
    <w:p w:rsidR="006576FB" w:rsidP="006576FB" w:rsidRDefault="006576FB" w14:paraId="25AE59F4"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Continuering van de sluis voor zes geneesmiddelen en sluiskandidaten eerste helft 2025 (29477, nr. 923), met als eerste spreker het lid Claassen van de PVV;</w:t>
      </w:r>
    </w:p>
    <w:p w:rsidR="006576FB" w:rsidP="006576FB" w:rsidRDefault="006576FB" w14:paraId="2CBD9AD7"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het tweeminutendebat Arbeidsmigratie (CD d.d.19/02), met als eerste spreker het lid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van GroenLinks-PvdA.</w:t>
      </w:r>
    </w:p>
    <w:p w:rsidR="006576FB" w:rsidP="006576FB" w:rsidRDefault="006576FB" w14:paraId="00EA029A" w14:textId="77777777">
      <w:pPr>
        <w:spacing w:after="240"/>
        <w:rPr>
          <w:rFonts w:ascii="Arial" w:hAnsi="Arial" w:eastAsia="Times New Roman" w:cs="Arial"/>
          <w:sz w:val="22"/>
          <w:szCs w:val="22"/>
        </w:rPr>
      </w:pPr>
      <w:r>
        <w:rPr>
          <w:rFonts w:ascii="Arial" w:hAnsi="Arial" w:eastAsia="Times New Roman" w:cs="Arial"/>
          <w:sz w:val="22"/>
          <w:szCs w:val="22"/>
        </w:rPr>
        <w:br/>
        <w:t>Ik stel voor tevens toe te voegen aan de agenda van de Kamer:</w:t>
      </w:r>
    </w:p>
    <w:p w:rsidR="006576FB" w:rsidP="006576FB" w:rsidRDefault="006576FB" w14:paraId="2C726EEA"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wetsvoorstel Wijziging van de Mediawet 2008 houdende verlenging van de lopende concessie en erkenningen van de landelijke publieke mediadienst met twee jaar (36674);</w:t>
      </w:r>
    </w:p>
    <w:p w:rsidR="006576FB" w:rsidP="006576FB" w:rsidRDefault="006576FB" w14:paraId="3D15DDDA"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wetsvoorstel Invoering van regels met betrekking tot het loopbaanvervolg van bewindspersonen, alsmede een tweetal wijzigingen van de Wet adviescollege rechtspositie politieke ambtsdragers (Wet regels vervolgfuncties bewindspersonen) (36549);</w:t>
      </w:r>
    </w:p>
    <w:p w:rsidR="006576FB" w:rsidP="006576FB" w:rsidRDefault="006576FB" w14:paraId="0AECC72F"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wetsvoorstel Wijziging van de Kieswet, houdende regels over taken van de Kiesraad met het oog op de bevordering van de kwaliteit van de uitvoering van het verkiezingsproces (Wet kwaliteitsbevordering uitvoering verkiezingsproces) (36552);</w:t>
      </w:r>
    </w:p>
    <w:p w:rsidR="006576FB" w:rsidP="006576FB" w:rsidRDefault="006576FB" w14:paraId="38A1FCBD"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wetsvoorstel Wijziging van de Wet vrachtwagenheffing in verband met de implementatie van de herziene Europese tolheffingsregels (36626).</w:t>
      </w:r>
    </w:p>
    <w:p w:rsidR="006576FB" w:rsidP="006576FB" w:rsidRDefault="006576FB" w14:paraId="3969AE03" w14:textId="77777777">
      <w:pPr>
        <w:spacing w:after="240"/>
        <w:rPr>
          <w:rFonts w:ascii="Arial" w:hAnsi="Arial" w:eastAsia="Times New Roman" w:cs="Arial"/>
          <w:sz w:val="22"/>
          <w:szCs w:val="22"/>
        </w:rPr>
      </w:pPr>
      <w:r>
        <w:rPr>
          <w:rFonts w:ascii="Arial" w:hAnsi="Arial" w:eastAsia="Times New Roman" w:cs="Arial"/>
          <w:sz w:val="22"/>
          <w:szCs w:val="22"/>
        </w:rPr>
        <w:br/>
        <w:t>Op verzoek van de fractie van PVV benoem ik in de vaste commissie voor Europese Zaken het lid Valize tot plaatsvervangend lid in plaats van het lid Deen.</w:t>
      </w:r>
      <w:r>
        <w:rPr>
          <w:rFonts w:ascii="Arial" w:hAnsi="Arial" w:eastAsia="Times New Roman" w:cs="Arial"/>
          <w:sz w:val="22"/>
          <w:szCs w:val="22"/>
        </w:rPr>
        <w:br/>
      </w:r>
      <w:r>
        <w:rPr>
          <w:rFonts w:ascii="Arial" w:hAnsi="Arial" w:eastAsia="Times New Roman" w:cs="Arial"/>
          <w:sz w:val="22"/>
          <w:szCs w:val="22"/>
        </w:rPr>
        <w:br/>
        <w:t>Ik deel aan de Kamer mee dat voor het dertigledendebat over discriminatie op de woningmarkt de termijn voor toekenning is verlengd.</w:t>
      </w:r>
      <w:r>
        <w:rPr>
          <w:rFonts w:ascii="Arial" w:hAnsi="Arial" w:eastAsia="Times New Roman" w:cs="Arial"/>
          <w:sz w:val="22"/>
          <w:szCs w:val="22"/>
        </w:rPr>
        <w:br/>
      </w:r>
      <w:r>
        <w:rPr>
          <w:rFonts w:ascii="Arial" w:hAnsi="Arial" w:eastAsia="Times New Roman" w:cs="Arial"/>
          <w:sz w:val="22"/>
          <w:szCs w:val="22"/>
        </w:rPr>
        <w:br/>
        <w:t>Ik deel mee dat de volgende plenaire debatten zijn komen te vervallen:</w:t>
      </w:r>
    </w:p>
    <w:p w:rsidR="006576FB" w:rsidP="006576FB" w:rsidRDefault="006576FB" w14:paraId="26456A48"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debat over anti-institutioneel extremisme;</w:t>
      </w:r>
    </w:p>
    <w:p w:rsidR="006576FB" w:rsidP="006576FB" w:rsidRDefault="006576FB" w14:paraId="500B00AE"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de Staat van het Onderwijs;</w:t>
      </w:r>
    </w:p>
    <w:p w:rsidR="006576FB" w:rsidP="006576FB" w:rsidRDefault="006576FB" w14:paraId="5125F9B6"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het bericht dat de aanklager van het Internationaal Strafhof arrestatiebevelen wil uitvaardigen tegen de Israëlische premier Netanyahu en drie leiders van Hamas;</w:t>
      </w:r>
    </w:p>
    <w:p w:rsidR="006576FB" w:rsidP="006576FB" w:rsidRDefault="006576FB" w14:paraId="38E9A78A"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de kosten en baten van de steun aan Oekraïne;</w:t>
      </w:r>
    </w:p>
    <w:p w:rsidR="006576FB" w:rsidP="006576FB" w:rsidRDefault="006576FB" w14:paraId="76CD2C9A"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een onderzoek over intimidatie- en spionagepraktijken van de Israëlische inlichtingendiensten tegen het Internationaal Strafhof;</w:t>
      </w:r>
    </w:p>
    <w:p w:rsidR="006576FB" w:rsidP="006576FB" w:rsidRDefault="006576FB" w14:paraId="3834F71F"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het debat over het plan van aanpak Stop </w:t>
      </w:r>
      <w:proofErr w:type="spellStart"/>
      <w:r>
        <w:rPr>
          <w:rFonts w:ascii="Arial" w:hAnsi="Arial" w:eastAsia="Times New Roman" w:cs="Arial"/>
          <w:sz w:val="22"/>
          <w:szCs w:val="22"/>
        </w:rPr>
        <w:t>Femicide</w:t>
      </w:r>
      <w:proofErr w:type="spellEnd"/>
      <w:r>
        <w:rPr>
          <w:rFonts w:ascii="Arial" w:hAnsi="Arial" w:eastAsia="Times New Roman" w:cs="Arial"/>
          <w:sz w:val="22"/>
          <w:szCs w:val="22"/>
        </w:rPr>
        <w:t>!;</w:t>
      </w:r>
    </w:p>
    <w:p w:rsidR="006576FB" w:rsidP="006576FB" w:rsidRDefault="006576FB" w14:paraId="62F93EBF"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het dertigledendebat over het bericht dat Amsterdamse kinderen met een migratieachtergrond dagelijks discriminatie en racisme ervaren.</w:t>
      </w:r>
    </w:p>
    <w:p w:rsidR="006576FB" w:rsidP="006576FB" w:rsidRDefault="006576FB" w14:paraId="0EE9011A" w14:textId="77777777">
      <w:pPr>
        <w:spacing w:after="240"/>
        <w:rPr>
          <w:rFonts w:ascii="Arial" w:hAnsi="Arial" w:eastAsia="Times New Roman" w:cs="Arial"/>
          <w:sz w:val="22"/>
          <w:szCs w:val="22"/>
        </w:rPr>
      </w:pPr>
      <w:r>
        <w:rPr>
          <w:rFonts w:ascii="Arial" w:hAnsi="Arial" w:eastAsia="Times New Roman" w:cs="Arial"/>
          <w:sz w:val="22"/>
          <w:szCs w:val="22"/>
        </w:rPr>
        <w:br/>
        <w:t>Ik deel mee dat de volgende aangehouden moties zijn komen te vervallen: 36600-VIII-42; 36600-VI-71; 36526-9; 36377-17; 31936-1166; 29628-1200; 36600-VI-86.</w:t>
      </w:r>
      <w:r>
        <w:rPr>
          <w:rFonts w:ascii="Arial" w:hAnsi="Arial" w:eastAsia="Times New Roman" w:cs="Arial"/>
          <w:sz w:val="22"/>
          <w:szCs w:val="22"/>
        </w:rPr>
        <w:br/>
      </w:r>
      <w:r>
        <w:rPr>
          <w:rFonts w:ascii="Arial" w:hAnsi="Arial" w:eastAsia="Times New Roman" w:cs="Arial"/>
          <w:sz w:val="22"/>
          <w:szCs w:val="22"/>
        </w:rPr>
        <w:br/>
        <w:t>Ik stel voor de volgende stukken van de stand van werkzaamheden af te voeren: 28325-259; 28325-258; 28325-277; 21501-02-3037; 21501-02-3038; 29893-267; 29893-269; 32623-332; 2025Z01599; 36561-8; 21501-07-2092; 23432-556; 36592-12; 28676-480; 31066-1459; 36592-11; 29279-918; 35101-15; 36600-XV-92; 26448-800; 26448-799; 26448-788; 26448-764; 26448-758; 26448-756; 21501-30-629; 27879-108; 32813-1468; 31239-416; 27859-181; 33835-235; 27858-701; 27858-702; 35334-330; 29517-264; 26956-220; 29517-262; 28684-744; 29517-263; 26643-1278; 19637-3343; 19637-3345; 30573-223; 29826-217; 29023-527; 29023-526; 29023-525; 29023-529; 29023-521; 27879-106; 29023-515; 29826-210; 32813-1398; 29023-514; 29023-510; 31239-388; 29023-448; 32813-1363; 2025Z02846; 36600-VI-128; 34682-211; 30252-180; 32813-1464; 29861-157; 29861-155; 29861-156; 29861-149; 29861-153; 29861-154; 36446-31; 22112-3987; 29544-1261; 29861-151; 25883-516; 32637-664; 26643-1281; 28684-770; 31305-487; 36600-A-49; 29398-1159; 2025Z01948; 2025Z01846; 36600-IX-37.</w:t>
      </w:r>
      <w:r>
        <w:rPr>
          <w:rFonts w:ascii="Arial" w:hAnsi="Arial" w:eastAsia="Times New Roman" w:cs="Arial"/>
          <w:sz w:val="22"/>
          <w:szCs w:val="22"/>
        </w:rPr>
        <w:br/>
      </w:r>
      <w:r>
        <w:rPr>
          <w:rFonts w:ascii="Arial" w:hAnsi="Arial" w:eastAsia="Times New Roman" w:cs="Arial"/>
          <w:sz w:val="22"/>
          <w:szCs w:val="22"/>
        </w:rPr>
        <w:br/>
        <w:t>Op verzoek van een aantal leden stel ik voor de volgende door hen ingediende moties opnieuw aan te houden: 26643-1172; 36600-XV-22; 32317-912; 36600-XVI-147; 29389-142; 29389-141; 36600-X-49; 32827-317; 31288-1125; 24557-228.</w:t>
      </w:r>
    </w:p>
    <w:p w:rsidR="006576FB" w:rsidP="006576FB" w:rsidRDefault="006576FB" w14:paraId="1BDC0283" w14:textId="77777777">
      <w:pPr>
        <w:spacing w:after="240"/>
        <w:rPr>
          <w:rFonts w:ascii="Arial" w:hAnsi="Arial" w:eastAsia="Times New Roman" w:cs="Arial"/>
          <w:sz w:val="22"/>
          <w:szCs w:val="22"/>
        </w:rPr>
      </w:pPr>
      <w:r>
        <w:rPr>
          <w:rFonts w:ascii="Arial" w:hAnsi="Arial" w:eastAsia="Times New Roman" w:cs="Arial"/>
          <w:sz w:val="22"/>
          <w:szCs w:val="22"/>
        </w:rPr>
        <w:t>Overeenkomstig de voorstellen van de voorzitter wordt besloten.</w:t>
      </w:r>
    </w:p>
    <w:p w:rsidR="00DF7C11" w:rsidRDefault="00DF7C11" w14:paraId="10D5C268" w14:textId="77777777"/>
    <w:sectPr w:rsidR="00DF7C1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0E79AC"/>
    <w:multiLevelType w:val="multilevel"/>
    <w:tmpl w:val="20106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3F1317"/>
    <w:multiLevelType w:val="multilevel"/>
    <w:tmpl w:val="2BE2E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08248F"/>
    <w:multiLevelType w:val="multilevel"/>
    <w:tmpl w:val="6FB4D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219945">
    <w:abstractNumId w:val="1"/>
  </w:num>
  <w:num w:numId="2" w16cid:durableId="1802380663">
    <w:abstractNumId w:val="2"/>
  </w:num>
  <w:num w:numId="3" w16cid:durableId="1573857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6FB"/>
    <w:rsid w:val="006576FB"/>
    <w:rsid w:val="00D92E0B"/>
    <w:rsid w:val="00DF7C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D8443"/>
  <w15:chartTrackingRefBased/>
  <w15:docId w15:val="{F046C362-868E-432B-9EA6-ACDCEF7AE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576FB"/>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6576F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6576F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6576FB"/>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6576FB"/>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6576FB"/>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6576FB"/>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576FB"/>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576FB"/>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576FB"/>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576F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6576FB"/>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6576FB"/>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6576FB"/>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6576FB"/>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6576F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576F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576F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576FB"/>
    <w:rPr>
      <w:rFonts w:eastAsiaTheme="majorEastAsia" w:cstheme="majorBidi"/>
      <w:color w:val="272727" w:themeColor="text1" w:themeTint="D8"/>
    </w:rPr>
  </w:style>
  <w:style w:type="paragraph" w:styleId="Titel">
    <w:name w:val="Title"/>
    <w:basedOn w:val="Standaard"/>
    <w:next w:val="Standaard"/>
    <w:link w:val="TitelChar"/>
    <w:uiPriority w:val="10"/>
    <w:qFormat/>
    <w:rsid w:val="006576FB"/>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576F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576F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576F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576F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576FB"/>
    <w:rPr>
      <w:i/>
      <w:iCs/>
      <w:color w:val="404040" w:themeColor="text1" w:themeTint="BF"/>
    </w:rPr>
  </w:style>
  <w:style w:type="paragraph" w:styleId="Lijstalinea">
    <w:name w:val="List Paragraph"/>
    <w:basedOn w:val="Standaard"/>
    <w:uiPriority w:val="34"/>
    <w:qFormat/>
    <w:rsid w:val="006576FB"/>
    <w:pPr>
      <w:ind w:left="720"/>
      <w:contextualSpacing/>
    </w:pPr>
  </w:style>
  <w:style w:type="character" w:styleId="Intensievebenadrukking">
    <w:name w:val="Intense Emphasis"/>
    <w:basedOn w:val="Standaardalinea-lettertype"/>
    <w:uiPriority w:val="21"/>
    <w:qFormat/>
    <w:rsid w:val="006576FB"/>
    <w:rPr>
      <w:i/>
      <w:iCs/>
      <w:color w:val="2F5496" w:themeColor="accent1" w:themeShade="BF"/>
    </w:rPr>
  </w:style>
  <w:style w:type="paragraph" w:styleId="Duidelijkcitaat">
    <w:name w:val="Intense Quote"/>
    <w:basedOn w:val="Standaard"/>
    <w:next w:val="Standaard"/>
    <w:link w:val="DuidelijkcitaatChar"/>
    <w:uiPriority w:val="30"/>
    <w:qFormat/>
    <w:rsid w:val="006576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6576FB"/>
    <w:rPr>
      <w:i/>
      <w:iCs/>
      <w:color w:val="2F5496" w:themeColor="accent1" w:themeShade="BF"/>
    </w:rPr>
  </w:style>
  <w:style w:type="character" w:styleId="Intensieveverwijzing">
    <w:name w:val="Intense Reference"/>
    <w:basedOn w:val="Standaardalinea-lettertype"/>
    <w:uiPriority w:val="32"/>
    <w:qFormat/>
    <w:rsid w:val="006576FB"/>
    <w:rPr>
      <w:b/>
      <w:bCs/>
      <w:smallCaps/>
      <w:color w:val="2F5496" w:themeColor="accent1" w:themeShade="BF"/>
      <w:spacing w:val="5"/>
    </w:rPr>
  </w:style>
  <w:style w:type="character" w:styleId="Zwaar">
    <w:name w:val="Strong"/>
    <w:basedOn w:val="Standaardalinea-lettertype"/>
    <w:uiPriority w:val="22"/>
    <w:qFormat/>
    <w:rsid w:val="006576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622</ap:Words>
  <ap:Characters>3421</ap:Characters>
  <ap:DocSecurity>0</ap:DocSecurity>
  <ap:Lines>28</ap:Lines>
  <ap:Paragraphs>8</ap:Paragraphs>
  <ap:ScaleCrop>false</ap:ScaleCrop>
  <ap:LinksUpToDate>false</ap:LinksUpToDate>
  <ap:CharactersWithSpaces>4035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2025-02-21T08:53:00.0000000Z</dcterms:created>
  <dcterms:modified xsi:type="dcterms:W3CDTF">2025-02-21T08:53:00.0000000Z</dcterms:modified>
  <version/>
  <category/>
</coreProperties>
</file>