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2025Z03372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februari 2025)</w:t>
        <w:br/>
      </w:r>
    </w:p>
    <w:p>
      <w:r>
        <w:t xml:space="preserve">Vragen van het lid Welzijn (Nieuw Sociaal Contract) aan de minister van Volkshuisvesting en Ruimtelijke Ordening over het AD-artikel 'Starter moet vette spaarpot hebben voor eerste woning: eigen vermogen van 91.000 euro vereist'</w:t>
      </w:r>
      <w:r>
        <w:br/>
      </w:r>
    </w:p>
    <w:p>
      <w:r>
        <w:t xml:space="preserve"> </w:t>
      </w:r>
      <w:r>
        <w:br/>
      </w:r>
    </w:p>
    <w:p>
      <w:r>
        <w:t xml:space="preserve">1. Heeft u kennisgenomen van het AD-artikel? 1)</w:t>
      </w:r>
      <w:r>
        <w:br/>
      </w:r>
    </w:p>
    <w:p>
      <w:r>
        <w:t xml:space="preserve">2. Houden het CBS en/of het Kadaster gegevens bij van het aandeel van eigen geld bij het aangaan van een hypotheek?</w:t>
      </w:r>
      <w:r>
        <w:br/>
      </w:r>
    </w:p>
    <w:p>
      <w:r>
        <w:t xml:space="preserve">3. Kunt u aangeven, op basis van deze cijfers wat het beeld is als we kijken naar de afgelopen jaren: 2020-2021-2022-2023-2024?</w:t>
      </w:r>
      <w:r>
        <w:br/>
      </w:r>
    </w:p>
    <w:p>
      <w:r>
        <w:t xml:space="preserve">4. Als er geen officiële cijfers zijn, kunt u dan aangeven of u dat wenselijk vindt en waarom wel of niet?</w:t>
      </w:r>
      <w:r>
        <w:br/>
      </w:r>
    </w:p>
    <w:p>
      <w:r>
        <w:t xml:space="preserve">5. Wat zijn voordelen en nadelen van het meebrengen van steeds grotere aandelen eigen geld?</w:t>
      </w:r>
      <w:r>
        <w:br/>
      </w:r>
    </w:p>
    <w:p>
      <w:r>
        <w:t xml:space="preserve">6. Welke relatie ziet u tussen het meebrengen van steeds grotere sommen eigen geld en overbieden?</w:t>
      </w:r>
      <w:r>
        <w:br/>
      </w:r>
    </w:p>
    <w:p>
      <w:r>
        <w:t xml:space="preserve">7. Welke verhouding ziet u tussen het meebrengen van steeds grotere sommen eigen geld en de stijgende prijs van een ‘betaalbare koopwoning’?</w:t>
      </w:r>
      <w:r>
        <w:br/>
      </w:r>
    </w:p>
    <w:p>
      <w:r>
        <w:t xml:space="preserve">8. Wordt het meebrengen van eigen geld gebruikt om de eigen woningschuld te verkleinen of om te overbieden?</w:t>
      </w:r>
      <w:r>
        <w:br/>
      </w:r>
    </w:p>
    <w:p>
      <w:r>
        <w:t xml:space="preserve">9. Kunt u deze vragen één voor één, binnen drie weken en in ieder geval voor het commissiedebat Woningbouwopgave en koopsector op maart 5 aanstaande beantwoorden?</w:t>
      </w:r>
      <w:r>
        <w:br/>
      </w:r>
    </w:p>
    <w:p>
      <w:r>
        <w:t xml:space="preserve"> </w:t>
      </w:r>
      <w:r>
        <w:br/>
      </w:r>
    </w:p>
    <w:p>
      <w:r>
        <w:t xml:space="preserve">1) AD, 20 februari 2025, 'Starter moet vette spaarpot hebben voor eerste woning: eigen vermogen van 91.000 euro vereist', https://www.ad.nl/wonen/starter-moet-vette-spaarpot-hebben-voor-eerste-woning-eigen-vermogen-van-91-000-euro-vereist~a9abf832/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4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430">
    <w:abstractNumId w:val="1004694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