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horzAnchor="margin" w:tblpXSpec="center" w:tblpY="-330"/>
        <w:tblW w:w="15730" w:type="dxa"/>
        <w:tblLayout w:type="fixed"/>
        <w:tblCellMar>
          <w:top w:w="113" w:type="dxa"/>
          <w:bottom w:w="113" w:type="dxa"/>
        </w:tblCellMar>
        <w:tblLook w:val="04A0" w:firstRow="1" w:lastRow="0" w:firstColumn="1" w:lastColumn="0" w:noHBand="0" w:noVBand="1"/>
      </w:tblPr>
      <w:tblGrid>
        <w:gridCol w:w="1129"/>
        <w:gridCol w:w="2977"/>
        <w:gridCol w:w="11624"/>
      </w:tblGrid>
      <w:tr w:rsidRPr="00460BD9" w:rsidR="008B41AA" w:rsidTr="00862A78" w14:paraId="51D0A373" w14:textId="497B61E6">
        <w:tc>
          <w:tcPr>
            <w:tcW w:w="1129" w:type="dxa"/>
          </w:tcPr>
          <w:p w:rsidRPr="00460BD9" w:rsidR="00BF56EC" w:rsidP="00183655" w:rsidRDefault="00BF56EC" w14:paraId="54C38A57" w14:textId="77777777">
            <w:pPr>
              <w:rPr>
                <w:rFonts w:ascii="Verdana" w:hAnsi="Verdana"/>
                <w:sz w:val="18"/>
                <w:szCs w:val="18"/>
              </w:rPr>
            </w:pPr>
          </w:p>
        </w:tc>
        <w:tc>
          <w:tcPr>
            <w:tcW w:w="2977" w:type="dxa"/>
          </w:tcPr>
          <w:p w:rsidRPr="00460BD9" w:rsidR="00BF56EC" w:rsidP="00183655" w:rsidRDefault="00BF56EC" w14:paraId="6C9F0CB6" w14:textId="77777777">
            <w:pPr>
              <w:rPr>
                <w:rFonts w:ascii="Verdana" w:hAnsi="Verdana"/>
                <w:b/>
                <w:bCs/>
                <w:sz w:val="18"/>
                <w:szCs w:val="18"/>
              </w:rPr>
            </w:pPr>
            <w:r w:rsidRPr="00460BD9">
              <w:rPr>
                <w:rFonts w:ascii="Verdana" w:hAnsi="Verdana"/>
                <w:b/>
                <w:bCs/>
                <w:sz w:val="18"/>
                <w:szCs w:val="18"/>
              </w:rPr>
              <w:t xml:space="preserve">Werkgroep </w:t>
            </w:r>
          </w:p>
        </w:tc>
        <w:tc>
          <w:tcPr>
            <w:tcW w:w="11624" w:type="dxa"/>
          </w:tcPr>
          <w:p w:rsidRPr="00460BD9" w:rsidR="00BF56EC" w:rsidP="00183655" w:rsidRDefault="00BF56EC" w14:paraId="18711CDB" w14:textId="0DA75683">
            <w:pPr>
              <w:rPr>
                <w:rFonts w:ascii="Verdana" w:hAnsi="Verdana"/>
                <w:b/>
                <w:bCs/>
                <w:sz w:val="18"/>
                <w:szCs w:val="18"/>
              </w:rPr>
            </w:pPr>
            <w:r w:rsidRPr="00460BD9">
              <w:rPr>
                <w:rFonts w:ascii="Verdana" w:hAnsi="Verdana"/>
                <w:b/>
                <w:bCs/>
                <w:sz w:val="18"/>
                <w:szCs w:val="18"/>
              </w:rPr>
              <w:t>N</w:t>
            </w:r>
            <w:r w:rsidR="00D777FD">
              <w:rPr>
                <w:rFonts w:ascii="Verdana" w:hAnsi="Verdana"/>
                <w:b/>
                <w:bCs/>
                <w:sz w:val="18"/>
                <w:szCs w:val="18"/>
              </w:rPr>
              <w:t>ederlandse</w:t>
            </w:r>
            <w:r w:rsidRPr="00460BD9">
              <w:rPr>
                <w:rFonts w:ascii="Verdana" w:hAnsi="Verdana"/>
                <w:b/>
                <w:bCs/>
                <w:sz w:val="18"/>
                <w:szCs w:val="18"/>
              </w:rPr>
              <w:t xml:space="preserve"> aandachtspunten </w:t>
            </w:r>
          </w:p>
        </w:tc>
      </w:tr>
      <w:tr w:rsidRPr="00460BD9" w:rsidR="008B41AA" w:rsidTr="00862A78" w14:paraId="587DFF6A" w14:textId="2B4F8D86">
        <w:tc>
          <w:tcPr>
            <w:tcW w:w="1129" w:type="dxa"/>
          </w:tcPr>
          <w:p w:rsidRPr="00460BD9" w:rsidR="00BF56EC" w:rsidP="00183655" w:rsidRDefault="00BF56EC" w14:paraId="4C1B61AC" w14:textId="77777777">
            <w:pPr>
              <w:rPr>
                <w:rFonts w:ascii="Verdana" w:hAnsi="Verdana"/>
                <w:b/>
                <w:bCs/>
                <w:sz w:val="18"/>
                <w:szCs w:val="18"/>
              </w:rPr>
            </w:pPr>
            <w:r w:rsidRPr="00460BD9">
              <w:rPr>
                <w:rFonts w:ascii="Verdana" w:hAnsi="Verdana"/>
                <w:b/>
                <w:bCs/>
                <w:sz w:val="18"/>
                <w:szCs w:val="18"/>
              </w:rPr>
              <w:t>Finance track</w:t>
            </w:r>
          </w:p>
        </w:tc>
        <w:tc>
          <w:tcPr>
            <w:tcW w:w="2977" w:type="dxa"/>
          </w:tcPr>
          <w:p w:rsidRPr="00460BD9" w:rsidR="00BF56EC" w:rsidP="00183655" w:rsidRDefault="00BF56EC" w14:paraId="517ED6BB" w14:textId="77777777">
            <w:pPr>
              <w:rPr>
                <w:rFonts w:ascii="Verdana" w:hAnsi="Verdana"/>
                <w:sz w:val="18"/>
                <w:szCs w:val="18"/>
              </w:rPr>
            </w:pPr>
            <w:r w:rsidRPr="00460BD9">
              <w:rPr>
                <w:rFonts w:ascii="Verdana" w:hAnsi="Verdana"/>
                <w:sz w:val="18"/>
                <w:szCs w:val="18"/>
              </w:rPr>
              <w:t>Framework</w:t>
            </w:r>
          </w:p>
        </w:tc>
        <w:tc>
          <w:tcPr>
            <w:tcW w:w="11624" w:type="dxa"/>
            <w:vMerge w:val="restart"/>
          </w:tcPr>
          <w:p w:rsidR="000F33A3" w:rsidP="00897DBD" w:rsidRDefault="007D0ABA" w14:paraId="0836F790" w14:textId="77777777">
            <w:pPr>
              <w:rPr>
                <w:rFonts w:ascii="Verdana" w:hAnsi="Verdana"/>
                <w:sz w:val="18"/>
                <w:szCs w:val="18"/>
              </w:rPr>
            </w:pPr>
            <w:r w:rsidRPr="00460BD9">
              <w:rPr>
                <w:rFonts w:ascii="Verdana" w:hAnsi="Verdana"/>
                <w:sz w:val="18"/>
                <w:szCs w:val="18"/>
              </w:rPr>
              <w:t xml:space="preserve">De werkgroepen </w:t>
            </w:r>
            <w:r w:rsidRPr="00460BD9" w:rsidR="00C00BAF">
              <w:rPr>
                <w:rFonts w:ascii="Verdana" w:hAnsi="Verdana"/>
                <w:sz w:val="18"/>
                <w:szCs w:val="18"/>
              </w:rPr>
              <w:t xml:space="preserve">in het finance track </w:t>
            </w:r>
            <w:r w:rsidRPr="00460BD9">
              <w:rPr>
                <w:rFonts w:ascii="Verdana" w:hAnsi="Verdana"/>
                <w:sz w:val="18"/>
                <w:szCs w:val="18"/>
              </w:rPr>
              <w:t xml:space="preserve">zullen een groot aantal werkstromen voortzetten, bijvoorbeeld met betrekking tot de (i) coördinatie van macro-economisch beleid, (ii) hervorming van multilaterale ontwikkelingsbanken, (iii) aanpak van onhoudbare schulden, (iv) adresseren van risico’s in de financiële sector, (v) bevordering van duurzame investeringen en (vi) verbeteringen van het internationaal belastingstelsel. </w:t>
            </w:r>
          </w:p>
          <w:p w:rsidR="002B64F9" w:rsidP="00897DBD" w:rsidRDefault="002B64F9" w14:paraId="39356303" w14:textId="77777777">
            <w:pPr>
              <w:rPr>
                <w:rFonts w:ascii="Verdana" w:hAnsi="Verdana"/>
                <w:sz w:val="18"/>
                <w:szCs w:val="18"/>
              </w:rPr>
            </w:pPr>
          </w:p>
          <w:p w:rsidR="000F33A3" w:rsidP="00897DBD" w:rsidRDefault="007D0ABA" w14:paraId="5D24B722" w14:textId="77777777">
            <w:pPr>
              <w:rPr>
                <w:rFonts w:ascii="Verdana" w:hAnsi="Verdana"/>
                <w:sz w:val="18"/>
                <w:szCs w:val="18"/>
              </w:rPr>
            </w:pPr>
            <w:r w:rsidRPr="00460BD9">
              <w:rPr>
                <w:rFonts w:ascii="Verdana" w:hAnsi="Verdana"/>
                <w:sz w:val="18"/>
                <w:szCs w:val="18"/>
              </w:rPr>
              <w:t xml:space="preserve">Veel van de ideeën die op tafel liggen komen overeen met de visie op dit kabinet op het internationaal financieel stelsel. Zo wordt er bijvoorbeeld gewerkt aan balansoptimalisatie bij de multilaterale ontwikkelingsbanken, zodat deze zonder additioneel donorgeld hun financiële slagkracht kunnen vergroten. De mobilisering van privaat kapitaal ten behoeve van economische ontwikkeling is een andere prioriteit voor Nederland waar onder meer via de G20 Finance Track aan wordt gewerkt. Ook is Nederland o.a. voorstander van G20-initiatieven om schuldtransparantie (in opkomende economieën) te versterken, de risico’s rondom non-bank financial intermediaries (NBFI) te verlagen, en het belang van adaptatiefinanciering te onderstrepen. </w:t>
            </w:r>
          </w:p>
          <w:p w:rsidR="002B64F9" w:rsidP="00897DBD" w:rsidRDefault="002B64F9" w14:paraId="5B538C10" w14:textId="77777777">
            <w:pPr>
              <w:rPr>
                <w:rFonts w:ascii="Verdana" w:hAnsi="Verdana"/>
                <w:sz w:val="18"/>
                <w:szCs w:val="18"/>
              </w:rPr>
            </w:pPr>
          </w:p>
          <w:p w:rsidRPr="00460BD9" w:rsidR="00054B44" w:rsidP="00897DBD" w:rsidRDefault="007D0ABA" w14:paraId="189ACF15" w14:textId="5543EC18">
            <w:pPr>
              <w:rPr>
                <w:rFonts w:ascii="Verdana" w:hAnsi="Verdana"/>
                <w:sz w:val="18"/>
                <w:szCs w:val="18"/>
              </w:rPr>
            </w:pPr>
            <w:r w:rsidRPr="00460BD9">
              <w:rPr>
                <w:rFonts w:ascii="Verdana" w:hAnsi="Verdana"/>
                <w:sz w:val="18"/>
                <w:szCs w:val="18"/>
              </w:rPr>
              <w:t>In brede zin steunt dit kabinet internationale samenwerking om mondiale economische en financiële uitdagingen te adresseren. Het feit dat Nederland een significante aandeelhouder is van de grootste internationale financiële instellingen, zoals het IMF en de Wereldbank, betekent dat de discussies over het bestuur en beleid ook van nationaal belang zijn.</w:t>
            </w:r>
          </w:p>
        </w:tc>
      </w:tr>
      <w:tr w:rsidRPr="00460BD9" w:rsidR="008B41AA" w:rsidTr="00862A78" w14:paraId="1199D33A" w14:textId="492AC8CA">
        <w:tc>
          <w:tcPr>
            <w:tcW w:w="1129" w:type="dxa"/>
          </w:tcPr>
          <w:p w:rsidRPr="00460BD9" w:rsidR="00BF56EC" w:rsidP="00183655" w:rsidRDefault="00BF56EC" w14:paraId="74BC645D" w14:textId="77777777">
            <w:pPr>
              <w:rPr>
                <w:rFonts w:ascii="Verdana" w:hAnsi="Verdana"/>
                <w:sz w:val="18"/>
                <w:szCs w:val="18"/>
              </w:rPr>
            </w:pPr>
          </w:p>
        </w:tc>
        <w:tc>
          <w:tcPr>
            <w:tcW w:w="2977" w:type="dxa"/>
          </w:tcPr>
          <w:p w:rsidRPr="00460BD9" w:rsidR="00BF56EC" w:rsidP="00183655" w:rsidRDefault="00BF56EC" w14:paraId="7A634256" w14:textId="77777777">
            <w:pPr>
              <w:rPr>
                <w:rFonts w:ascii="Verdana" w:hAnsi="Verdana"/>
                <w:sz w:val="18"/>
                <w:szCs w:val="18"/>
              </w:rPr>
            </w:pPr>
            <w:r w:rsidRPr="00460BD9">
              <w:rPr>
                <w:rFonts w:ascii="Verdana" w:hAnsi="Verdana"/>
                <w:sz w:val="18"/>
                <w:szCs w:val="18"/>
              </w:rPr>
              <w:t>International Financial Architecture</w:t>
            </w:r>
          </w:p>
        </w:tc>
        <w:tc>
          <w:tcPr>
            <w:tcW w:w="11624" w:type="dxa"/>
            <w:vMerge/>
          </w:tcPr>
          <w:p w:rsidRPr="00460BD9" w:rsidR="00BF56EC" w:rsidP="00183655" w:rsidRDefault="00BF56EC" w14:paraId="67AF7DDE" w14:textId="77777777">
            <w:pPr>
              <w:rPr>
                <w:rFonts w:ascii="Verdana" w:hAnsi="Verdana"/>
                <w:color w:val="FF0000"/>
                <w:sz w:val="18"/>
                <w:szCs w:val="18"/>
              </w:rPr>
            </w:pPr>
          </w:p>
        </w:tc>
      </w:tr>
      <w:tr w:rsidRPr="00460BD9" w:rsidR="008B41AA" w:rsidTr="00862A78" w14:paraId="5FEA60BE" w14:textId="21873CA6">
        <w:tc>
          <w:tcPr>
            <w:tcW w:w="1129" w:type="dxa"/>
          </w:tcPr>
          <w:p w:rsidRPr="00460BD9" w:rsidR="00BF56EC" w:rsidP="00183655" w:rsidRDefault="00BF56EC" w14:paraId="554919DB" w14:textId="77777777">
            <w:pPr>
              <w:rPr>
                <w:rFonts w:ascii="Verdana" w:hAnsi="Verdana"/>
                <w:sz w:val="18"/>
                <w:szCs w:val="18"/>
              </w:rPr>
            </w:pPr>
          </w:p>
        </w:tc>
        <w:tc>
          <w:tcPr>
            <w:tcW w:w="2977" w:type="dxa"/>
          </w:tcPr>
          <w:p w:rsidRPr="00460BD9" w:rsidR="00BF56EC" w:rsidP="00183655" w:rsidRDefault="00BF56EC" w14:paraId="7071D2D4" w14:textId="77777777">
            <w:pPr>
              <w:rPr>
                <w:rFonts w:ascii="Verdana" w:hAnsi="Verdana"/>
                <w:sz w:val="18"/>
                <w:szCs w:val="18"/>
              </w:rPr>
            </w:pPr>
            <w:r w:rsidRPr="00460BD9">
              <w:rPr>
                <w:rFonts w:ascii="Verdana" w:hAnsi="Verdana"/>
                <w:sz w:val="18"/>
                <w:szCs w:val="18"/>
              </w:rPr>
              <w:t>Infrastructure</w:t>
            </w:r>
          </w:p>
        </w:tc>
        <w:tc>
          <w:tcPr>
            <w:tcW w:w="11624" w:type="dxa"/>
            <w:vMerge/>
          </w:tcPr>
          <w:p w:rsidRPr="00460BD9" w:rsidR="00BF56EC" w:rsidP="00183655" w:rsidRDefault="00BF56EC" w14:paraId="1BF3AC11" w14:textId="77777777">
            <w:pPr>
              <w:rPr>
                <w:rFonts w:ascii="Verdana" w:hAnsi="Verdana"/>
                <w:color w:val="FF0000"/>
                <w:sz w:val="18"/>
                <w:szCs w:val="18"/>
              </w:rPr>
            </w:pPr>
          </w:p>
        </w:tc>
      </w:tr>
      <w:tr w:rsidRPr="00460BD9" w:rsidR="008B41AA" w:rsidTr="00862A78" w14:paraId="0F39D118" w14:textId="7A87A88A">
        <w:tc>
          <w:tcPr>
            <w:tcW w:w="1129" w:type="dxa"/>
          </w:tcPr>
          <w:p w:rsidRPr="00460BD9" w:rsidR="00BF56EC" w:rsidP="00183655" w:rsidRDefault="00BF56EC" w14:paraId="3D8E467F" w14:textId="77777777">
            <w:pPr>
              <w:rPr>
                <w:rFonts w:ascii="Verdana" w:hAnsi="Verdana"/>
                <w:sz w:val="18"/>
                <w:szCs w:val="18"/>
              </w:rPr>
            </w:pPr>
          </w:p>
        </w:tc>
        <w:tc>
          <w:tcPr>
            <w:tcW w:w="2977" w:type="dxa"/>
          </w:tcPr>
          <w:p w:rsidRPr="00460BD9" w:rsidR="00BF56EC" w:rsidP="00183655" w:rsidRDefault="00BF56EC" w14:paraId="16333814" w14:textId="77777777">
            <w:pPr>
              <w:rPr>
                <w:rFonts w:ascii="Verdana" w:hAnsi="Verdana"/>
                <w:sz w:val="18"/>
                <w:szCs w:val="18"/>
              </w:rPr>
            </w:pPr>
            <w:r w:rsidRPr="00460BD9">
              <w:rPr>
                <w:rFonts w:ascii="Verdana" w:hAnsi="Verdana"/>
                <w:sz w:val="18"/>
                <w:szCs w:val="18"/>
              </w:rPr>
              <w:t>Sustainable Finance</w:t>
            </w:r>
          </w:p>
        </w:tc>
        <w:tc>
          <w:tcPr>
            <w:tcW w:w="11624" w:type="dxa"/>
            <w:vMerge/>
          </w:tcPr>
          <w:p w:rsidRPr="00460BD9" w:rsidR="00BF56EC" w:rsidP="00183655" w:rsidRDefault="00BF56EC" w14:paraId="49F1F70B" w14:textId="77777777">
            <w:pPr>
              <w:rPr>
                <w:rFonts w:ascii="Verdana" w:hAnsi="Verdana"/>
                <w:color w:val="FF0000"/>
                <w:sz w:val="18"/>
                <w:szCs w:val="18"/>
              </w:rPr>
            </w:pPr>
          </w:p>
        </w:tc>
      </w:tr>
      <w:tr w:rsidRPr="00460BD9" w:rsidR="008B41AA" w:rsidTr="00862A78" w14:paraId="7453F5B1" w14:textId="29C8F229">
        <w:tc>
          <w:tcPr>
            <w:tcW w:w="1129" w:type="dxa"/>
          </w:tcPr>
          <w:p w:rsidRPr="00460BD9" w:rsidR="00BF56EC" w:rsidP="00183655" w:rsidRDefault="00BF56EC" w14:paraId="3817384C" w14:textId="77777777">
            <w:pPr>
              <w:rPr>
                <w:rFonts w:ascii="Verdana" w:hAnsi="Verdana"/>
                <w:sz w:val="18"/>
                <w:szCs w:val="18"/>
              </w:rPr>
            </w:pPr>
          </w:p>
        </w:tc>
        <w:tc>
          <w:tcPr>
            <w:tcW w:w="2977" w:type="dxa"/>
          </w:tcPr>
          <w:p w:rsidRPr="00460BD9" w:rsidR="00BF56EC" w:rsidP="00183655" w:rsidRDefault="00BF56EC" w14:paraId="6DD78663" w14:textId="77777777">
            <w:pPr>
              <w:rPr>
                <w:rFonts w:ascii="Verdana" w:hAnsi="Verdana"/>
                <w:sz w:val="18"/>
                <w:szCs w:val="18"/>
              </w:rPr>
            </w:pPr>
            <w:r w:rsidRPr="00460BD9">
              <w:rPr>
                <w:rFonts w:ascii="Verdana" w:hAnsi="Verdana"/>
                <w:sz w:val="18"/>
                <w:szCs w:val="18"/>
              </w:rPr>
              <w:t xml:space="preserve">International </w:t>
            </w:r>
            <w:proofErr w:type="spellStart"/>
            <w:r w:rsidRPr="00460BD9">
              <w:rPr>
                <w:rFonts w:ascii="Verdana" w:hAnsi="Verdana"/>
                <w:sz w:val="18"/>
                <w:szCs w:val="18"/>
              </w:rPr>
              <w:t>taxation</w:t>
            </w:r>
            <w:proofErr w:type="spellEnd"/>
          </w:p>
        </w:tc>
        <w:tc>
          <w:tcPr>
            <w:tcW w:w="11624" w:type="dxa"/>
            <w:vMerge/>
          </w:tcPr>
          <w:p w:rsidRPr="00460BD9" w:rsidR="00BF56EC" w:rsidP="00183655" w:rsidRDefault="00BF56EC" w14:paraId="67F2A737" w14:textId="77777777">
            <w:pPr>
              <w:rPr>
                <w:rFonts w:ascii="Verdana" w:hAnsi="Verdana"/>
                <w:color w:val="FF0000"/>
                <w:sz w:val="18"/>
                <w:szCs w:val="18"/>
              </w:rPr>
            </w:pPr>
          </w:p>
        </w:tc>
      </w:tr>
      <w:tr w:rsidRPr="00460BD9" w:rsidR="008B41AA" w:rsidTr="00862A78" w14:paraId="089E63E6" w14:textId="77E6007A">
        <w:tc>
          <w:tcPr>
            <w:tcW w:w="1129" w:type="dxa"/>
          </w:tcPr>
          <w:p w:rsidRPr="00460BD9" w:rsidR="00BF56EC" w:rsidP="00183655" w:rsidRDefault="00BF56EC" w14:paraId="540573A5" w14:textId="77777777">
            <w:pPr>
              <w:rPr>
                <w:rFonts w:ascii="Verdana" w:hAnsi="Verdana"/>
                <w:sz w:val="18"/>
                <w:szCs w:val="18"/>
              </w:rPr>
            </w:pPr>
          </w:p>
        </w:tc>
        <w:tc>
          <w:tcPr>
            <w:tcW w:w="2977" w:type="dxa"/>
          </w:tcPr>
          <w:p w:rsidRPr="00460BD9" w:rsidR="00BF56EC" w:rsidP="00183655" w:rsidRDefault="00BF56EC" w14:paraId="703273F4" w14:textId="77777777">
            <w:pPr>
              <w:rPr>
                <w:rFonts w:ascii="Verdana" w:hAnsi="Verdana"/>
                <w:sz w:val="18"/>
                <w:szCs w:val="18"/>
              </w:rPr>
            </w:pPr>
            <w:r w:rsidRPr="00460BD9">
              <w:rPr>
                <w:rFonts w:ascii="Verdana" w:hAnsi="Verdana"/>
                <w:sz w:val="18"/>
                <w:szCs w:val="18"/>
              </w:rPr>
              <w:t>Financial Inclusion</w:t>
            </w:r>
          </w:p>
        </w:tc>
        <w:tc>
          <w:tcPr>
            <w:tcW w:w="11624" w:type="dxa"/>
            <w:vMerge/>
          </w:tcPr>
          <w:p w:rsidRPr="00460BD9" w:rsidR="00BF56EC" w:rsidP="00183655" w:rsidRDefault="00BF56EC" w14:paraId="7A067751" w14:textId="77777777">
            <w:pPr>
              <w:rPr>
                <w:rFonts w:ascii="Verdana" w:hAnsi="Verdana"/>
                <w:color w:val="FF0000"/>
                <w:sz w:val="18"/>
                <w:szCs w:val="18"/>
              </w:rPr>
            </w:pPr>
          </w:p>
        </w:tc>
      </w:tr>
      <w:tr w:rsidRPr="00460BD9" w:rsidR="008B41AA" w:rsidTr="00862A78" w14:paraId="267E7CD6" w14:textId="0BD26DB5">
        <w:tc>
          <w:tcPr>
            <w:tcW w:w="1129" w:type="dxa"/>
          </w:tcPr>
          <w:p w:rsidRPr="00460BD9" w:rsidR="00BF56EC" w:rsidP="00183655" w:rsidRDefault="00BF56EC" w14:paraId="3F6B10DF" w14:textId="77777777">
            <w:pPr>
              <w:rPr>
                <w:rFonts w:ascii="Verdana" w:hAnsi="Verdana"/>
                <w:sz w:val="18"/>
                <w:szCs w:val="18"/>
              </w:rPr>
            </w:pPr>
          </w:p>
        </w:tc>
        <w:tc>
          <w:tcPr>
            <w:tcW w:w="2977" w:type="dxa"/>
          </w:tcPr>
          <w:p w:rsidRPr="00460BD9" w:rsidR="00BF56EC" w:rsidP="00183655" w:rsidRDefault="00BF56EC" w14:paraId="09731C33" w14:textId="77777777">
            <w:pPr>
              <w:rPr>
                <w:rFonts w:ascii="Verdana" w:hAnsi="Verdana"/>
                <w:sz w:val="18"/>
                <w:szCs w:val="18"/>
              </w:rPr>
            </w:pPr>
            <w:r w:rsidRPr="00460BD9">
              <w:rPr>
                <w:rFonts w:ascii="Verdana" w:hAnsi="Verdana"/>
                <w:sz w:val="18"/>
                <w:szCs w:val="18"/>
              </w:rPr>
              <w:t>Financial sector issues</w:t>
            </w:r>
          </w:p>
        </w:tc>
        <w:tc>
          <w:tcPr>
            <w:tcW w:w="11624" w:type="dxa"/>
            <w:vMerge/>
          </w:tcPr>
          <w:p w:rsidRPr="00460BD9" w:rsidR="00BF56EC" w:rsidP="00183655" w:rsidRDefault="00BF56EC" w14:paraId="3F2F6753" w14:textId="77777777">
            <w:pPr>
              <w:rPr>
                <w:rFonts w:ascii="Verdana" w:hAnsi="Verdana"/>
                <w:color w:val="FF0000"/>
                <w:sz w:val="18"/>
                <w:szCs w:val="18"/>
              </w:rPr>
            </w:pPr>
          </w:p>
        </w:tc>
      </w:tr>
      <w:tr w:rsidRPr="00460BD9" w:rsidR="008B41AA" w:rsidTr="00862A78" w14:paraId="32B9D8DB" w14:textId="5A27E73B">
        <w:tc>
          <w:tcPr>
            <w:tcW w:w="1129" w:type="dxa"/>
          </w:tcPr>
          <w:p w:rsidRPr="00460BD9" w:rsidR="00BF56EC" w:rsidP="00183655" w:rsidRDefault="00BF56EC" w14:paraId="5D87F7A8" w14:textId="77777777">
            <w:pPr>
              <w:rPr>
                <w:rFonts w:ascii="Verdana" w:hAnsi="Verdana"/>
                <w:b/>
                <w:bCs/>
                <w:sz w:val="18"/>
                <w:szCs w:val="18"/>
              </w:rPr>
            </w:pPr>
            <w:r w:rsidRPr="00460BD9">
              <w:rPr>
                <w:rFonts w:ascii="Verdana" w:hAnsi="Verdana"/>
                <w:b/>
                <w:bCs/>
                <w:sz w:val="18"/>
                <w:szCs w:val="18"/>
              </w:rPr>
              <w:t>Sherpa track</w:t>
            </w:r>
          </w:p>
        </w:tc>
        <w:tc>
          <w:tcPr>
            <w:tcW w:w="2977" w:type="dxa"/>
          </w:tcPr>
          <w:p w:rsidRPr="00460BD9" w:rsidR="00BF56EC" w:rsidP="00183655" w:rsidRDefault="00BF56EC" w14:paraId="4434C0AC" w14:textId="77777777">
            <w:pPr>
              <w:rPr>
                <w:rFonts w:ascii="Verdana" w:hAnsi="Verdana"/>
                <w:sz w:val="18"/>
                <w:szCs w:val="18"/>
              </w:rPr>
            </w:pPr>
            <w:r w:rsidRPr="00460BD9">
              <w:rPr>
                <w:rFonts w:ascii="Verdana" w:hAnsi="Verdana"/>
                <w:sz w:val="18"/>
                <w:szCs w:val="18"/>
              </w:rPr>
              <w:t>Agriculture</w:t>
            </w:r>
          </w:p>
        </w:tc>
        <w:tc>
          <w:tcPr>
            <w:tcW w:w="11624" w:type="dxa"/>
          </w:tcPr>
          <w:p w:rsidR="00D8668C" w:rsidP="00781273" w:rsidRDefault="0093242A" w14:paraId="658981F0" w14:textId="5B111369">
            <w:pPr>
              <w:pStyle w:val="NoSpacing"/>
              <w:rPr>
                <w:rFonts w:ascii="Verdana" w:hAnsi="Verdana"/>
                <w:sz w:val="18"/>
                <w:szCs w:val="18"/>
              </w:rPr>
            </w:pPr>
            <w:r w:rsidRPr="00781273">
              <w:rPr>
                <w:rFonts w:ascii="Verdana" w:hAnsi="Verdana"/>
                <w:sz w:val="18"/>
                <w:szCs w:val="18"/>
              </w:rPr>
              <w:t>Zuid-Afrika richt zich op beleid en investeringen voor het vergroten van voedselzekerheid; het versterken van de positie van vrouwen en jongeren in voedselsystemen; innovatie en technologie overdracht in landbouw en voedselverwerking; en werken aan klimaatbestendigheid voor duurzame landbouwproductie.</w:t>
            </w:r>
            <w:r w:rsidR="000E0266">
              <w:rPr>
                <w:rFonts w:ascii="Verdana" w:hAnsi="Verdana"/>
                <w:sz w:val="18"/>
                <w:szCs w:val="18"/>
              </w:rPr>
              <w:t xml:space="preserve"> </w:t>
            </w:r>
            <w:r w:rsidRPr="00781273" w:rsidR="00F92E4F">
              <w:rPr>
                <w:rFonts w:ascii="Verdana" w:hAnsi="Verdana"/>
                <w:sz w:val="18"/>
                <w:szCs w:val="18"/>
              </w:rPr>
              <w:t>Dit sluit</w:t>
            </w:r>
            <w:r w:rsidRPr="00781273">
              <w:rPr>
                <w:rFonts w:ascii="Verdana" w:hAnsi="Verdana"/>
                <w:sz w:val="18"/>
                <w:szCs w:val="18"/>
              </w:rPr>
              <w:t xml:space="preserve"> goed aan bij de nationale en internationale inzet van het kabinet, waarbij het kabinet vooral de nadruk op innovatie onderstreept om een groeiende wereldbevolking van voldoende voedzaam eten te voorzien. De gidsrol die Nederlandse bedrijven en kennisinstellingen in de land- en tuinbouw vervullen voor andere landen is daarbij van groot belang.</w:t>
            </w:r>
          </w:p>
          <w:p w:rsidR="00D8668C" w:rsidP="00781273" w:rsidRDefault="00D8668C" w14:paraId="550FBAEB" w14:textId="77777777">
            <w:pPr>
              <w:pStyle w:val="NoSpacing"/>
              <w:rPr>
                <w:rFonts w:ascii="Verdana" w:hAnsi="Verdana"/>
                <w:sz w:val="18"/>
                <w:szCs w:val="18"/>
              </w:rPr>
            </w:pPr>
          </w:p>
          <w:p w:rsidRPr="00862A78" w:rsidR="00BF56EC" w:rsidP="00781273" w:rsidRDefault="0093242A" w14:paraId="725CC9B6" w14:textId="63FDF14F">
            <w:pPr>
              <w:pStyle w:val="NoSpacing"/>
              <w:rPr>
                <w:rFonts w:ascii="Verdana" w:hAnsi="Verdana"/>
                <w:sz w:val="18"/>
                <w:szCs w:val="18"/>
              </w:rPr>
            </w:pPr>
            <w:r w:rsidRPr="00781273">
              <w:rPr>
                <w:rFonts w:ascii="Verdana" w:hAnsi="Verdana"/>
                <w:sz w:val="18"/>
                <w:szCs w:val="18"/>
              </w:rPr>
              <w:t>Ook verwelkom</w:t>
            </w:r>
            <w:r w:rsidRPr="00781273" w:rsidR="001A0F54">
              <w:rPr>
                <w:rFonts w:ascii="Verdana" w:hAnsi="Verdana"/>
                <w:sz w:val="18"/>
                <w:szCs w:val="18"/>
              </w:rPr>
              <w:t>t het kabinet</w:t>
            </w:r>
            <w:r w:rsidRPr="00781273">
              <w:rPr>
                <w:rFonts w:ascii="Verdana" w:hAnsi="Verdana"/>
                <w:sz w:val="18"/>
                <w:szCs w:val="18"/>
              </w:rPr>
              <w:t xml:space="preserve"> de aandacht voor de rol van vrouwen en jongeren in de landbouw, die veelal uit familiebedrijven bestaat. Als follow-up van het Staatsbezoek aan Zuid-Afrika (2023) heeft vorig jaar een delegatie van het Nederlands Agrarische Jongeren Kontakt (NAJK) een bezoek gebracht aan collega jonge boeren in Zuid-Afrika om hen te helpen zich ook te organiseren. </w:t>
            </w:r>
            <w:r w:rsidRPr="00781273" w:rsidR="0048787A">
              <w:rPr>
                <w:rFonts w:ascii="Verdana" w:hAnsi="Verdana"/>
                <w:sz w:val="18"/>
                <w:szCs w:val="18"/>
              </w:rPr>
              <w:t>Di</w:t>
            </w:r>
            <w:r w:rsidRPr="00781273">
              <w:rPr>
                <w:rFonts w:ascii="Verdana" w:hAnsi="Verdana"/>
                <w:sz w:val="18"/>
                <w:szCs w:val="18"/>
              </w:rPr>
              <w:t>t G20</w:t>
            </w:r>
            <w:r w:rsidR="00054B44">
              <w:rPr>
                <w:rFonts w:ascii="Verdana" w:hAnsi="Verdana"/>
                <w:sz w:val="18"/>
                <w:szCs w:val="18"/>
              </w:rPr>
              <w:t>-</w:t>
            </w:r>
            <w:r w:rsidRPr="00781273">
              <w:rPr>
                <w:rFonts w:ascii="Verdana" w:hAnsi="Verdana"/>
                <w:sz w:val="18"/>
                <w:szCs w:val="18"/>
              </w:rPr>
              <w:t xml:space="preserve">voorzitterschap biedt een uitgelezen mogelijkheid om deze samenwerking voort te zetten. </w:t>
            </w:r>
          </w:p>
        </w:tc>
      </w:tr>
      <w:tr w:rsidRPr="00460BD9" w:rsidR="008B41AA" w:rsidTr="00862A78" w14:paraId="332C9900" w14:textId="431DCF97">
        <w:tc>
          <w:tcPr>
            <w:tcW w:w="1129" w:type="dxa"/>
          </w:tcPr>
          <w:p w:rsidRPr="00460BD9" w:rsidR="00BF56EC" w:rsidP="00183655" w:rsidRDefault="00BF56EC" w14:paraId="1EC10607" w14:textId="77777777">
            <w:pPr>
              <w:rPr>
                <w:rFonts w:ascii="Verdana" w:hAnsi="Verdana"/>
                <w:sz w:val="18"/>
                <w:szCs w:val="18"/>
              </w:rPr>
            </w:pPr>
          </w:p>
        </w:tc>
        <w:tc>
          <w:tcPr>
            <w:tcW w:w="2977" w:type="dxa"/>
          </w:tcPr>
          <w:p w:rsidRPr="00460BD9" w:rsidR="00BF56EC" w:rsidP="00183655" w:rsidRDefault="00BF56EC" w14:paraId="6E11046B" w14:textId="77777777">
            <w:pPr>
              <w:rPr>
                <w:rFonts w:ascii="Verdana" w:hAnsi="Verdana"/>
                <w:sz w:val="18"/>
                <w:szCs w:val="18"/>
              </w:rPr>
            </w:pPr>
            <w:r w:rsidRPr="00460BD9">
              <w:rPr>
                <w:rFonts w:ascii="Verdana" w:hAnsi="Verdana" w:eastAsia="Times New Roman"/>
                <w:sz w:val="18"/>
                <w:szCs w:val="18"/>
                <w:lang w:val="en-US"/>
              </w:rPr>
              <w:t>Anti-Corruption</w:t>
            </w:r>
          </w:p>
        </w:tc>
        <w:tc>
          <w:tcPr>
            <w:tcW w:w="11624" w:type="dxa"/>
          </w:tcPr>
          <w:p w:rsidRPr="00862A78" w:rsidR="00054B44" w:rsidP="00183655" w:rsidRDefault="007029BE" w14:paraId="3BD1CD2F" w14:textId="70FC4211">
            <w:pPr>
              <w:rPr>
                <w:rFonts w:ascii="Verdana" w:hAnsi="Verdana"/>
                <w:sz w:val="18"/>
                <w:szCs w:val="18"/>
              </w:rPr>
            </w:pPr>
            <w:r w:rsidRPr="007029BE">
              <w:rPr>
                <w:rFonts w:ascii="Verdana" w:hAnsi="Verdana"/>
                <w:sz w:val="18"/>
                <w:szCs w:val="18"/>
              </w:rPr>
              <w:t xml:space="preserve">Zuid-Afrika </w:t>
            </w:r>
            <w:r>
              <w:rPr>
                <w:rFonts w:ascii="Verdana" w:hAnsi="Verdana"/>
                <w:sz w:val="18"/>
                <w:szCs w:val="18"/>
              </w:rPr>
              <w:t>onderstreept het</w:t>
            </w:r>
            <w:r w:rsidRPr="007029BE">
              <w:rPr>
                <w:rFonts w:ascii="Verdana" w:hAnsi="Verdana"/>
                <w:sz w:val="18"/>
                <w:szCs w:val="18"/>
              </w:rPr>
              <w:t xml:space="preserve"> versterken van de publieke sector, asset recovery, bescherming van klokkenluiders en samenwerking met het bedrijfsleven, overheden, het maatschappelijke middenveld en de wetenschap ten behoeve van corruptiebestrijding. Deze prioriteiten </w:t>
            </w:r>
            <w:r w:rsidR="009E50AD">
              <w:rPr>
                <w:rFonts w:ascii="Verdana" w:hAnsi="Verdana"/>
                <w:sz w:val="18"/>
                <w:szCs w:val="18"/>
              </w:rPr>
              <w:t>komen ook naar voren in</w:t>
            </w:r>
            <w:r w:rsidRPr="007029BE">
              <w:rPr>
                <w:rFonts w:ascii="Verdana" w:hAnsi="Verdana"/>
                <w:sz w:val="18"/>
                <w:szCs w:val="18"/>
              </w:rPr>
              <w:t xml:space="preserve"> de nationale inzet van </w:t>
            </w:r>
            <w:r>
              <w:rPr>
                <w:rFonts w:ascii="Verdana" w:hAnsi="Verdana"/>
                <w:sz w:val="18"/>
                <w:szCs w:val="18"/>
              </w:rPr>
              <w:t>het</w:t>
            </w:r>
            <w:r w:rsidRPr="007029BE">
              <w:rPr>
                <w:rFonts w:ascii="Verdana" w:hAnsi="Verdana"/>
                <w:sz w:val="18"/>
                <w:szCs w:val="18"/>
              </w:rPr>
              <w:t xml:space="preserve"> kabinet om de aanpak van corruptie te intensiveren door publieke en private partijen weerbaarder te maken en systeemkwetsbaarheden te reduceren. Dit is van belang voor de bevordering van goed bestuur, het vestigingsklimaat, en verantwoord ondernemen op een internationaal gelijk speelveld. Daarbij zet </w:t>
            </w:r>
            <w:r>
              <w:rPr>
                <w:rFonts w:ascii="Verdana" w:hAnsi="Verdana"/>
                <w:sz w:val="18"/>
                <w:szCs w:val="18"/>
              </w:rPr>
              <w:t>het kabinet</w:t>
            </w:r>
            <w:r w:rsidRPr="007029BE">
              <w:rPr>
                <w:rFonts w:ascii="Verdana" w:hAnsi="Verdana"/>
                <w:sz w:val="18"/>
                <w:szCs w:val="18"/>
              </w:rPr>
              <w:t xml:space="preserve"> in op aansluiting van de G20 bij toonaangevende internationale anti-corruptiegremia, zoals de OESO, en het versterken van de internationale samenwerking op dit gebied.</w:t>
            </w:r>
          </w:p>
        </w:tc>
      </w:tr>
      <w:tr w:rsidRPr="00460BD9" w:rsidR="008B41AA" w:rsidTr="00862A78" w14:paraId="2337C76E" w14:textId="62D6DB03">
        <w:tc>
          <w:tcPr>
            <w:tcW w:w="1129" w:type="dxa"/>
          </w:tcPr>
          <w:p w:rsidRPr="007029BE" w:rsidR="00BF56EC" w:rsidP="00183655" w:rsidRDefault="00BF56EC" w14:paraId="50F670F0" w14:textId="77777777">
            <w:pPr>
              <w:rPr>
                <w:rFonts w:ascii="Verdana" w:hAnsi="Verdana"/>
                <w:sz w:val="18"/>
                <w:szCs w:val="18"/>
              </w:rPr>
            </w:pPr>
          </w:p>
        </w:tc>
        <w:tc>
          <w:tcPr>
            <w:tcW w:w="2977" w:type="dxa"/>
          </w:tcPr>
          <w:p w:rsidRPr="00460BD9" w:rsidR="00BF56EC" w:rsidP="00183655" w:rsidRDefault="00BF56EC" w14:paraId="19577C29" w14:textId="77777777">
            <w:pPr>
              <w:rPr>
                <w:rFonts w:ascii="Verdana" w:hAnsi="Verdana"/>
                <w:sz w:val="18"/>
                <w:szCs w:val="18"/>
              </w:rPr>
            </w:pPr>
            <w:r w:rsidRPr="00460BD9">
              <w:rPr>
                <w:rFonts w:ascii="Verdana" w:hAnsi="Verdana" w:eastAsia="Times New Roman"/>
                <w:sz w:val="18"/>
                <w:szCs w:val="18"/>
                <w:lang w:val="en-US"/>
              </w:rPr>
              <w:t>Culture</w:t>
            </w:r>
          </w:p>
        </w:tc>
        <w:tc>
          <w:tcPr>
            <w:tcW w:w="11624" w:type="dxa"/>
          </w:tcPr>
          <w:p w:rsidRPr="00862A78" w:rsidR="00054B44" w:rsidP="00CF18FD" w:rsidRDefault="00CF18FD" w14:paraId="3D23237A" w14:textId="43F3AB37">
            <w:pPr>
              <w:rPr>
                <w:rFonts w:ascii="Verdana" w:hAnsi="Verdana"/>
                <w:sz w:val="18"/>
                <w:szCs w:val="18"/>
              </w:rPr>
            </w:pPr>
            <w:r>
              <w:rPr>
                <w:rFonts w:ascii="Verdana" w:hAnsi="Verdana"/>
                <w:sz w:val="18"/>
                <w:szCs w:val="18"/>
              </w:rPr>
              <w:t xml:space="preserve">Zuid-Afrika richt zich </w:t>
            </w:r>
            <w:r w:rsidRPr="00CF18FD">
              <w:rPr>
                <w:rFonts w:ascii="Verdana" w:hAnsi="Verdana"/>
                <w:sz w:val="18"/>
                <w:szCs w:val="18"/>
              </w:rPr>
              <w:t xml:space="preserve">onder meer op de relatie tussen cultuur en maatschappelijke thema’s zoals klimaatverandering, duurzaamheid, digitale transformatie en inclusie. </w:t>
            </w:r>
            <w:r w:rsidRPr="004423D4" w:rsidR="004423D4">
              <w:rPr>
                <w:rFonts w:ascii="Verdana" w:hAnsi="Verdana"/>
                <w:sz w:val="18"/>
                <w:szCs w:val="18"/>
              </w:rPr>
              <w:t xml:space="preserve">De werkgroep biedt gelegenheid om de Nederlandse </w:t>
            </w:r>
            <w:r w:rsidRPr="00CF18FD">
              <w:rPr>
                <w:rFonts w:ascii="Verdana" w:hAnsi="Verdana"/>
                <w:sz w:val="18"/>
                <w:szCs w:val="18"/>
              </w:rPr>
              <w:t>omgang met collecties met een koloniaal verleden en haar teruggave beleid toelichten in het kader van het thema ‘beschermen en teruggave van cultureel erfgoed in het kader van het de bescherming van fundamentele mensenrechten’.</w:t>
            </w:r>
          </w:p>
        </w:tc>
      </w:tr>
      <w:tr w:rsidRPr="00460BD9" w:rsidR="008B41AA" w:rsidTr="00862A78" w14:paraId="0FAA417F" w14:textId="0A574C7C">
        <w:tc>
          <w:tcPr>
            <w:tcW w:w="1129" w:type="dxa"/>
          </w:tcPr>
          <w:p w:rsidRPr="00460BD9" w:rsidR="00BF56EC" w:rsidP="00183655" w:rsidRDefault="00BF56EC" w14:paraId="2DEA8F91" w14:textId="77777777">
            <w:pPr>
              <w:rPr>
                <w:rFonts w:ascii="Verdana" w:hAnsi="Verdana"/>
                <w:sz w:val="18"/>
                <w:szCs w:val="18"/>
              </w:rPr>
            </w:pPr>
          </w:p>
        </w:tc>
        <w:tc>
          <w:tcPr>
            <w:tcW w:w="2977" w:type="dxa"/>
          </w:tcPr>
          <w:p w:rsidRPr="00460BD9" w:rsidR="00BF56EC" w:rsidP="00183655" w:rsidRDefault="00BF56EC" w14:paraId="1A9287E4" w14:textId="77777777">
            <w:pPr>
              <w:rPr>
                <w:rFonts w:ascii="Verdana" w:hAnsi="Verdana"/>
                <w:sz w:val="18"/>
                <w:szCs w:val="18"/>
              </w:rPr>
            </w:pPr>
            <w:r w:rsidRPr="00460BD9">
              <w:rPr>
                <w:rFonts w:ascii="Verdana" w:hAnsi="Verdana"/>
                <w:sz w:val="18"/>
                <w:szCs w:val="18"/>
              </w:rPr>
              <w:t>Development</w:t>
            </w:r>
          </w:p>
        </w:tc>
        <w:tc>
          <w:tcPr>
            <w:tcW w:w="11624" w:type="dxa"/>
          </w:tcPr>
          <w:p w:rsidRPr="00862A78" w:rsidR="00054B44" w:rsidP="00183655" w:rsidRDefault="0031375F" w14:paraId="7A1F594F" w14:textId="7439C9E3">
            <w:pPr>
              <w:rPr>
                <w:rFonts w:ascii="Verdana" w:hAnsi="Verdana"/>
                <w:sz w:val="18"/>
                <w:szCs w:val="18"/>
              </w:rPr>
            </w:pPr>
            <w:r w:rsidRPr="0031375F">
              <w:rPr>
                <w:rFonts w:ascii="Verdana" w:hAnsi="Verdana"/>
                <w:sz w:val="18"/>
                <w:szCs w:val="18"/>
              </w:rPr>
              <w:t xml:space="preserve">Zuid-Afrika richt zich op 1) ontwikkelingsfinanciering met speciale aandacht voor het tegengaan van illegale geldstromen, 2) verbeteren van de sociale zekerheid wereldwijd, en 3) de rol van global public goods (zoals klimaat, gezondheid, financiële stabiliteit, technologie, energie) in internationale ontwikkeling. Vooral het eerste thema sluit goed aan bij de prioriteiten van dit kabinet, ook met het oog op de vierde internationale conferentie over ontwikkelingsfinanciering (4th International Conference on Financing for Development, 30 juni – 3 juli 2025). </w:t>
            </w:r>
          </w:p>
        </w:tc>
      </w:tr>
      <w:tr w:rsidRPr="00460BD9" w:rsidR="008B41AA" w:rsidTr="00862A78" w14:paraId="37F379DD" w14:textId="62DFB74D">
        <w:tc>
          <w:tcPr>
            <w:tcW w:w="1129" w:type="dxa"/>
          </w:tcPr>
          <w:p w:rsidRPr="00460BD9" w:rsidR="00BF56EC" w:rsidP="00183655" w:rsidRDefault="00BF56EC" w14:paraId="119F55D8" w14:textId="77777777">
            <w:pPr>
              <w:rPr>
                <w:rFonts w:ascii="Verdana" w:hAnsi="Verdana"/>
                <w:sz w:val="18"/>
                <w:szCs w:val="18"/>
              </w:rPr>
            </w:pPr>
          </w:p>
        </w:tc>
        <w:tc>
          <w:tcPr>
            <w:tcW w:w="2977" w:type="dxa"/>
          </w:tcPr>
          <w:p w:rsidRPr="00460BD9" w:rsidR="00BF56EC" w:rsidP="00183655" w:rsidRDefault="00BF56EC" w14:paraId="28ACF57E" w14:textId="77777777">
            <w:pPr>
              <w:rPr>
                <w:rFonts w:ascii="Verdana" w:hAnsi="Verdana"/>
                <w:sz w:val="18"/>
                <w:szCs w:val="18"/>
              </w:rPr>
            </w:pPr>
            <w:r w:rsidRPr="00460BD9">
              <w:rPr>
                <w:rFonts w:ascii="Verdana" w:hAnsi="Verdana"/>
                <w:sz w:val="18"/>
                <w:szCs w:val="18"/>
              </w:rPr>
              <w:t>Digital Economy</w:t>
            </w:r>
          </w:p>
        </w:tc>
        <w:tc>
          <w:tcPr>
            <w:tcW w:w="11624" w:type="dxa"/>
          </w:tcPr>
          <w:p w:rsidRPr="00862A78" w:rsidR="00054B44" w:rsidP="0020352F" w:rsidRDefault="00C50178" w14:paraId="44F3B139" w14:textId="246E4A09">
            <w:pPr>
              <w:rPr>
                <w:rFonts w:ascii="Verdana" w:hAnsi="Verdana"/>
                <w:sz w:val="18"/>
                <w:szCs w:val="18"/>
              </w:rPr>
            </w:pPr>
            <w:bookmarkStart w:name="_Hlk187251586" w:id="0"/>
            <w:r w:rsidRPr="00460BD9">
              <w:rPr>
                <w:rFonts w:ascii="Verdana" w:hAnsi="Verdana"/>
                <w:sz w:val="18"/>
                <w:szCs w:val="18"/>
              </w:rPr>
              <w:t>Zuid-Afrika stelt connectiviteit, databeheer, desinformatie, digitale inclusie, digitale publieke infrastructuur (DPI), innovatie, en kunstmatige intelligentie (AI) centraal en is zich sterk bewust van de grote voordelen die de digitalisering van de economie biedt evenals de risico’s die digitalisering met zich meebrengt. Dit sluit goed aan op het Nederlandse beleid. Het kabinet steunt het streven van Zuid-Afrika om de economische en maatschappelijke kansen te benutten die digitalisering biedt, ook om de Duurzame Ontwikkelingsdoelen (SDGs) te behalen.</w:t>
            </w:r>
            <w:bookmarkEnd w:id="0"/>
          </w:p>
        </w:tc>
      </w:tr>
      <w:tr w:rsidRPr="00460BD9" w:rsidR="008B41AA" w:rsidTr="00862A78" w14:paraId="1504131E" w14:textId="6B86492A">
        <w:tc>
          <w:tcPr>
            <w:tcW w:w="1129" w:type="dxa"/>
          </w:tcPr>
          <w:p w:rsidRPr="00460BD9" w:rsidR="00BF56EC" w:rsidP="00183655" w:rsidRDefault="00BF56EC" w14:paraId="1296E722" w14:textId="77777777">
            <w:pPr>
              <w:rPr>
                <w:rFonts w:ascii="Verdana" w:hAnsi="Verdana"/>
                <w:sz w:val="18"/>
                <w:szCs w:val="18"/>
              </w:rPr>
            </w:pPr>
          </w:p>
        </w:tc>
        <w:tc>
          <w:tcPr>
            <w:tcW w:w="2977" w:type="dxa"/>
          </w:tcPr>
          <w:p w:rsidRPr="00460BD9" w:rsidR="00BF56EC" w:rsidP="00183655" w:rsidRDefault="00BF56EC" w14:paraId="422DC0A5" w14:textId="36CCA823">
            <w:pPr>
              <w:rPr>
                <w:rFonts w:ascii="Verdana" w:hAnsi="Verdana"/>
                <w:sz w:val="18"/>
                <w:szCs w:val="18"/>
              </w:rPr>
            </w:pPr>
            <w:r w:rsidRPr="00460BD9">
              <w:rPr>
                <w:rFonts w:ascii="Verdana" w:hAnsi="Verdana"/>
                <w:sz w:val="18"/>
                <w:szCs w:val="18"/>
              </w:rPr>
              <w:t>Disaster Risk Reduction</w:t>
            </w:r>
            <w:r w:rsidRPr="00460BD9" w:rsidR="00A84E4C">
              <w:rPr>
                <w:rFonts w:ascii="Verdana" w:hAnsi="Verdana"/>
                <w:sz w:val="18"/>
                <w:szCs w:val="18"/>
              </w:rPr>
              <w:t xml:space="preserve"> (DRR)</w:t>
            </w:r>
          </w:p>
        </w:tc>
        <w:tc>
          <w:tcPr>
            <w:tcW w:w="11624" w:type="dxa"/>
          </w:tcPr>
          <w:p w:rsidRPr="00862A78" w:rsidR="00054B44" w:rsidP="00183655" w:rsidRDefault="0062118C" w14:paraId="05E7CD02" w14:textId="3FE16706">
            <w:pPr>
              <w:rPr>
                <w:rFonts w:ascii="Verdana" w:hAnsi="Verdana"/>
                <w:kern w:val="0"/>
                <w:sz w:val="18"/>
                <w:szCs w:val="18"/>
                <w14:ligatures w14:val="none"/>
              </w:rPr>
            </w:pPr>
            <w:r>
              <w:rPr>
                <w:rFonts w:ascii="Verdana" w:hAnsi="Verdana"/>
                <w:kern w:val="0"/>
                <w:sz w:val="18"/>
                <w:szCs w:val="18"/>
                <w14:ligatures w14:val="none"/>
              </w:rPr>
              <w:t>DRR is een gedeelde mondiale verantwoordelijkheid die gecoördineerde internationale inspanningen vereist om te slagen. Zuid-Afrika pleit voor betere mondiale samenwerking en technologieoverdracht voor DRR. Met name door het delen van kennis en capaciteitsopbouw kunnen ontwikkelingslanden en minst ontwikkelde landen worden ondersteund, waarbij de integrale en preventieve aanpak die Nederland voorstaat via kennisinstellingen en bedrijven gedeeld kan worden. De Nederlandse bijdrage</w:t>
            </w:r>
            <w:r w:rsidR="00947CA6">
              <w:rPr>
                <w:rFonts w:ascii="Verdana" w:hAnsi="Verdana"/>
                <w:kern w:val="0"/>
                <w:sz w:val="18"/>
                <w:szCs w:val="18"/>
                <w14:ligatures w14:val="none"/>
              </w:rPr>
              <w:t>,</w:t>
            </w:r>
            <w:r>
              <w:rPr>
                <w:rFonts w:ascii="Verdana" w:hAnsi="Verdana"/>
                <w:kern w:val="0"/>
                <w:sz w:val="18"/>
                <w:szCs w:val="18"/>
                <w14:ligatures w14:val="none"/>
              </w:rPr>
              <w:t xml:space="preserve"> die onder meer observatiemogelijkheden verbetert in ontwikkelingslanden</w:t>
            </w:r>
            <w:r w:rsidR="00947CA6">
              <w:rPr>
                <w:rFonts w:ascii="Verdana" w:hAnsi="Verdana"/>
                <w:kern w:val="0"/>
                <w:sz w:val="18"/>
                <w:szCs w:val="18"/>
                <w14:ligatures w14:val="none"/>
              </w:rPr>
              <w:t>,</w:t>
            </w:r>
            <w:r>
              <w:rPr>
                <w:rFonts w:ascii="Verdana" w:hAnsi="Verdana"/>
                <w:kern w:val="0"/>
                <w:sz w:val="18"/>
                <w:szCs w:val="18"/>
                <w14:ligatures w14:val="none"/>
              </w:rPr>
              <w:t xml:space="preserve"> versterkt het profiel van Nederland op het DRR-thema.</w:t>
            </w:r>
          </w:p>
        </w:tc>
      </w:tr>
      <w:tr w:rsidRPr="00460BD9" w:rsidR="008B41AA" w:rsidTr="00862A78" w14:paraId="0F150F99" w14:textId="542FC0DB">
        <w:tc>
          <w:tcPr>
            <w:tcW w:w="1129" w:type="dxa"/>
          </w:tcPr>
          <w:p w:rsidRPr="00460BD9" w:rsidR="00BF56EC" w:rsidP="00183655" w:rsidRDefault="00BF56EC" w14:paraId="585E2403" w14:textId="77777777">
            <w:pPr>
              <w:rPr>
                <w:rFonts w:ascii="Verdana" w:hAnsi="Verdana"/>
                <w:sz w:val="18"/>
                <w:szCs w:val="18"/>
              </w:rPr>
            </w:pPr>
          </w:p>
        </w:tc>
        <w:tc>
          <w:tcPr>
            <w:tcW w:w="2977" w:type="dxa"/>
          </w:tcPr>
          <w:p w:rsidRPr="00460BD9" w:rsidR="00BF56EC" w:rsidP="00183655" w:rsidRDefault="00BF56EC" w14:paraId="2E98772F" w14:textId="77777777">
            <w:pPr>
              <w:rPr>
                <w:rFonts w:ascii="Verdana" w:hAnsi="Verdana"/>
                <w:sz w:val="18"/>
                <w:szCs w:val="18"/>
              </w:rPr>
            </w:pPr>
            <w:proofErr w:type="spellStart"/>
            <w:r w:rsidRPr="00460BD9">
              <w:rPr>
                <w:rFonts w:ascii="Verdana" w:hAnsi="Verdana"/>
                <w:sz w:val="18"/>
                <w:szCs w:val="18"/>
              </w:rPr>
              <w:t>Education</w:t>
            </w:r>
            <w:proofErr w:type="spellEnd"/>
          </w:p>
        </w:tc>
        <w:tc>
          <w:tcPr>
            <w:tcW w:w="11624" w:type="dxa"/>
          </w:tcPr>
          <w:p w:rsidRPr="00862A78" w:rsidR="00054B44" w:rsidP="00183655" w:rsidRDefault="0067179A" w14:paraId="524B3744" w14:textId="642F6A05">
            <w:pPr>
              <w:rPr>
                <w:rFonts w:ascii="Verdana" w:hAnsi="Verdana"/>
                <w:sz w:val="18"/>
                <w:szCs w:val="18"/>
              </w:rPr>
            </w:pPr>
            <w:r>
              <w:rPr>
                <w:rFonts w:ascii="Verdana" w:hAnsi="Verdana"/>
                <w:kern w:val="0"/>
                <w:sz w:val="18"/>
                <w:szCs w:val="18"/>
                <w14:ligatures w14:val="none"/>
              </w:rPr>
              <w:t>Zuid-Afrika stelt verbeteren van de kwaliteit van het funderend onderwijs centraal, alsmede de ontwikkeling van onderwijspersoneel om zo een antwoord te kunnen bieden op het lerarentekort en het niveau te verbeteren. In de discussies rondom erkenning van kwalificaties zal de inzet van het kabinet in lijn zijn met de afspraken die in EU-verband hierover zijn gemaakt. De werkgroep biedt kans om Nederlandse best practices op het vlak van microcredentials uit te lichten.</w:t>
            </w:r>
          </w:p>
        </w:tc>
      </w:tr>
      <w:tr w:rsidRPr="00460BD9" w:rsidR="008B41AA" w:rsidTr="00862A78" w14:paraId="47073947" w14:textId="5B0E2857">
        <w:tc>
          <w:tcPr>
            <w:tcW w:w="1129" w:type="dxa"/>
          </w:tcPr>
          <w:p w:rsidRPr="00460BD9" w:rsidR="00BF56EC" w:rsidP="00183655" w:rsidRDefault="00BF56EC" w14:paraId="3604188E" w14:textId="77777777">
            <w:pPr>
              <w:rPr>
                <w:rFonts w:ascii="Verdana" w:hAnsi="Verdana"/>
                <w:sz w:val="18"/>
                <w:szCs w:val="18"/>
              </w:rPr>
            </w:pPr>
          </w:p>
        </w:tc>
        <w:tc>
          <w:tcPr>
            <w:tcW w:w="2977" w:type="dxa"/>
          </w:tcPr>
          <w:p w:rsidRPr="00460BD9" w:rsidR="00BF56EC" w:rsidP="00183655" w:rsidRDefault="00BF56EC" w14:paraId="562ECD5C" w14:textId="77777777">
            <w:pPr>
              <w:rPr>
                <w:rFonts w:ascii="Verdana" w:hAnsi="Verdana"/>
                <w:sz w:val="18"/>
                <w:szCs w:val="18"/>
              </w:rPr>
            </w:pPr>
            <w:r w:rsidRPr="00460BD9">
              <w:rPr>
                <w:rFonts w:ascii="Verdana" w:hAnsi="Verdana"/>
                <w:sz w:val="18"/>
                <w:szCs w:val="18"/>
              </w:rPr>
              <w:t>Employment</w:t>
            </w:r>
          </w:p>
        </w:tc>
        <w:tc>
          <w:tcPr>
            <w:tcW w:w="11624" w:type="dxa"/>
          </w:tcPr>
          <w:p w:rsidRPr="00460BD9" w:rsidR="00054B44" w:rsidP="00183655" w:rsidRDefault="00BF7834" w14:paraId="162D2410" w14:textId="468F3613">
            <w:pPr>
              <w:rPr>
                <w:rFonts w:ascii="Verdana" w:hAnsi="Verdana"/>
                <w:sz w:val="18"/>
                <w:szCs w:val="18"/>
              </w:rPr>
            </w:pPr>
            <w:bookmarkStart w:name="_Hlk187132896" w:id="1"/>
            <w:r w:rsidRPr="00460BD9">
              <w:rPr>
                <w:rFonts w:ascii="Verdana" w:hAnsi="Verdana"/>
                <w:sz w:val="18"/>
                <w:szCs w:val="18"/>
              </w:rPr>
              <w:t xml:space="preserve">Zuid-Afrika </w:t>
            </w:r>
            <w:r w:rsidRPr="00460BD9" w:rsidR="00AD11A4">
              <w:rPr>
                <w:rFonts w:ascii="Verdana" w:hAnsi="Verdana"/>
                <w:sz w:val="18"/>
                <w:szCs w:val="18"/>
              </w:rPr>
              <w:t>focust</w:t>
            </w:r>
            <w:r w:rsidRPr="00460BD9">
              <w:rPr>
                <w:rFonts w:ascii="Verdana" w:hAnsi="Verdana"/>
                <w:sz w:val="18"/>
                <w:szCs w:val="18"/>
              </w:rPr>
              <w:t xml:space="preserve"> </w:t>
            </w:r>
            <w:r w:rsidRPr="00460BD9" w:rsidR="00AD11A4">
              <w:rPr>
                <w:rFonts w:ascii="Verdana" w:hAnsi="Verdana"/>
                <w:sz w:val="18"/>
                <w:szCs w:val="18"/>
              </w:rPr>
              <w:t>op</w:t>
            </w:r>
            <w:r w:rsidRPr="00460BD9">
              <w:rPr>
                <w:rFonts w:ascii="Verdana" w:hAnsi="Verdana"/>
                <w:sz w:val="18"/>
                <w:szCs w:val="18"/>
              </w:rPr>
              <w:t xml:space="preserve"> jongerenwerkgelegenheid; genderongelijkheid op de arbeidsmarkt; de effecten van de digitale transitie op de arbeidsmarkt; en de rol van werk in het tegengaan van </w:t>
            </w:r>
            <w:r w:rsidRPr="00460BD9" w:rsidR="003575F1">
              <w:rPr>
                <w:rFonts w:ascii="Verdana" w:hAnsi="Verdana"/>
                <w:sz w:val="18"/>
                <w:szCs w:val="18"/>
              </w:rPr>
              <w:t>economische ongelijkheid</w:t>
            </w:r>
            <w:r w:rsidRPr="00460BD9">
              <w:rPr>
                <w:rFonts w:ascii="Verdana" w:hAnsi="Verdana"/>
                <w:sz w:val="18"/>
                <w:szCs w:val="18"/>
              </w:rPr>
              <w:t xml:space="preserve">. </w:t>
            </w:r>
            <w:r w:rsidRPr="00460BD9" w:rsidR="008D3F4D">
              <w:rPr>
                <w:rFonts w:ascii="Verdana" w:hAnsi="Verdana"/>
                <w:sz w:val="18"/>
                <w:szCs w:val="18"/>
              </w:rPr>
              <w:t>D</w:t>
            </w:r>
            <w:r w:rsidRPr="00460BD9" w:rsidR="00AD11A4">
              <w:rPr>
                <w:rFonts w:ascii="Verdana" w:hAnsi="Verdana"/>
                <w:sz w:val="18"/>
                <w:szCs w:val="18"/>
              </w:rPr>
              <w:t xml:space="preserve">eze prioriteiten </w:t>
            </w:r>
            <w:r w:rsidRPr="00460BD9" w:rsidR="008D3F4D">
              <w:rPr>
                <w:rFonts w:ascii="Verdana" w:hAnsi="Verdana"/>
                <w:sz w:val="18"/>
                <w:szCs w:val="18"/>
              </w:rPr>
              <w:t>sluit</w:t>
            </w:r>
            <w:r w:rsidRPr="00460BD9" w:rsidR="00AD11A4">
              <w:rPr>
                <w:rFonts w:ascii="Verdana" w:hAnsi="Verdana"/>
                <w:sz w:val="18"/>
                <w:szCs w:val="18"/>
              </w:rPr>
              <w:t>en</w:t>
            </w:r>
            <w:r w:rsidRPr="00460BD9" w:rsidR="00D05638">
              <w:rPr>
                <w:rFonts w:ascii="Verdana" w:hAnsi="Verdana"/>
                <w:sz w:val="18"/>
                <w:szCs w:val="18"/>
              </w:rPr>
              <w:t xml:space="preserve"> goed aan b</w:t>
            </w:r>
            <w:r w:rsidRPr="00460BD9">
              <w:rPr>
                <w:rFonts w:ascii="Verdana" w:hAnsi="Verdana"/>
                <w:sz w:val="18"/>
                <w:szCs w:val="18"/>
              </w:rPr>
              <w:t xml:space="preserve">ij de nationale inzet van dit </w:t>
            </w:r>
            <w:r w:rsidRPr="00460BD9" w:rsidR="006C3C89">
              <w:rPr>
                <w:rFonts w:ascii="Verdana" w:hAnsi="Verdana"/>
                <w:sz w:val="18"/>
                <w:szCs w:val="18"/>
              </w:rPr>
              <w:t>k</w:t>
            </w:r>
            <w:r w:rsidRPr="00460BD9">
              <w:rPr>
                <w:rFonts w:ascii="Verdana" w:hAnsi="Verdana"/>
                <w:sz w:val="18"/>
                <w:szCs w:val="18"/>
              </w:rPr>
              <w:t>abinet op bestaanszekerheid</w:t>
            </w:r>
            <w:r w:rsidRPr="00460BD9" w:rsidR="00D05638">
              <w:rPr>
                <w:rFonts w:ascii="Verdana" w:hAnsi="Verdana"/>
                <w:sz w:val="18"/>
                <w:szCs w:val="18"/>
              </w:rPr>
              <w:t xml:space="preserve">, </w:t>
            </w:r>
            <w:r w:rsidRPr="00460BD9">
              <w:rPr>
                <w:rFonts w:ascii="Verdana" w:hAnsi="Verdana"/>
                <w:sz w:val="18"/>
                <w:szCs w:val="18"/>
              </w:rPr>
              <w:t>dat werken moet lonen</w:t>
            </w:r>
            <w:r w:rsidRPr="00460BD9" w:rsidR="00D05638">
              <w:rPr>
                <w:rFonts w:ascii="Verdana" w:hAnsi="Verdana"/>
                <w:sz w:val="18"/>
                <w:szCs w:val="18"/>
              </w:rPr>
              <w:t xml:space="preserve"> en dat iedereen perspectief verdient. </w:t>
            </w:r>
            <w:r w:rsidRPr="00460BD9" w:rsidR="00AD11A4">
              <w:rPr>
                <w:rFonts w:ascii="Verdana" w:hAnsi="Verdana"/>
                <w:sz w:val="18"/>
                <w:szCs w:val="18"/>
              </w:rPr>
              <w:t>Verder</w:t>
            </w:r>
            <w:r w:rsidRPr="00460BD9">
              <w:rPr>
                <w:rFonts w:ascii="Verdana" w:hAnsi="Verdana"/>
                <w:sz w:val="18"/>
                <w:szCs w:val="18"/>
              </w:rPr>
              <w:t xml:space="preserve"> past het bij de </w:t>
            </w:r>
            <w:r w:rsidRPr="00460BD9" w:rsidR="00AD11A4">
              <w:rPr>
                <w:rFonts w:ascii="Verdana" w:hAnsi="Verdana"/>
                <w:sz w:val="18"/>
                <w:szCs w:val="18"/>
              </w:rPr>
              <w:t>(</w:t>
            </w:r>
            <w:r w:rsidRPr="00460BD9">
              <w:rPr>
                <w:rFonts w:ascii="Verdana" w:hAnsi="Verdana"/>
                <w:sz w:val="18"/>
                <w:szCs w:val="18"/>
              </w:rPr>
              <w:t>inter</w:t>
            </w:r>
            <w:r w:rsidRPr="00460BD9" w:rsidR="00AD11A4">
              <w:rPr>
                <w:rFonts w:ascii="Verdana" w:hAnsi="Verdana"/>
                <w:sz w:val="18"/>
                <w:szCs w:val="18"/>
              </w:rPr>
              <w:t>)</w:t>
            </w:r>
            <w:r w:rsidRPr="00460BD9">
              <w:rPr>
                <w:rFonts w:ascii="Verdana" w:hAnsi="Verdana"/>
                <w:sz w:val="18"/>
                <w:szCs w:val="18"/>
              </w:rPr>
              <w:t>nationale inzet op goede werkomstandigheden en -voorwaarden</w:t>
            </w:r>
            <w:r w:rsidRPr="00460BD9" w:rsidR="00AD11A4">
              <w:rPr>
                <w:rFonts w:ascii="Verdana" w:hAnsi="Verdana"/>
                <w:sz w:val="18"/>
                <w:szCs w:val="18"/>
              </w:rPr>
              <w:t xml:space="preserve"> voor iedereen.</w:t>
            </w:r>
            <w:bookmarkEnd w:id="1"/>
          </w:p>
        </w:tc>
      </w:tr>
      <w:tr w:rsidRPr="00460BD9" w:rsidR="008B41AA" w:rsidTr="00862A78" w14:paraId="0AA9F58F" w14:textId="15979DAF">
        <w:tc>
          <w:tcPr>
            <w:tcW w:w="1129" w:type="dxa"/>
          </w:tcPr>
          <w:p w:rsidRPr="00460BD9" w:rsidR="00BF56EC" w:rsidP="00183655" w:rsidRDefault="00BF56EC" w14:paraId="7B2D36F9" w14:textId="77777777">
            <w:pPr>
              <w:rPr>
                <w:rFonts w:ascii="Verdana" w:hAnsi="Verdana"/>
                <w:sz w:val="18"/>
                <w:szCs w:val="18"/>
              </w:rPr>
            </w:pPr>
          </w:p>
        </w:tc>
        <w:tc>
          <w:tcPr>
            <w:tcW w:w="2977" w:type="dxa"/>
          </w:tcPr>
          <w:p w:rsidRPr="00460BD9" w:rsidR="00BF56EC" w:rsidP="00183655" w:rsidRDefault="00BF56EC" w14:paraId="10A2FB07" w14:textId="122BB6CE">
            <w:pPr>
              <w:rPr>
                <w:rFonts w:ascii="Verdana" w:hAnsi="Verdana"/>
                <w:sz w:val="18"/>
                <w:szCs w:val="18"/>
              </w:rPr>
            </w:pPr>
            <w:r w:rsidRPr="00460BD9">
              <w:rPr>
                <w:rFonts w:ascii="Verdana" w:hAnsi="Verdana"/>
                <w:sz w:val="18"/>
                <w:szCs w:val="18"/>
              </w:rPr>
              <w:t xml:space="preserve">Energy </w:t>
            </w:r>
            <w:proofErr w:type="spellStart"/>
            <w:r w:rsidRPr="00460BD9" w:rsidR="006E1CAA">
              <w:rPr>
                <w:rFonts w:ascii="Verdana" w:hAnsi="Verdana"/>
                <w:sz w:val="18"/>
                <w:szCs w:val="18"/>
              </w:rPr>
              <w:t>T</w:t>
            </w:r>
            <w:r w:rsidRPr="00460BD9">
              <w:rPr>
                <w:rFonts w:ascii="Verdana" w:hAnsi="Verdana"/>
                <w:sz w:val="18"/>
                <w:szCs w:val="18"/>
              </w:rPr>
              <w:t>ransitions</w:t>
            </w:r>
            <w:proofErr w:type="spellEnd"/>
          </w:p>
        </w:tc>
        <w:tc>
          <w:tcPr>
            <w:tcW w:w="11624" w:type="dxa"/>
          </w:tcPr>
          <w:p w:rsidR="00E72718" w:rsidP="002A179A" w:rsidRDefault="002A179A" w14:paraId="5600958E" w14:textId="77777777">
            <w:pPr>
              <w:rPr>
                <w:rFonts w:ascii="Verdana" w:hAnsi="Verdana"/>
                <w:sz w:val="18"/>
                <w:szCs w:val="18"/>
              </w:rPr>
            </w:pPr>
            <w:r w:rsidRPr="002A179A">
              <w:rPr>
                <w:rFonts w:ascii="Verdana" w:hAnsi="Verdana"/>
                <w:sz w:val="18"/>
                <w:szCs w:val="18"/>
              </w:rPr>
              <w:t>Zuid-Afrika</w:t>
            </w:r>
            <w:r w:rsidR="004872B0">
              <w:rPr>
                <w:rFonts w:ascii="Verdana" w:hAnsi="Verdana"/>
                <w:sz w:val="18"/>
                <w:szCs w:val="18"/>
              </w:rPr>
              <w:t xml:space="preserve"> prioriteert</w:t>
            </w:r>
            <w:r w:rsidRPr="002A179A">
              <w:rPr>
                <w:rFonts w:ascii="Verdana" w:hAnsi="Verdana"/>
                <w:sz w:val="18"/>
                <w:szCs w:val="18"/>
              </w:rPr>
              <w:t xml:space="preserve"> (</w:t>
            </w:r>
            <w:r>
              <w:rPr>
                <w:rFonts w:ascii="Verdana" w:hAnsi="Verdana"/>
                <w:sz w:val="18"/>
                <w:szCs w:val="18"/>
              </w:rPr>
              <w:t>i</w:t>
            </w:r>
            <w:r w:rsidRPr="002A179A">
              <w:rPr>
                <w:rFonts w:ascii="Verdana" w:hAnsi="Verdana"/>
                <w:sz w:val="18"/>
                <w:szCs w:val="18"/>
              </w:rPr>
              <w:t xml:space="preserve">) </w:t>
            </w:r>
            <w:r w:rsidR="00FC3413">
              <w:rPr>
                <w:rFonts w:ascii="Verdana" w:hAnsi="Verdana"/>
                <w:sz w:val="18"/>
                <w:szCs w:val="18"/>
              </w:rPr>
              <w:t>e</w:t>
            </w:r>
            <w:r w:rsidRPr="002A179A">
              <w:rPr>
                <w:rFonts w:ascii="Verdana" w:hAnsi="Verdana"/>
                <w:sz w:val="18"/>
                <w:szCs w:val="18"/>
              </w:rPr>
              <w:t>nergiezekerheid, lokale toeleveringsketens, regionale integratie en interconnectiviteit, (</w:t>
            </w:r>
            <w:r>
              <w:rPr>
                <w:rFonts w:ascii="Verdana" w:hAnsi="Verdana"/>
                <w:sz w:val="18"/>
                <w:szCs w:val="18"/>
              </w:rPr>
              <w:t>ii</w:t>
            </w:r>
            <w:r w:rsidRPr="002A179A">
              <w:rPr>
                <w:rFonts w:ascii="Verdana" w:hAnsi="Verdana"/>
                <w:sz w:val="18"/>
                <w:szCs w:val="18"/>
              </w:rPr>
              <w:t xml:space="preserve">) </w:t>
            </w:r>
            <w:r w:rsidR="00FC3413">
              <w:rPr>
                <w:rFonts w:ascii="Verdana" w:hAnsi="Verdana"/>
                <w:sz w:val="18"/>
                <w:szCs w:val="18"/>
              </w:rPr>
              <w:t>r</w:t>
            </w:r>
            <w:r w:rsidRPr="002A179A">
              <w:rPr>
                <w:rFonts w:ascii="Verdana" w:hAnsi="Verdana"/>
                <w:sz w:val="18"/>
                <w:szCs w:val="18"/>
              </w:rPr>
              <w:t>echtvaardige, betaalbare en inclusieve energietransities, (</w:t>
            </w:r>
            <w:r>
              <w:rPr>
                <w:rFonts w:ascii="Verdana" w:hAnsi="Verdana"/>
                <w:sz w:val="18"/>
                <w:szCs w:val="18"/>
              </w:rPr>
              <w:t>iii</w:t>
            </w:r>
            <w:r w:rsidRPr="002A179A">
              <w:rPr>
                <w:rFonts w:ascii="Verdana" w:hAnsi="Verdana"/>
                <w:sz w:val="18"/>
                <w:szCs w:val="18"/>
              </w:rPr>
              <w:t xml:space="preserve">) </w:t>
            </w:r>
            <w:r w:rsidR="00FC3413">
              <w:rPr>
                <w:rFonts w:ascii="Verdana" w:hAnsi="Verdana"/>
                <w:sz w:val="18"/>
                <w:szCs w:val="18"/>
              </w:rPr>
              <w:t>s</w:t>
            </w:r>
            <w:r w:rsidRPr="002A179A">
              <w:rPr>
                <w:rFonts w:ascii="Verdana" w:hAnsi="Verdana"/>
                <w:sz w:val="18"/>
                <w:szCs w:val="18"/>
              </w:rPr>
              <w:t>ociale en mensgerichte transities en (</w:t>
            </w:r>
            <w:r>
              <w:rPr>
                <w:rFonts w:ascii="Verdana" w:hAnsi="Verdana"/>
                <w:sz w:val="18"/>
                <w:szCs w:val="18"/>
              </w:rPr>
              <w:t>iv</w:t>
            </w:r>
            <w:r w:rsidRPr="002A179A">
              <w:rPr>
                <w:rFonts w:ascii="Verdana" w:hAnsi="Verdana"/>
                <w:sz w:val="18"/>
                <w:szCs w:val="18"/>
              </w:rPr>
              <w:t xml:space="preserve">) </w:t>
            </w:r>
            <w:r w:rsidR="00FC3413">
              <w:rPr>
                <w:rFonts w:ascii="Verdana" w:hAnsi="Verdana"/>
                <w:sz w:val="18"/>
                <w:szCs w:val="18"/>
              </w:rPr>
              <w:t>o</w:t>
            </w:r>
            <w:r w:rsidRPr="002A179A">
              <w:rPr>
                <w:rFonts w:ascii="Verdana" w:hAnsi="Verdana"/>
                <w:sz w:val="18"/>
                <w:szCs w:val="18"/>
              </w:rPr>
              <w:t xml:space="preserve">nderzoek en Innovatie. </w:t>
            </w:r>
            <w:r>
              <w:rPr>
                <w:rFonts w:ascii="Verdana" w:hAnsi="Verdana"/>
                <w:sz w:val="18"/>
                <w:szCs w:val="18"/>
              </w:rPr>
              <w:t xml:space="preserve">Het kabinet </w:t>
            </w:r>
            <w:r w:rsidRPr="002A179A">
              <w:rPr>
                <w:rFonts w:ascii="Verdana" w:hAnsi="Verdana"/>
                <w:sz w:val="18"/>
                <w:szCs w:val="18"/>
              </w:rPr>
              <w:t xml:space="preserve">steunt de prioriteiten op het terrein van energie. De prioriteiten zijn allen thema’s die cruciaal zijn voor het slagen van de mondiale energietransitie. </w:t>
            </w:r>
          </w:p>
          <w:p w:rsidR="00E72718" w:rsidP="002A179A" w:rsidRDefault="00E72718" w14:paraId="29D5FF21" w14:textId="77777777">
            <w:pPr>
              <w:rPr>
                <w:rFonts w:ascii="Verdana" w:hAnsi="Verdana"/>
                <w:sz w:val="18"/>
                <w:szCs w:val="18"/>
              </w:rPr>
            </w:pPr>
          </w:p>
          <w:p w:rsidRPr="00862A78" w:rsidR="00054B44" w:rsidP="002A179A" w:rsidRDefault="002A179A" w14:paraId="206DF487" w14:textId="1568B4B5">
            <w:pPr>
              <w:rPr>
                <w:rFonts w:ascii="Verdana" w:hAnsi="Verdana"/>
                <w:sz w:val="18"/>
                <w:szCs w:val="18"/>
              </w:rPr>
            </w:pPr>
            <w:r w:rsidRPr="002A179A">
              <w:rPr>
                <w:rFonts w:ascii="Verdana" w:hAnsi="Verdana"/>
                <w:sz w:val="18"/>
                <w:szCs w:val="18"/>
              </w:rPr>
              <w:t>Nederland kan hierbij in het algemeen het belang van energiezekerheid noemen en meer specifiek het belang van de totstandkoming van een open</w:t>
            </w:r>
            <w:r w:rsidR="00334CAB">
              <w:rPr>
                <w:rFonts w:ascii="Verdana" w:hAnsi="Verdana"/>
                <w:sz w:val="18"/>
                <w:szCs w:val="18"/>
              </w:rPr>
              <w:t>,</w:t>
            </w:r>
            <w:r w:rsidRPr="002A179A">
              <w:rPr>
                <w:rFonts w:ascii="Verdana" w:hAnsi="Verdana"/>
                <w:sz w:val="18"/>
                <w:szCs w:val="18"/>
              </w:rPr>
              <w:t xml:space="preserve"> internationale waterstofmarkt met lokale duurzame impact noemen, waar Nederland zich internationaal voor inzet. Ook is positief dat energiezekerheid wordt gekoppeld aan kritieke grondstoffen die hiervoor nodig zijn. Het past ook bij de bestaande inzet om mensen toegang te geven tot hernieuwbare energie (SDG 7). </w:t>
            </w:r>
          </w:p>
        </w:tc>
      </w:tr>
      <w:tr w:rsidRPr="00460BD9" w:rsidR="008B41AA" w:rsidTr="00862A78" w14:paraId="1F71F72B" w14:textId="455CC202">
        <w:tc>
          <w:tcPr>
            <w:tcW w:w="1129" w:type="dxa"/>
          </w:tcPr>
          <w:p w:rsidRPr="00460BD9" w:rsidR="00BF56EC" w:rsidP="00183655" w:rsidRDefault="00BF56EC" w14:paraId="353E2306" w14:textId="77777777">
            <w:pPr>
              <w:rPr>
                <w:rFonts w:ascii="Verdana" w:hAnsi="Verdana"/>
                <w:sz w:val="18"/>
                <w:szCs w:val="18"/>
              </w:rPr>
            </w:pPr>
            <w:bookmarkStart w:name="_Hlk187398632" w:id="2"/>
          </w:p>
        </w:tc>
        <w:tc>
          <w:tcPr>
            <w:tcW w:w="2977" w:type="dxa"/>
          </w:tcPr>
          <w:p w:rsidRPr="00BE7CE3" w:rsidR="00BF56EC" w:rsidP="00183655" w:rsidRDefault="00BF56EC" w14:paraId="2BD2803D" w14:textId="77777777">
            <w:pPr>
              <w:rPr>
                <w:rFonts w:ascii="Verdana" w:hAnsi="Verdana"/>
                <w:sz w:val="18"/>
                <w:szCs w:val="18"/>
              </w:rPr>
            </w:pPr>
            <w:r w:rsidRPr="00BE7CE3">
              <w:rPr>
                <w:rFonts w:ascii="Verdana" w:hAnsi="Verdana"/>
                <w:sz w:val="18"/>
                <w:szCs w:val="18"/>
              </w:rPr>
              <w:t>Health</w:t>
            </w:r>
          </w:p>
        </w:tc>
        <w:tc>
          <w:tcPr>
            <w:tcW w:w="11624" w:type="dxa"/>
          </w:tcPr>
          <w:p w:rsidRPr="00BE7CE3" w:rsidR="00BE7CE3" w:rsidP="00BE7CE3" w:rsidRDefault="00BE7CE3" w14:paraId="2F8B4740" w14:textId="7113F6B9">
            <w:pPr>
              <w:rPr>
                <w:rFonts w:ascii="Verdana" w:hAnsi="Verdana"/>
                <w:sz w:val="18"/>
                <w:szCs w:val="18"/>
              </w:rPr>
            </w:pPr>
            <w:r w:rsidRPr="00BE7CE3">
              <w:rPr>
                <w:rFonts w:ascii="Verdana" w:hAnsi="Verdana"/>
                <w:sz w:val="18"/>
                <w:szCs w:val="18"/>
              </w:rPr>
              <w:t xml:space="preserve">Zuid-Afrika stelt centraal (i) versnellen van Universele Gezondheidsdekking (UHC) via een eerstelijnszorgbenadering (PHC), (ii) versterking van menselijk kapitaal voor gezondheidszorg, (iii) bestrijding van chronische / niet-overdraagbare ziekten (NCD’s), (iv) voorbereiding, preventie en respons op pandemieën (PPPR), (v) stimulering van wetenschap en innovatie voor gezondheid en economische groei. Het kabinet zet in op verscherping van de brede reikwijdte van deze doelstellingen. </w:t>
            </w:r>
          </w:p>
          <w:p w:rsidRPr="00BE7CE3" w:rsidR="00054B44" w:rsidP="00BE7CE3" w:rsidRDefault="00BE7CE3" w14:paraId="0182915B" w14:textId="012E951E">
            <w:pPr>
              <w:rPr>
                <w:rFonts w:ascii="Verdana" w:hAnsi="Verdana"/>
                <w:sz w:val="18"/>
                <w:szCs w:val="18"/>
              </w:rPr>
            </w:pPr>
            <w:r w:rsidRPr="00BE7CE3">
              <w:rPr>
                <w:rFonts w:ascii="Verdana" w:hAnsi="Verdana"/>
                <w:sz w:val="18"/>
                <w:szCs w:val="18"/>
              </w:rPr>
              <w:lastRenderedPageBreak/>
              <w:t>Goede coördinatie en coherentie tussen gezondheids- en ontwikkelingsthema’s is voor het kabinet van belang. Met betrekking tot de niet-overdraagbare ziekten zou er voor het kabinet meer focus mogen liggen op stimuleren van (toegang tot) gezonde voeding, naast het aanpakken van marketing van ongezonde voeding.</w:t>
            </w:r>
          </w:p>
        </w:tc>
      </w:tr>
      <w:bookmarkEnd w:id="2"/>
      <w:tr w:rsidRPr="00460BD9" w:rsidR="008B41AA" w:rsidTr="00862A78" w14:paraId="5B8AE4F5" w14:textId="0FB30256">
        <w:tc>
          <w:tcPr>
            <w:tcW w:w="1129" w:type="dxa"/>
          </w:tcPr>
          <w:p w:rsidRPr="00460BD9" w:rsidR="00BF56EC" w:rsidP="00183655" w:rsidRDefault="00BF56EC" w14:paraId="722401A0" w14:textId="77777777">
            <w:pPr>
              <w:rPr>
                <w:rFonts w:ascii="Verdana" w:hAnsi="Verdana"/>
                <w:sz w:val="18"/>
                <w:szCs w:val="18"/>
              </w:rPr>
            </w:pPr>
          </w:p>
        </w:tc>
        <w:tc>
          <w:tcPr>
            <w:tcW w:w="2977" w:type="dxa"/>
          </w:tcPr>
          <w:p w:rsidRPr="00460BD9" w:rsidR="00BF56EC" w:rsidP="00183655" w:rsidRDefault="00195A13" w14:paraId="6A5F46E1" w14:textId="1CECB38F">
            <w:pPr>
              <w:rPr>
                <w:rFonts w:ascii="Verdana" w:hAnsi="Verdana"/>
                <w:sz w:val="18"/>
                <w:szCs w:val="18"/>
                <w:lang w:val="en-US"/>
              </w:rPr>
            </w:pPr>
            <w:r w:rsidRPr="00460BD9">
              <w:rPr>
                <w:rFonts w:ascii="Verdana" w:hAnsi="Verdana"/>
                <w:sz w:val="18"/>
                <w:szCs w:val="18"/>
                <w:lang w:val="en-US"/>
              </w:rPr>
              <w:t>Climate and Environmental</w:t>
            </w:r>
            <w:r w:rsidRPr="00460BD9" w:rsidR="00BF56EC">
              <w:rPr>
                <w:rFonts w:ascii="Verdana" w:hAnsi="Verdana"/>
                <w:sz w:val="18"/>
                <w:szCs w:val="18"/>
                <w:lang w:val="en-US"/>
              </w:rPr>
              <w:t xml:space="preserve"> Sustainability</w:t>
            </w:r>
          </w:p>
        </w:tc>
        <w:tc>
          <w:tcPr>
            <w:tcW w:w="11624" w:type="dxa"/>
          </w:tcPr>
          <w:p w:rsidR="00E72718" w:rsidP="00183655" w:rsidRDefault="003C7732" w14:paraId="4559439E" w14:textId="77777777">
            <w:pPr>
              <w:rPr>
                <w:rFonts w:ascii="Verdana" w:hAnsi="Verdana"/>
                <w:sz w:val="18"/>
                <w:szCs w:val="18"/>
              </w:rPr>
            </w:pPr>
            <w:r w:rsidRPr="003C7732">
              <w:rPr>
                <w:rFonts w:ascii="Verdana" w:hAnsi="Verdana"/>
                <w:sz w:val="18"/>
                <w:szCs w:val="18"/>
              </w:rPr>
              <w:t>Zuid-Afrika agendeert de aanpak van klimaat-, biodiversiteits-, vervuilingsproblematiek. Daarbij is het voor het kabinet belangrijk dat er ruimte ontstaat om stappen op mitigatie te zetten in aanloop naar de klimaatconferentie COP30. Het kabinet zet zich in voor het tot stand brengen van het bij COP29 afgesproken klimaatfinancieringsdoel</w:t>
            </w:r>
            <w:r>
              <w:rPr>
                <w:rStyle w:val="FootnoteReference"/>
                <w:rFonts w:ascii="Verdana" w:hAnsi="Verdana"/>
                <w:sz w:val="18"/>
                <w:szCs w:val="18"/>
              </w:rPr>
              <w:footnoteReference w:id="2"/>
            </w:r>
            <w:r w:rsidRPr="003C7732">
              <w:rPr>
                <w:rFonts w:ascii="Verdana" w:hAnsi="Verdana"/>
                <w:sz w:val="18"/>
                <w:szCs w:val="18"/>
              </w:rPr>
              <w:t xml:space="preserve"> met aandacht voor financiering uit diverse bronnen, zowel publiek als privaat, bi- en multilateraal, vanuit een verbrede donorbasis. Het kabinet benadrukt ten aanzien van klimaatadaptatie de adaptatie-implementatie, o.a. via aandacht voor governance, monitoring, innovatieve adaptatiefinanciering en beschikbaarheid van klimaatdata. </w:t>
            </w:r>
          </w:p>
          <w:p w:rsidR="00E72718" w:rsidP="00183655" w:rsidRDefault="00E72718" w14:paraId="3B6D0AC3" w14:textId="77777777">
            <w:pPr>
              <w:rPr>
                <w:rFonts w:ascii="Verdana" w:hAnsi="Verdana"/>
                <w:sz w:val="18"/>
                <w:szCs w:val="18"/>
              </w:rPr>
            </w:pPr>
          </w:p>
          <w:p w:rsidRPr="00862A78" w:rsidR="00054B44" w:rsidP="00183655" w:rsidRDefault="003C7732" w14:paraId="7C76C6C2" w14:textId="0C83E822">
            <w:pPr>
              <w:rPr>
                <w:rFonts w:ascii="Verdana" w:hAnsi="Verdana"/>
                <w:sz w:val="18"/>
                <w:szCs w:val="18"/>
              </w:rPr>
            </w:pPr>
            <w:r w:rsidRPr="003C7732">
              <w:rPr>
                <w:rFonts w:ascii="Verdana" w:hAnsi="Verdana"/>
                <w:sz w:val="18"/>
                <w:szCs w:val="18"/>
              </w:rPr>
              <w:t xml:space="preserve">Op het gebied van biodiversiteit hecht het kabinet waarde aan de implementatie van het Global Biodiversity Framework en bijbehorend monitoringsraamwerk. Ten aanzien van vervuiling zet het kabinet in op het vaststellen van productiemaatregelen in de plasticketen om zo wereldwijde </w:t>
            </w:r>
            <w:r w:rsidR="00256DCD">
              <w:rPr>
                <w:rFonts w:ascii="Verdana" w:hAnsi="Verdana"/>
                <w:sz w:val="18"/>
                <w:szCs w:val="18"/>
              </w:rPr>
              <w:t>p</w:t>
            </w:r>
            <w:r w:rsidRPr="003C7732">
              <w:rPr>
                <w:rFonts w:ascii="Verdana" w:hAnsi="Verdana"/>
                <w:sz w:val="18"/>
                <w:szCs w:val="18"/>
              </w:rPr>
              <w:t>lasticvervuiling te verminderen, evenals bij te dragen aan het positioneren van circulaire economie als sociaaleconomische ontwikkelingsagenda. Het kabinet waakt specifiek op chemicaliën voor overlap met bestaande initiatieven in andere fora. Om het mariene milieu te beschermen, streeft het kabinet naar een goed-werkend, op kennis gebaseerd systeem van afspraken om het mariene milieu, inclusief al haar natuurlijke rijkdommen, volgens het voorzorgsbeginsel te beschermen en behouden.</w:t>
            </w:r>
          </w:p>
        </w:tc>
      </w:tr>
      <w:tr w:rsidRPr="00460BD9" w:rsidR="008B41AA" w:rsidTr="00862A78" w14:paraId="62FD9125" w14:textId="3B2E63F6">
        <w:tc>
          <w:tcPr>
            <w:tcW w:w="1129" w:type="dxa"/>
          </w:tcPr>
          <w:p w:rsidRPr="00460BD9" w:rsidR="00BF56EC" w:rsidP="00183655" w:rsidRDefault="00BF56EC" w14:paraId="7A7E6B6F" w14:textId="77777777">
            <w:pPr>
              <w:rPr>
                <w:rFonts w:ascii="Verdana" w:hAnsi="Verdana"/>
                <w:sz w:val="18"/>
                <w:szCs w:val="18"/>
              </w:rPr>
            </w:pPr>
          </w:p>
        </w:tc>
        <w:tc>
          <w:tcPr>
            <w:tcW w:w="2977" w:type="dxa"/>
          </w:tcPr>
          <w:p w:rsidRPr="00460BD9" w:rsidR="00BF56EC" w:rsidP="00183655" w:rsidRDefault="00BF56EC" w14:paraId="5EEC78C2" w14:textId="77777777">
            <w:pPr>
              <w:rPr>
                <w:rFonts w:ascii="Verdana" w:hAnsi="Verdana"/>
                <w:sz w:val="18"/>
                <w:szCs w:val="18"/>
                <w:lang w:val="en-US"/>
              </w:rPr>
            </w:pPr>
            <w:r w:rsidRPr="00460BD9">
              <w:rPr>
                <w:rFonts w:ascii="Verdana" w:hAnsi="Verdana"/>
                <w:sz w:val="18"/>
                <w:szCs w:val="18"/>
                <w:lang w:val="en-US"/>
              </w:rPr>
              <w:t>Research and Innovation</w:t>
            </w:r>
          </w:p>
        </w:tc>
        <w:tc>
          <w:tcPr>
            <w:tcW w:w="11624" w:type="dxa"/>
          </w:tcPr>
          <w:p w:rsidRPr="00862A78" w:rsidR="00054B44" w:rsidP="00183655" w:rsidRDefault="000A4C7E" w14:paraId="59B74567" w14:textId="4C0CCD0F">
            <w:pPr>
              <w:rPr>
                <w:rFonts w:ascii="Verdana" w:hAnsi="Verdana"/>
                <w:sz w:val="18"/>
                <w:szCs w:val="18"/>
              </w:rPr>
            </w:pPr>
            <w:r w:rsidRPr="000A4C7E">
              <w:rPr>
                <w:rFonts w:ascii="Verdana" w:hAnsi="Verdana"/>
                <w:sz w:val="18"/>
                <w:szCs w:val="18"/>
              </w:rPr>
              <w:t xml:space="preserve">Zuid-Afrika richt zich op open innovatie voor ontwikkeling; biodiversiteit voor duurzame ontwikkeling en diversiteit; inclusie en toegang tot wetenschap, technologie en innovatie. Deze onderwerpen sluiten aan op de belangen en wensen van het kabinet. Een voorbeeld binnen het onderwerp van inclusie en toegang is de aansluiting op een voor Nederland belangrijk thema ‘veiligheid van wetenschappers‘, zoals dat ook gebeurt in het kader van het UNESCO Safety of </w:t>
            </w:r>
            <w:proofErr w:type="spellStart"/>
            <w:r w:rsidRPr="000A4C7E">
              <w:rPr>
                <w:rFonts w:ascii="Verdana" w:hAnsi="Verdana"/>
                <w:sz w:val="18"/>
                <w:szCs w:val="18"/>
              </w:rPr>
              <w:t>Scientists</w:t>
            </w:r>
            <w:proofErr w:type="spellEnd"/>
            <w:r w:rsidRPr="000A4C7E">
              <w:rPr>
                <w:rFonts w:ascii="Verdana" w:hAnsi="Verdana"/>
                <w:sz w:val="18"/>
                <w:szCs w:val="18"/>
              </w:rPr>
              <w:t xml:space="preserve"> Programme.</w:t>
            </w:r>
          </w:p>
        </w:tc>
      </w:tr>
      <w:tr w:rsidRPr="00460BD9" w:rsidR="008B41AA" w:rsidTr="00862A78" w14:paraId="10FF7B72" w14:textId="722FA925">
        <w:trPr>
          <w:trHeight w:val="2199"/>
        </w:trPr>
        <w:tc>
          <w:tcPr>
            <w:tcW w:w="1129" w:type="dxa"/>
          </w:tcPr>
          <w:p w:rsidRPr="00460BD9" w:rsidR="00BF56EC" w:rsidP="00183655" w:rsidRDefault="00BF56EC" w14:paraId="34B61DAC" w14:textId="77777777">
            <w:pPr>
              <w:rPr>
                <w:rFonts w:ascii="Verdana" w:hAnsi="Verdana"/>
                <w:sz w:val="18"/>
                <w:szCs w:val="18"/>
              </w:rPr>
            </w:pPr>
            <w:bookmarkStart w:name="_Hlk187332434" w:id="3"/>
          </w:p>
        </w:tc>
        <w:tc>
          <w:tcPr>
            <w:tcW w:w="2977" w:type="dxa"/>
          </w:tcPr>
          <w:p w:rsidRPr="00460BD9" w:rsidR="00BF56EC" w:rsidP="00183655" w:rsidRDefault="00BF56EC" w14:paraId="499D122C" w14:textId="77777777">
            <w:pPr>
              <w:rPr>
                <w:rFonts w:ascii="Verdana" w:hAnsi="Verdana"/>
                <w:sz w:val="18"/>
                <w:szCs w:val="18"/>
              </w:rPr>
            </w:pPr>
            <w:r w:rsidRPr="00460BD9">
              <w:rPr>
                <w:rFonts w:ascii="Verdana" w:hAnsi="Verdana"/>
                <w:sz w:val="18"/>
                <w:szCs w:val="18"/>
              </w:rPr>
              <w:t>Trade and Investment</w:t>
            </w:r>
          </w:p>
        </w:tc>
        <w:tc>
          <w:tcPr>
            <w:tcW w:w="11624" w:type="dxa"/>
          </w:tcPr>
          <w:p w:rsidR="008C535C" w:rsidP="00DD108E" w:rsidRDefault="00DD2D2B" w14:paraId="4904CBD1" w14:textId="77777777">
            <w:pPr>
              <w:pStyle w:val="NoSpacing"/>
              <w:rPr>
                <w:rFonts w:ascii="Verdana" w:hAnsi="Verdana"/>
                <w:sz w:val="18"/>
                <w:szCs w:val="18"/>
              </w:rPr>
            </w:pPr>
            <w:r w:rsidRPr="00DD108E">
              <w:rPr>
                <w:rFonts w:ascii="Verdana" w:hAnsi="Verdana"/>
                <w:sz w:val="18"/>
                <w:szCs w:val="18"/>
                <w:lang w:val="en-US"/>
              </w:rPr>
              <w:t xml:space="preserve">Zuid-Afrika </w:t>
            </w:r>
            <w:proofErr w:type="spellStart"/>
            <w:r w:rsidRPr="00DD108E">
              <w:rPr>
                <w:rFonts w:ascii="Verdana" w:hAnsi="Verdana"/>
                <w:sz w:val="18"/>
                <w:szCs w:val="18"/>
                <w:lang w:val="en-US"/>
              </w:rPr>
              <w:t>focust</w:t>
            </w:r>
            <w:proofErr w:type="spellEnd"/>
            <w:r w:rsidRPr="00DD108E">
              <w:rPr>
                <w:rFonts w:ascii="Verdana" w:hAnsi="Verdana"/>
                <w:sz w:val="18"/>
                <w:szCs w:val="18"/>
                <w:lang w:val="en-US"/>
              </w:rPr>
              <w:t xml:space="preserve"> op </w:t>
            </w:r>
            <w:proofErr w:type="spellStart"/>
            <w:r w:rsidR="008A3D64">
              <w:rPr>
                <w:rFonts w:ascii="Verdana" w:hAnsi="Verdana"/>
                <w:sz w:val="18"/>
                <w:szCs w:val="18"/>
                <w:lang w:val="en-US"/>
              </w:rPr>
              <w:t>i</w:t>
            </w:r>
            <w:proofErr w:type="spellEnd"/>
            <w:r w:rsidRPr="00DD108E">
              <w:rPr>
                <w:rFonts w:ascii="Verdana" w:hAnsi="Verdana"/>
                <w:sz w:val="18"/>
                <w:szCs w:val="18"/>
                <w:lang w:val="en-US"/>
              </w:rPr>
              <w:t xml:space="preserve">) G20 Principles on Trade &amp; Inclusive growth, </w:t>
            </w:r>
            <w:r w:rsidR="008A3D64">
              <w:rPr>
                <w:rFonts w:ascii="Verdana" w:hAnsi="Verdana"/>
                <w:sz w:val="18"/>
                <w:szCs w:val="18"/>
                <w:lang w:val="en-US"/>
              </w:rPr>
              <w:t>ii</w:t>
            </w:r>
            <w:r w:rsidRPr="00DD108E">
              <w:rPr>
                <w:rFonts w:ascii="Verdana" w:hAnsi="Verdana"/>
                <w:sz w:val="18"/>
                <w:szCs w:val="18"/>
                <w:lang w:val="en-US"/>
              </w:rPr>
              <w:t xml:space="preserve">) G20 Principles On Responsive Trade And Investment Agenda To Address The Global Commons, </w:t>
            </w:r>
            <w:r w:rsidR="008A3D64">
              <w:rPr>
                <w:rFonts w:ascii="Verdana" w:hAnsi="Verdana"/>
                <w:sz w:val="18"/>
                <w:szCs w:val="18"/>
                <w:lang w:val="en-US"/>
              </w:rPr>
              <w:t>iii</w:t>
            </w:r>
            <w:r w:rsidRPr="00DD108E">
              <w:rPr>
                <w:rFonts w:ascii="Verdana" w:hAnsi="Verdana"/>
                <w:sz w:val="18"/>
                <w:szCs w:val="18"/>
                <w:lang w:val="en-US"/>
              </w:rPr>
              <w:t xml:space="preserve">) G20 Framework/Pledge On Green Industrialisation And Investments To Promote Sustainable Development, </w:t>
            </w:r>
            <w:r w:rsidR="008A3D64">
              <w:rPr>
                <w:rFonts w:ascii="Verdana" w:hAnsi="Verdana"/>
                <w:sz w:val="18"/>
                <w:szCs w:val="18"/>
                <w:lang w:val="en-US"/>
              </w:rPr>
              <w:t>iv</w:t>
            </w:r>
            <w:r w:rsidRPr="00DD108E">
              <w:rPr>
                <w:rFonts w:ascii="Verdana" w:hAnsi="Verdana"/>
                <w:sz w:val="18"/>
                <w:szCs w:val="18"/>
                <w:lang w:val="en-US"/>
              </w:rPr>
              <w:t xml:space="preserve">) WTO-reforms. </w:t>
            </w:r>
            <w:r w:rsidRPr="00DD108E">
              <w:rPr>
                <w:rFonts w:ascii="Verdana" w:hAnsi="Verdana"/>
                <w:sz w:val="18"/>
                <w:szCs w:val="18"/>
              </w:rPr>
              <w:t xml:space="preserve">Zuid-Afrika kiest binnen deze brede thema’s duidelijk voor eigen prioriteiten, bijvoorbeeld onderwerpen als “de deelname van lage- en midden-inkomenslanden aan de </w:t>
            </w:r>
            <w:r w:rsidR="00EF15D1">
              <w:rPr>
                <w:rFonts w:ascii="Verdana" w:hAnsi="Verdana"/>
                <w:sz w:val="18"/>
                <w:szCs w:val="18"/>
              </w:rPr>
              <w:t>w</w:t>
            </w:r>
            <w:r w:rsidRPr="00DD108E">
              <w:rPr>
                <w:rFonts w:ascii="Verdana" w:hAnsi="Verdana"/>
                <w:sz w:val="18"/>
                <w:szCs w:val="18"/>
              </w:rPr>
              <w:t xml:space="preserve">ereldhandel” en ook “regionale integratie en lokale </w:t>
            </w:r>
            <w:proofErr w:type="spellStart"/>
            <w:r w:rsidRPr="00DD108E">
              <w:rPr>
                <w:rFonts w:ascii="Verdana" w:hAnsi="Verdana"/>
                <w:sz w:val="18"/>
                <w:szCs w:val="18"/>
              </w:rPr>
              <w:t>waardetoevoeging</w:t>
            </w:r>
            <w:proofErr w:type="spellEnd"/>
            <w:r w:rsidRPr="00DD108E">
              <w:rPr>
                <w:rFonts w:ascii="Verdana" w:hAnsi="Verdana"/>
                <w:sz w:val="18"/>
                <w:szCs w:val="18"/>
              </w:rPr>
              <w:t xml:space="preserve">”. Wat betreft WTO-hervorming benadrukt Zuid-Afrika het belang van beleidsruimte voor ontwikkelingslanden. </w:t>
            </w:r>
          </w:p>
          <w:p w:rsidR="008C535C" w:rsidP="00DD108E" w:rsidRDefault="008C535C" w14:paraId="4D73C95A" w14:textId="77777777">
            <w:pPr>
              <w:pStyle w:val="NoSpacing"/>
              <w:rPr>
                <w:rFonts w:ascii="Verdana" w:hAnsi="Verdana"/>
                <w:sz w:val="18"/>
                <w:szCs w:val="18"/>
              </w:rPr>
            </w:pPr>
          </w:p>
          <w:p w:rsidRPr="00DD108E" w:rsidR="00054B44" w:rsidP="00DD108E" w:rsidRDefault="00DD2D2B" w14:paraId="02AB75D5" w14:textId="3F9EE2E9">
            <w:pPr>
              <w:pStyle w:val="NoSpacing"/>
              <w:rPr>
                <w:rFonts w:ascii="Verdana" w:hAnsi="Verdana"/>
                <w:sz w:val="18"/>
                <w:szCs w:val="18"/>
              </w:rPr>
            </w:pPr>
            <w:r w:rsidRPr="00DD108E">
              <w:rPr>
                <w:rFonts w:ascii="Verdana" w:hAnsi="Verdana"/>
                <w:sz w:val="18"/>
                <w:szCs w:val="18"/>
              </w:rPr>
              <w:t xml:space="preserve">Het kabinet deelt een groot aantal van de prioriteiten van Zuid-Afrika, zo steunt het kabinet de Technical Assistance Facility t.b.v. implementatie van de African </w:t>
            </w:r>
            <w:proofErr w:type="spellStart"/>
            <w:r w:rsidRPr="00DD108E">
              <w:rPr>
                <w:rFonts w:ascii="Verdana" w:hAnsi="Verdana"/>
                <w:sz w:val="18"/>
                <w:szCs w:val="18"/>
              </w:rPr>
              <w:t>Continental</w:t>
            </w:r>
            <w:proofErr w:type="spellEnd"/>
            <w:r w:rsidRPr="00DD108E">
              <w:rPr>
                <w:rFonts w:ascii="Verdana" w:hAnsi="Verdana"/>
                <w:sz w:val="18"/>
                <w:szCs w:val="18"/>
              </w:rPr>
              <w:t xml:space="preserve"> Free Trade Are</w:t>
            </w:r>
            <w:r w:rsidR="00F8582E">
              <w:rPr>
                <w:rFonts w:ascii="Verdana" w:hAnsi="Verdana"/>
                <w:sz w:val="18"/>
                <w:szCs w:val="18"/>
              </w:rPr>
              <w:t>a</w:t>
            </w:r>
            <w:r w:rsidRPr="00DD108E">
              <w:rPr>
                <w:rFonts w:ascii="Verdana" w:hAnsi="Verdana"/>
                <w:sz w:val="18"/>
                <w:szCs w:val="18"/>
              </w:rPr>
              <w:t xml:space="preserve"> en draagt het bij aan regionale integratie middels projecten op </w:t>
            </w:r>
            <w:proofErr w:type="spellStart"/>
            <w:r w:rsidRPr="00DD108E">
              <w:rPr>
                <w:rFonts w:ascii="Verdana" w:hAnsi="Verdana"/>
                <w:sz w:val="18"/>
                <w:szCs w:val="18"/>
              </w:rPr>
              <w:t>handelsfacilitatie</w:t>
            </w:r>
            <w:proofErr w:type="spellEnd"/>
            <w:r w:rsidRPr="00DD108E">
              <w:rPr>
                <w:rFonts w:ascii="Verdana" w:hAnsi="Verdana"/>
                <w:sz w:val="18"/>
                <w:szCs w:val="18"/>
              </w:rPr>
              <w:t xml:space="preserve"> in verschillende regionale economische organisaties zoals de Oost-Afrikaanse Gemeenschap. Daarnaast hecht het kabinet belang aan hervorming van de WTO en in het bijzonder het herstel van het geschillenbeslechtingmechanisme. </w:t>
            </w:r>
          </w:p>
        </w:tc>
      </w:tr>
      <w:bookmarkEnd w:id="3"/>
      <w:tr w:rsidRPr="00460BD9" w:rsidR="008B41AA" w:rsidTr="00862A78" w14:paraId="540B96C0" w14:textId="1F084373">
        <w:trPr>
          <w:trHeight w:val="708"/>
        </w:trPr>
        <w:tc>
          <w:tcPr>
            <w:tcW w:w="1129" w:type="dxa"/>
          </w:tcPr>
          <w:p w:rsidRPr="00460BD9" w:rsidR="00BF56EC" w:rsidP="00183655" w:rsidRDefault="00BF56EC" w14:paraId="342F7FC0" w14:textId="77777777">
            <w:pPr>
              <w:rPr>
                <w:rFonts w:ascii="Verdana" w:hAnsi="Verdana"/>
                <w:sz w:val="18"/>
                <w:szCs w:val="18"/>
              </w:rPr>
            </w:pPr>
          </w:p>
        </w:tc>
        <w:tc>
          <w:tcPr>
            <w:tcW w:w="2977" w:type="dxa"/>
          </w:tcPr>
          <w:p w:rsidRPr="00460BD9" w:rsidR="00BF56EC" w:rsidP="00183655" w:rsidRDefault="00BF56EC" w14:paraId="1D44ADF3" w14:textId="77777777">
            <w:pPr>
              <w:rPr>
                <w:rFonts w:ascii="Verdana" w:hAnsi="Verdana"/>
                <w:sz w:val="18"/>
                <w:szCs w:val="18"/>
                <w:lang w:val="en-US"/>
              </w:rPr>
            </w:pPr>
            <w:r w:rsidRPr="00460BD9">
              <w:rPr>
                <w:rFonts w:ascii="Verdana" w:hAnsi="Verdana"/>
                <w:sz w:val="18"/>
                <w:szCs w:val="18"/>
                <w:lang w:val="en-US"/>
              </w:rPr>
              <w:t>Tourism</w:t>
            </w:r>
          </w:p>
        </w:tc>
        <w:tc>
          <w:tcPr>
            <w:tcW w:w="11624" w:type="dxa"/>
          </w:tcPr>
          <w:p w:rsidR="00BF56EC" w:rsidP="00183655" w:rsidRDefault="006C3C89" w14:paraId="0DE7000E" w14:textId="77777777">
            <w:pPr>
              <w:pStyle w:val="NoSpacing"/>
              <w:rPr>
                <w:rFonts w:ascii="Verdana" w:hAnsi="Verdana"/>
                <w:sz w:val="18"/>
                <w:szCs w:val="18"/>
              </w:rPr>
            </w:pPr>
            <w:bookmarkStart w:name="_Hlk187052758" w:id="4"/>
            <w:r w:rsidRPr="00460BD9">
              <w:rPr>
                <w:rFonts w:ascii="Verdana" w:hAnsi="Verdana"/>
                <w:sz w:val="18"/>
                <w:szCs w:val="18"/>
              </w:rPr>
              <w:t>Het kabinet zet zich in om de toerismesector toekomstbestendig verder te ontwikkelen</w:t>
            </w:r>
            <w:r w:rsidRPr="00460BD9" w:rsidR="00A5624B">
              <w:rPr>
                <w:rFonts w:ascii="Verdana" w:hAnsi="Verdana"/>
                <w:sz w:val="18"/>
                <w:szCs w:val="18"/>
              </w:rPr>
              <w:t>,</w:t>
            </w:r>
            <w:r w:rsidRPr="00460BD9">
              <w:rPr>
                <w:rFonts w:ascii="Verdana" w:hAnsi="Verdana"/>
                <w:sz w:val="18"/>
                <w:szCs w:val="18"/>
              </w:rPr>
              <w:t xml:space="preserve"> zowel nationaal als internationaal. De prio</w:t>
            </w:r>
            <w:r w:rsidRPr="00460BD9" w:rsidR="00731C31">
              <w:rPr>
                <w:rFonts w:ascii="Verdana" w:hAnsi="Verdana"/>
                <w:sz w:val="18"/>
                <w:szCs w:val="18"/>
              </w:rPr>
              <w:t>riteiten</w:t>
            </w:r>
            <w:r w:rsidRPr="00460BD9">
              <w:rPr>
                <w:rFonts w:ascii="Verdana" w:hAnsi="Verdana"/>
                <w:sz w:val="18"/>
                <w:szCs w:val="18"/>
              </w:rPr>
              <w:t xml:space="preserve"> van </w:t>
            </w:r>
            <w:r w:rsidRPr="00460BD9" w:rsidR="00A5624B">
              <w:rPr>
                <w:rFonts w:ascii="Verdana" w:hAnsi="Verdana"/>
                <w:sz w:val="18"/>
                <w:szCs w:val="18"/>
              </w:rPr>
              <w:t>Zuid-Afrika</w:t>
            </w:r>
            <w:r w:rsidRPr="00460BD9">
              <w:rPr>
                <w:rFonts w:ascii="Verdana" w:hAnsi="Verdana"/>
                <w:sz w:val="18"/>
                <w:szCs w:val="18"/>
              </w:rPr>
              <w:t xml:space="preserve"> sluiten hierbij aan. Het kabinet zal zich richten op</w:t>
            </w:r>
            <w:r w:rsidRPr="00460BD9" w:rsidR="00183655">
              <w:rPr>
                <w:rFonts w:ascii="Verdana" w:hAnsi="Verdana"/>
                <w:sz w:val="18"/>
                <w:szCs w:val="18"/>
              </w:rPr>
              <w:t xml:space="preserve"> </w:t>
            </w:r>
            <w:r w:rsidRPr="00460BD9">
              <w:rPr>
                <w:rFonts w:ascii="Verdana" w:hAnsi="Verdana"/>
                <w:sz w:val="18"/>
                <w:szCs w:val="18"/>
              </w:rPr>
              <w:t>het delen van kennis en goede voorbeelden op het gebied van innovatieve, duurzame en inclusieve toerisme ontwikkeling.</w:t>
            </w:r>
            <w:bookmarkEnd w:id="4"/>
          </w:p>
          <w:p w:rsidRPr="00460BD9" w:rsidR="00054B44" w:rsidP="00183655" w:rsidRDefault="00054B44" w14:paraId="095CDB8F" w14:textId="1C692B0B">
            <w:pPr>
              <w:pStyle w:val="NoSpacing"/>
              <w:rPr>
                <w:rFonts w:ascii="Verdana" w:hAnsi="Verdana"/>
                <w:sz w:val="18"/>
                <w:szCs w:val="18"/>
              </w:rPr>
            </w:pPr>
          </w:p>
        </w:tc>
      </w:tr>
      <w:tr w:rsidRPr="00460BD9" w:rsidR="008B41AA" w:rsidTr="00862A78" w14:paraId="52FFBCC8" w14:textId="5DED748C">
        <w:tc>
          <w:tcPr>
            <w:tcW w:w="1129" w:type="dxa"/>
          </w:tcPr>
          <w:p w:rsidRPr="00460BD9" w:rsidR="00BF56EC" w:rsidP="00183655" w:rsidRDefault="00BF56EC" w14:paraId="5BA33304" w14:textId="77777777">
            <w:pPr>
              <w:rPr>
                <w:rFonts w:ascii="Verdana" w:hAnsi="Verdana"/>
                <w:sz w:val="18"/>
                <w:szCs w:val="18"/>
              </w:rPr>
            </w:pPr>
          </w:p>
        </w:tc>
        <w:tc>
          <w:tcPr>
            <w:tcW w:w="2977" w:type="dxa"/>
          </w:tcPr>
          <w:p w:rsidRPr="00460BD9" w:rsidR="00BF56EC" w:rsidP="00183655" w:rsidRDefault="00BF56EC" w14:paraId="1EE9168B" w14:textId="77777777">
            <w:pPr>
              <w:rPr>
                <w:rFonts w:ascii="Verdana" w:hAnsi="Verdana"/>
                <w:sz w:val="18"/>
                <w:szCs w:val="18"/>
                <w:lang w:val="en-US"/>
              </w:rPr>
            </w:pPr>
            <w:r w:rsidRPr="00460BD9">
              <w:rPr>
                <w:rFonts w:ascii="Verdana" w:hAnsi="Verdana" w:eastAsia="Times New Roman"/>
                <w:sz w:val="18"/>
                <w:szCs w:val="18"/>
                <w:lang w:val="en-US"/>
              </w:rPr>
              <w:t>Women’s Empowerment</w:t>
            </w:r>
          </w:p>
        </w:tc>
        <w:tc>
          <w:tcPr>
            <w:tcW w:w="11624" w:type="dxa"/>
          </w:tcPr>
          <w:p w:rsidRPr="00862A78" w:rsidR="00054B44" w:rsidP="00183655" w:rsidRDefault="0067179A" w14:paraId="3631618B" w14:textId="5B86CFC2">
            <w:pPr>
              <w:rPr>
                <w:rFonts w:ascii="Verdana" w:hAnsi="Verdana"/>
                <w:sz w:val="18"/>
                <w:szCs w:val="18"/>
              </w:rPr>
            </w:pPr>
            <w:r>
              <w:rPr>
                <w:rFonts w:ascii="Verdana" w:hAnsi="Verdana"/>
                <w:kern w:val="0"/>
                <w:sz w:val="18"/>
                <w:szCs w:val="18"/>
                <w14:ligatures w14:val="none"/>
              </w:rPr>
              <w:t>Zuid-Afrika prioriteert voor emancipatie van vrouwen de volgende thema’s: zorgeconomie, financiële inclusie en het bestrijden van geweld tegen vrouwen. Deze sluiten aan bij de prioriteiten van het kabinet zoals verwoord in het emancipatiebeleid: i) iedereen moet veilig kunnen zijn en ii) iedereen moet volwaardig kunnen meedoen.</w:t>
            </w:r>
          </w:p>
        </w:tc>
      </w:tr>
      <w:tr w:rsidRPr="00460BD9" w:rsidR="008B41AA" w:rsidTr="00862A78" w14:paraId="72A816BD" w14:textId="77777777">
        <w:trPr>
          <w:trHeight w:val="1055"/>
        </w:trPr>
        <w:tc>
          <w:tcPr>
            <w:tcW w:w="1129" w:type="dxa"/>
          </w:tcPr>
          <w:p w:rsidRPr="00460BD9" w:rsidR="00140410" w:rsidP="00183655" w:rsidRDefault="00140410" w14:paraId="2EA75B5A" w14:textId="77777777">
            <w:pPr>
              <w:rPr>
                <w:rFonts w:ascii="Verdana" w:hAnsi="Verdana"/>
                <w:sz w:val="18"/>
                <w:szCs w:val="18"/>
              </w:rPr>
            </w:pPr>
          </w:p>
        </w:tc>
        <w:tc>
          <w:tcPr>
            <w:tcW w:w="2977" w:type="dxa"/>
          </w:tcPr>
          <w:p w:rsidRPr="00460BD9" w:rsidR="00140410" w:rsidP="00183655" w:rsidRDefault="00140410" w14:paraId="65684CA8" w14:textId="626DC1DF">
            <w:pPr>
              <w:rPr>
                <w:rFonts w:ascii="Verdana" w:hAnsi="Verdana" w:eastAsia="Times New Roman"/>
                <w:sz w:val="18"/>
                <w:szCs w:val="18"/>
                <w:lang w:val="en-US"/>
              </w:rPr>
            </w:pPr>
            <w:r w:rsidRPr="00460BD9">
              <w:rPr>
                <w:rFonts w:ascii="Verdana" w:hAnsi="Verdana" w:eastAsia="Times New Roman"/>
                <w:sz w:val="18"/>
                <w:szCs w:val="18"/>
                <w:lang w:val="en-US"/>
              </w:rPr>
              <w:t>Foreign Affairs</w:t>
            </w:r>
          </w:p>
        </w:tc>
        <w:tc>
          <w:tcPr>
            <w:tcW w:w="11624" w:type="dxa"/>
          </w:tcPr>
          <w:p w:rsidR="004F2C8F" w:rsidP="004F2C8F" w:rsidRDefault="004F2C8F" w14:paraId="4314899D" w14:textId="77777777">
            <w:pPr>
              <w:pStyle w:val="NoSpacing"/>
              <w:rPr>
                <w:rFonts w:ascii="Verdana" w:hAnsi="Verdana"/>
                <w:sz w:val="18"/>
                <w:szCs w:val="18"/>
              </w:rPr>
            </w:pPr>
            <w:r w:rsidRPr="004F2C8F">
              <w:rPr>
                <w:rFonts w:ascii="Verdana" w:hAnsi="Verdana"/>
                <w:sz w:val="18"/>
                <w:szCs w:val="18"/>
              </w:rPr>
              <w:t>Het is de verwachting dat Zuid-Afrika inzet op hervormingen in het mondiale systeem, waaronder het internationaal financieel systeem en de VN. Volgens deze landen is het noodzakelijk deze systemen aan te passen aan de veranderende politieke en economische verhoudingen in de wereld. Ook het kabinet is voorstander van bepaalde hervormingen gericht op een inclusief en effectief multilateraal systeem, mits deze de fundamenten hiervan niet aantasten. Het Beleidskader Mondiaal Multilateralisme</w:t>
            </w:r>
            <w:r w:rsidRPr="004F2C8F">
              <w:rPr>
                <w:rStyle w:val="FootnoteReference"/>
                <w:rFonts w:ascii="Verdana" w:hAnsi="Verdana"/>
                <w:sz w:val="18"/>
                <w:szCs w:val="18"/>
              </w:rPr>
              <w:footnoteReference w:id="3"/>
            </w:r>
            <w:r w:rsidRPr="004F2C8F">
              <w:rPr>
                <w:rFonts w:ascii="Verdana" w:hAnsi="Verdana"/>
                <w:sz w:val="18"/>
                <w:szCs w:val="18"/>
              </w:rPr>
              <w:t xml:space="preserve"> vormt hiervoor nog altijd de basis</w:t>
            </w:r>
            <w:r>
              <w:rPr>
                <w:rFonts w:ascii="Verdana" w:hAnsi="Verdana"/>
                <w:sz w:val="18"/>
                <w:szCs w:val="18"/>
              </w:rPr>
              <w:t>.</w:t>
            </w:r>
          </w:p>
          <w:p w:rsidRPr="004F2C8F" w:rsidR="00054B44" w:rsidP="004F2C8F" w:rsidRDefault="00054B44" w14:paraId="6D51B560" w14:textId="494D11FB">
            <w:pPr>
              <w:pStyle w:val="NoSpacing"/>
              <w:rPr>
                <w:rFonts w:ascii="Verdana" w:hAnsi="Verdana"/>
                <w:sz w:val="18"/>
                <w:szCs w:val="18"/>
              </w:rPr>
            </w:pPr>
          </w:p>
        </w:tc>
      </w:tr>
      <w:tr w:rsidRPr="00304239" w:rsidR="008B41AA" w:rsidTr="00862A78" w14:paraId="3A0C91D6" w14:textId="16DB12BE">
        <w:tc>
          <w:tcPr>
            <w:tcW w:w="1129" w:type="dxa"/>
          </w:tcPr>
          <w:p w:rsidRPr="00460BD9" w:rsidR="009375AA" w:rsidP="00183655" w:rsidRDefault="009375AA" w14:paraId="37FA1BF3" w14:textId="7A5551D1">
            <w:pPr>
              <w:rPr>
                <w:rFonts w:ascii="Verdana" w:hAnsi="Verdana"/>
                <w:b/>
                <w:bCs/>
                <w:sz w:val="18"/>
                <w:szCs w:val="18"/>
              </w:rPr>
            </w:pPr>
            <w:r w:rsidRPr="00460BD9">
              <w:rPr>
                <w:rFonts w:ascii="Verdana" w:hAnsi="Verdana"/>
                <w:b/>
                <w:bCs/>
                <w:sz w:val="18"/>
                <w:szCs w:val="18"/>
              </w:rPr>
              <w:t>Task</w:t>
            </w:r>
            <w:r w:rsidR="008B41AA">
              <w:rPr>
                <w:rFonts w:ascii="Verdana" w:hAnsi="Verdana"/>
                <w:b/>
                <w:bCs/>
                <w:sz w:val="18"/>
                <w:szCs w:val="18"/>
              </w:rPr>
              <w:t xml:space="preserve"> Force</w:t>
            </w:r>
            <w:r w:rsidRPr="00460BD9">
              <w:rPr>
                <w:rFonts w:ascii="Verdana" w:hAnsi="Verdana"/>
                <w:b/>
                <w:bCs/>
                <w:sz w:val="18"/>
                <w:szCs w:val="18"/>
              </w:rPr>
              <w:t>s</w:t>
            </w:r>
          </w:p>
        </w:tc>
        <w:tc>
          <w:tcPr>
            <w:tcW w:w="2977" w:type="dxa"/>
          </w:tcPr>
          <w:p w:rsidRPr="00460BD9" w:rsidR="009375AA" w:rsidP="00183655" w:rsidRDefault="009375AA" w14:paraId="110F0435" w14:textId="65318B36">
            <w:pPr>
              <w:rPr>
                <w:rFonts w:ascii="Verdana" w:hAnsi="Verdana"/>
                <w:sz w:val="18"/>
                <w:szCs w:val="18"/>
                <w:lang w:val="en-US"/>
              </w:rPr>
            </w:pPr>
            <w:r w:rsidRPr="00460BD9">
              <w:rPr>
                <w:rFonts w:ascii="Verdana" w:hAnsi="Verdana"/>
                <w:sz w:val="18"/>
                <w:szCs w:val="18"/>
                <w:lang w:val="en-US"/>
              </w:rPr>
              <w:t>Task</w:t>
            </w:r>
            <w:r w:rsidRPr="00460BD9" w:rsidR="00324A79">
              <w:rPr>
                <w:rFonts w:ascii="Verdana" w:hAnsi="Verdana"/>
                <w:sz w:val="18"/>
                <w:szCs w:val="18"/>
                <w:lang w:val="en-US"/>
              </w:rPr>
              <w:t>f</w:t>
            </w:r>
            <w:r w:rsidRPr="00460BD9">
              <w:rPr>
                <w:rFonts w:ascii="Verdana" w:hAnsi="Verdana"/>
                <w:sz w:val="18"/>
                <w:szCs w:val="18"/>
                <w:lang w:val="en-US"/>
              </w:rPr>
              <w:t>orce Inclusive Economic Growth, Industrialisation, Employment and Reduced Inequality</w:t>
            </w:r>
          </w:p>
        </w:tc>
        <w:tc>
          <w:tcPr>
            <w:tcW w:w="11624" w:type="dxa"/>
          </w:tcPr>
          <w:p w:rsidRPr="00304239" w:rsidR="009375AA" w:rsidP="00183655" w:rsidRDefault="00DC43AA" w14:paraId="7C6D652F" w14:textId="1C58441D">
            <w:pPr>
              <w:rPr>
                <w:rFonts w:ascii="Verdana" w:hAnsi="Verdana"/>
                <w:color w:val="FF0000"/>
                <w:sz w:val="18"/>
                <w:szCs w:val="18"/>
              </w:rPr>
            </w:pPr>
            <w:r>
              <w:rPr>
                <w:rFonts w:ascii="Verdana" w:hAnsi="Verdana"/>
                <w:sz w:val="18"/>
                <w:szCs w:val="18"/>
              </w:rPr>
              <w:t>Geen bijzonderheden.</w:t>
            </w:r>
          </w:p>
        </w:tc>
      </w:tr>
      <w:tr w:rsidRPr="00460BD9" w:rsidR="008B41AA" w:rsidTr="00862A78" w14:paraId="7CBAE0C6" w14:textId="77777777">
        <w:trPr>
          <w:trHeight w:val="1069"/>
        </w:trPr>
        <w:tc>
          <w:tcPr>
            <w:tcW w:w="1129" w:type="dxa"/>
          </w:tcPr>
          <w:p w:rsidRPr="00304239" w:rsidR="009375AA" w:rsidP="00183655" w:rsidRDefault="009375AA" w14:paraId="3D6588B3" w14:textId="77777777">
            <w:pPr>
              <w:rPr>
                <w:rFonts w:ascii="Verdana" w:hAnsi="Verdana"/>
                <w:b/>
                <w:bCs/>
                <w:sz w:val="18"/>
                <w:szCs w:val="18"/>
              </w:rPr>
            </w:pPr>
          </w:p>
        </w:tc>
        <w:tc>
          <w:tcPr>
            <w:tcW w:w="2977" w:type="dxa"/>
          </w:tcPr>
          <w:p w:rsidRPr="00460BD9" w:rsidR="009375AA" w:rsidP="00183655" w:rsidRDefault="009375AA" w14:paraId="7B3A201A" w14:textId="4EF8D3E8">
            <w:pPr>
              <w:rPr>
                <w:rFonts w:ascii="Verdana" w:hAnsi="Verdana"/>
                <w:sz w:val="18"/>
                <w:szCs w:val="18"/>
                <w:lang w:val="en-US"/>
              </w:rPr>
            </w:pPr>
            <w:r w:rsidRPr="00460BD9">
              <w:rPr>
                <w:rFonts w:ascii="Verdana" w:hAnsi="Verdana"/>
                <w:sz w:val="18"/>
                <w:szCs w:val="18"/>
                <w:lang w:val="en-US"/>
              </w:rPr>
              <w:t>Task</w:t>
            </w:r>
            <w:r w:rsidRPr="00460BD9" w:rsidR="00324A79">
              <w:rPr>
                <w:rFonts w:ascii="Verdana" w:hAnsi="Verdana"/>
                <w:sz w:val="18"/>
                <w:szCs w:val="18"/>
                <w:lang w:val="en-US"/>
              </w:rPr>
              <w:t>f</w:t>
            </w:r>
            <w:r w:rsidRPr="00460BD9">
              <w:rPr>
                <w:rFonts w:ascii="Verdana" w:hAnsi="Verdana"/>
                <w:sz w:val="18"/>
                <w:szCs w:val="18"/>
                <w:lang w:val="en-US"/>
              </w:rPr>
              <w:t xml:space="preserve">orce Food Security </w:t>
            </w:r>
          </w:p>
        </w:tc>
        <w:tc>
          <w:tcPr>
            <w:tcW w:w="11624" w:type="dxa"/>
          </w:tcPr>
          <w:p w:rsidRPr="00460BD9" w:rsidR="009375AA" w:rsidP="00FF7D39" w:rsidRDefault="00E117AF" w14:paraId="7FEE86EB" w14:textId="7A13F135">
            <w:pPr>
              <w:pStyle w:val="NoSpacing"/>
              <w:rPr>
                <w:rFonts w:ascii="Verdana" w:hAnsi="Verdana"/>
                <w:color w:val="FF0000"/>
                <w:sz w:val="18"/>
                <w:szCs w:val="18"/>
              </w:rPr>
            </w:pPr>
            <w:r w:rsidRPr="00460BD9">
              <w:rPr>
                <w:rFonts w:ascii="Verdana" w:hAnsi="Verdana"/>
                <w:sz w:val="18"/>
                <w:szCs w:val="18"/>
              </w:rPr>
              <w:t>V</w:t>
            </w:r>
            <w:r w:rsidRPr="00460BD9" w:rsidR="00387C85">
              <w:rPr>
                <w:rFonts w:ascii="Verdana" w:hAnsi="Verdana"/>
                <w:sz w:val="18"/>
                <w:szCs w:val="18"/>
              </w:rPr>
              <w:t xml:space="preserve">oedselonzekerheid </w:t>
            </w:r>
            <w:r w:rsidRPr="00460BD9">
              <w:rPr>
                <w:rFonts w:ascii="Verdana" w:hAnsi="Verdana"/>
                <w:sz w:val="18"/>
                <w:szCs w:val="18"/>
              </w:rPr>
              <w:t xml:space="preserve">wordt </w:t>
            </w:r>
            <w:r w:rsidRPr="00460BD9" w:rsidR="00387C85">
              <w:rPr>
                <w:rFonts w:ascii="Verdana" w:hAnsi="Verdana"/>
                <w:sz w:val="18"/>
                <w:szCs w:val="18"/>
              </w:rPr>
              <w:t xml:space="preserve">de komende jaren een steeds groter probleem. Door droogtes, overstromingen, conflicten en een groeiende wereldbevolking kunnen voedselprijzen lokaal stijgen, waardoor voldoende gezond en voedzaam eten voor steeds meer mensen onbereikbaar wordt. </w:t>
            </w:r>
            <w:r w:rsidRPr="00460BD9" w:rsidR="00FF7D39">
              <w:rPr>
                <w:rFonts w:ascii="Verdana" w:hAnsi="Verdana"/>
                <w:sz w:val="18"/>
                <w:szCs w:val="18"/>
              </w:rPr>
              <w:t>Het kabinet</w:t>
            </w:r>
            <w:r w:rsidRPr="00460BD9" w:rsidR="00387C85">
              <w:rPr>
                <w:rFonts w:ascii="Verdana" w:hAnsi="Verdana"/>
                <w:sz w:val="18"/>
                <w:szCs w:val="18"/>
              </w:rPr>
              <w:t xml:space="preserve"> ondersteunt, i.s.m. het bedrijfsleven, actief de lokale voedselproductie in ontwikkelingslanden – onder meer door bodemvruchtbaarheidsbeheer, beter zaaizaad of tuinbouw - vergroot de toegang van producenten en consumenten tot lokale voedselmarkten en bestrijdt ondervoeding. Ook worden voedselverliezen tegengegaan, o.a. door betere logistiek en koeltechnieken.</w:t>
            </w:r>
          </w:p>
        </w:tc>
      </w:tr>
      <w:tr w:rsidRPr="00460BD9" w:rsidR="008B41AA" w:rsidTr="00862A78" w14:paraId="02EFBD8D" w14:textId="010FD677">
        <w:trPr>
          <w:trHeight w:val="841"/>
        </w:trPr>
        <w:tc>
          <w:tcPr>
            <w:tcW w:w="1129" w:type="dxa"/>
          </w:tcPr>
          <w:p w:rsidRPr="00460BD9" w:rsidR="009375AA" w:rsidP="00183655" w:rsidRDefault="009375AA" w14:paraId="6BD8115D" w14:textId="77777777">
            <w:pPr>
              <w:rPr>
                <w:rFonts w:ascii="Verdana" w:hAnsi="Verdana"/>
                <w:sz w:val="18"/>
                <w:szCs w:val="18"/>
              </w:rPr>
            </w:pPr>
            <w:bookmarkStart w:name="_Hlk187398803" w:id="5"/>
          </w:p>
        </w:tc>
        <w:tc>
          <w:tcPr>
            <w:tcW w:w="2977" w:type="dxa"/>
          </w:tcPr>
          <w:p w:rsidRPr="00460BD9" w:rsidR="009375AA" w:rsidP="00183655" w:rsidRDefault="009375AA" w14:paraId="5B1EFD84" w14:textId="6DCE1A81">
            <w:pPr>
              <w:rPr>
                <w:rFonts w:ascii="Verdana" w:hAnsi="Verdana"/>
                <w:sz w:val="18"/>
                <w:szCs w:val="18"/>
                <w:lang w:val="en-US"/>
              </w:rPr>
            </w:pPr>
            <w:r w:rsidRPr="00460BD9">
              <w:rPr>
                <w:rFonts w:ascii="Verdana" w:hAnsi="Verdana"/>
                <w:sz w:val="18"/>
                <w:szCs w:val="18"/>
                <w:lang w:val="en-US"/>
              </w:rPr>
              <w:t>Task</w:t>
            </w:r>
            <w:r w:rsidRPr="00460BD9" w:rsidR="00324A79">
              <w:rPr>
                <w:rFonts w:ascii="Verdana" w:hAnsi="Verdana"/>
                <w:sz w:val="18"/>
                <w:szCs w:val="18"/>
                <w:lang w:val="en-US"/>
              </w:rPr>
              <w:t>f</w:t>
            </w:r>
            <w:r w:rsidRPr="00460BD9">
              <w:rPr>
                <w:rFonts w:ascii="Verdana" w:hAnsi="Verdana"/>
                <w:sz w:val="18"/>
                <w:szCs w:val="18"/>
                <w:lang w:val="en-US"/>
              </w:rPr>
              <w:t>orce Artificial Intelligence</w:t>
            </w:r>
            <w:r w:rsidRPr="00460BD9" w:rsidR="00AB4C96">
              <w:rPr>
                <w:rFonts w:ascii="Verdana" w:hAnsi="Verdana"/>
                <w:sz w:val="18"/>
                <w:szCs w:val="18"/>
                <w:lang w:val="en-US"/>
              </w:rPr>
              <w:t xml:space="preserve"> (AI)</w:t>
            </w:r>
            <w:r w:rsidRPr="00460BD9">
              <w:rPr>
                <w:rFonts w:ascii="Verdana" w:hAnsi="Verdana"/>
                <w:sz w:val="18"/>
                <w:szCs w:val="18"/>
                <w:lang w:val="en-US"/>
              </w:rPr>
              <w:t>, Data Governance and Innovation for Sustainable Development</w:t>
            </w:r>
          </w:p>
        </w:tc>
        <w:tc>
          <w:tcPr>
            <w:tcW w:w="11624" w:type="dxa"/>
          </w:tcPr>
          <w:p w:rsidRPr="00460BD9" w:rsidR="009375AA" w:rsidP="0020352F" w:rsidRDefault="00C50178" w14:paraId="7FE93E4F" w14:textId="114EB315">
            <w:pPr>
              <w:spacing w:after="160" w:line="259" w:lineRule="auto"/>
              <w:rPr>
                <w:rFonts w:ascii="Verdana" w:hAnsi="Verdana"/>
                <w:sz w:val="18"/>
                <w:szCs w:val="18"/>
              </w:rPr>
            </w:pPr>
            <w:bookmarkStart w:name="_Hlk187398748" w:id="6"/>
            <w:r w:rsidRPr="00460BD9">
              <w:rPr>
                <w:rFonts w:ascii="Verdana" w:hAnsi="Verdana"/>
                <w:sz w:val="18"/>
                <w:szCs w:val="18"/>
              </w:rPr>
              <w:t>Het instellen van deze taskforce sluit goed aan bij de lijn van het kabinet om kansrijke multilaterale samenwerking op AI en data te steunen. Daarbij biedt de taskforce gelegenheid om expliciet te waken voor duplicering en bestaande activiteiten van andere multilaterale organisaties en fora.</w:t>
            </w:r>
            <w:bookmarkEnd w:id="6"/>
          </w:p>
        </w:tc>
      </w:tr>
      <w:bookmarkEnd w:id="5"/>
      <w:tr w:rsidRPr="00460BD9" w:rsidR="008B41AA" w:rsidTr="00862A78" w14:paraId="71ACBD34" w14:textId="77777777">
        <w:tc>
          <w:tcPr>
            <w:tcW w:w="1129" w:type="dxa"/>
          </w:tcPr>
          <w:p w:rsidRPr="00460BD9" w:rsidR="009375AA" w:rsidP="00183655" w:rsidRDefault="009375AA" w14:paraId="6FE30202" w14:textId="77777777">
            <w:pPr>
              <w:rPr>
                <w:rFonts w:ascii="Verdana" w:hAnsi="Verdana"/>
                <w:sz w:val="18"/>
                <w:szCs w:val="18"/>
              </w:rPr>
            </w:pPr>
          </w:p>
        </w:tc>
        <w:tc>
          <w:tcPr>
            <w:tcW w:w="2977" w:type="dxa"/>
          </w:tcPr>
          <w:p w:rsidRPr="00460BD9" w:rsidR="009375AA" w:rsidP="00183655" w:rsidRDefault="009375AA" w14:paraId="72D0F132" w14:textId="07E7E077">
            <w:pPr>
              <w:rPr>
                <w:rFonts w:ascii="Verdana" w:hAnsi="Verdana"/>
                <w:sz w:val="18"/>
                <w:szCs w:val="18"/>
                <w:lang w:val="en-US"/>
              </w:rPr>
            </w:pPr>
            <w:r w:rsidRPr="00460BD9">
              <w:rPr>
                <w:rFonts w:ascii="Verdana" w:hAnsi="Verdana"/>
                <w:sz w:val="18"/>
                <w:szCs w:val="18"/>
                <w:lang w:val="en-US"/>
              </w:rPr>
              <w:t>Task</w:t>
            </w:r>
            <w:r w:rsidRPr="00460BD9" w:rsidR="00324A79">
              <w:rPr>
                <w:rFonts w:ascii="Verdana" w:hAnsi="Verdana"/>
                <w:sz w:val="18"/>
                <w:szCs w:val="18"/>
                <w:lang w:val="en-US"/>
              </w:rPr>
              <w:t>f</w:t>
            </w:r>
            <w:r w:rsidRPr="00460BD9">
              <w:rPr>
                <w:rFonts w:ascii="Verdana" w:hAnsi="Verdana"/>
                <w:sz w:val="18"/>
                <w:szCs w:val="18"/>
                <w:lang w:val="en-US"/>
              </w:rPr>
              <w:t xml:space="preserve">orce Joint Finance Health </w:t>
            </w:r>
          </w:p>
        </w:tc>
        <w:tc>
          <w:tcPr>
            <w:tcW w:w="11624" w:type="dxa"/>
          </w:tcPr>
          <w:p w:rsidR="00D8668C" w:rsidP="00183655" w:rsidRDefault="00CF0418" w14:paraId="20103BC2" w14:textId="77777777">
            <w:pPr>
              <w:rPr>
                <w:rFonts w:ascii="Verdana" w:hAnsi="Verdana"/>
                <w:sz w:val="18"/>
                <w:szCs w:val="18"/>
              </w:rPr>
            </w:pPr>
            <w:r>
              <w:rPr>
                <w:rFonts w:ascii="Verdana" w:hAnsi="Verdana"/>
                <w:sz w:val="18"/>
                <w:szCs w:val="18"/>
              </w:rPr>
              <w:t>Zuid-Afrika prioriteert</w:t>
            </w:r>
            <w:r w:rsidRPr="00CF0418">
              <w:rPr>
                <w:rFonts w:ascii="Verdana" w:hAnsi="Verdana"/>
                <w:sz w:val="18"/>
                <w:szCs w:val="18"/>
              </w:rPr>
              <w:t xml:space="preserve"> </w:t>
            </w:r>
            <w:r>
              <w:rPr>
                <w:rFonts w:ascii="Verdana" w:hAnsi="Verdana"/>
                <w:sz w:val="18"/>
                <w:szCs w:val="18"/>
              </w:rPr>
              <w:t>(i</w:t>
            </w:r>
            <w:r w:rsidRPr="00CF0418">
              <w:rPr>
                <w:rFonts w:ascii="Verdana" w:hAnsi="Verdana"/>
                <w:sz w:val="18"/>
                <w:szCs w:val="18"/>
              </w:rPr>
              <w:t xml:space="preserve">) het verbeteren van de coördinatie tussen financiën en gezondheid voor pandemiebestrijding, </w:t>
            </w:r>
            <w:r>
              <w:rPr>
                <w:rFonts w:ascii="Verdana" w:hAnsi="Verdana"/>
                <w:sz w:val="18"/>
                <w:szCs w:val="18"/>
              </w:rPr>
              <w:t>(ii</w:t>
            </w:r>
            <w:r w:rsidRPr="00CF0418">
              <w:rPr>
                <w:rFonts w:ascii="Verdana" w:hAnsi="Verdana"/>
                <w:sz w:val="18"/>
                <w:szCs w:val="18"/>
              </w:rPr>
              <w:t xml:space="preserve">) het beter begrijpen en beperken van economische risico's door pandemieën, en </w:t>
            </w:r>
            <w:r>
              <w:rPr>
                <w:rFonts w:ascii="Verdana" w:hAnsi="Verdana"/>
                <w:sz w:val="18"/>
                <w:szCs w:val="18"/>
              </w:rPr>
              <w:t>(iii</w:t>
            </w:r>
            <w:r w:rsidRPr="00CF0418">
              <w:rPr>
                <w:rFonts w:ascii="Verdana" w:hAnsi="Verdana"/>
                <w:sz w:val="18"/>
                <w:szCs w:val="18"/>
              </w:rPr>
              <w:t xml:space="preserve">) het verbeteren van de paraatheid voor grootschalige interventies, met focus op 'day zero' financiering. Dit sluit goed aan bij de discussies in verschillende fora over Global Health. </w:t>
            </w:r>
          </w:p>
          <w:p w:rsidR="00D8668C" w:rsidP="00183655" w:rsidRDefault="00D8668C" w14:paraId="1B439AB9" w14:textId="77777777">
            <w:pPr>
              <w:rPr>
                <w:rFonts w:ascii="Verdana" w:hAnsi="Verdana"/>
                <w:sz w:val="18"/>
                <w:szCs w:val="18"/>
              </w:rPr>
            </w:pPr>
          </w:p>
          <w:p w:rsidRPr="00CF0418" w:rsidR="009375AA" w:rsidP="00183655" w:rsidRDefault="00CF0418" w14:paraId="54C20FB6" w14:textId="3DA55221">
            <w:pPr>
              <w:rPr>
                <w:rFonts w:ascii="Verdana" w:hAnsi="Verdana"/>
                <w:color w:val="FF0000"/>
                <w:sz w:val="18"/>
                <w:szCs w:val="18"/>
              </w:rPr>
            </w:pPr>
            <w:r>
              <w:rPr>
                <w:rFonts w:ascii="Verdana" w:hAnsi="Verdana"/>
                <w:sz w:val="18"/>
                <w:szCs w:val="18"/>
              </w:rPr>
              <w:t>Het kabinet</w:t>
            </w:r>
            <w:r w:rsidRPr="00CF0418">
              <w:rPr>
                <w:rFonts w:ascii="Verdana" w:hAnsi="Verdana"/>
                <w:sz w:val="18"/>
                <w:szCs w:val="18"/>
              </w:rPr>
              <w:t xml:space="preserve"> vindt het nuttig om opties en draagvlak voor coördinatie verder te onderzoeken in G20</w:t>
            </w:r>
            <w:r w:rsidR="00054B44">
              <w:rPr>
                <w:rFonts w:ascii="Verdana" w:hAnsi="Verdana"/>
                <w:sz w:val="18"/>
                <w:szCs w:val="18"/>
              </w:rPr>
              <w:t>-</w:t>
            </w:r>
            <w:r w:rsidRPr="00CF0418">
              <w:rPr>
                <w:rFonts w:ascii="Verdana" w:hAnsi="Verdana"/>
                <w:sz w:val="18"/>
                <w:szCs w:val="18"/>
              </w:rPr>
              <w:t xml:space="preserve">verband, zolang dit positieve invloed heeft op de besluitvorming in andere gremia. Prioriteit blijft om pandemieën te voorkomen, hiervoor is een geïntegreerde benadering van gezondheidssystemen noodzakelijk. Het mitigeren van economische risico’s en kwetsbaarheden is een goede toevoeging op de paraatheidagenda. </w:t>
            </w:r>
          </w:p>
        </w:tc>
      </w:tr>
      <w:tr w:rsidRPr="00460BD9" w:rsidR="008B41AA" w:rsidTr="00862A78" w14:paraId="4BC0EE28" w14:textId="77777777">
        <w:tc>
          <w:tcPr>
            <w:tcW w:w="1129" w:type="dxa"/>
          </w:tcPr>
          <w:p w:rsidRPr="00460BD9" w:rsidR="009375AA" w:rsidP="00183655" w:rsidRDefault="009375AA" w14:paraId="6C4B5C03" w14:textId="69C52346">
            <w:pPr>
              <w:rPr>
                <w:rFonts w:ascii="Verdana" w:hAnsi="Verdana"/>
                <w:b/>
                <w:bCs/>
                <w:sz w:val="18"/>
                <w:szCs w:val="18"/>
              </w:rPr>
            </w:pPr>
            <w:r w:rsidRPr="00460BD9">
              <w:rPr>
                <w:rFonts w:ascii="Verdana" w:hAnsi="Verdana"/>
                <w:b/>
                <w:bCs/>
                <w:sz w:val="18"/>
                <w:szCs w:val="18"/>
              </w:rPr>
              <w:t>Overig</w:t>
            </w:r>
          </w:p>
        </w:tc>
        <w:tc>
          <w:tcPr>
            <w:tcW w:w="2977" w:type="dxa"/>
          </w:tcPr>
          <w:p w:rsidRPr="00460BD9" w:rsidR="009375AA" w:rsidP="00183655" w:rsidRDefault="009375AA" w14:paraId="2215CF1C" w14:textId="33EF1C48">
            <w:pPr>
              <w:rPr>
                <w:rFonts w:ascii="Verdana" w:hAnsi="Verdana"/>
                <w:sz w:val="18"/>
                <w:szCs w:val="18"/>
                <w:lang w:val="en-US"/>
              </w:rPr>
            </w:pPr>
            <w:r w:rsidRPr="00460BD9">
              <w:rPr>
                <w:rFonts w:ascii="Verdana" w:hAnsi="Verdana"/>
                <w:sz w:val="18"/>
                <w:szCs w:val="18"/>
                <w:lang w:val="en-US"/>
              </w:rPr>
              <w:t>Bioeconomy Initiative</w:t>
            </w:r>
          </w:p>
        </w:tc>
        <w:tc>
          <w:tcPr>
            <w:tcW w:w="11624" w:type="dxa"/>
          </w:tcPr>
          <w:p w:rsidRPr="00284362" w:rsidR="009375AA" w:rsidP="00183655" w:rsidRDefault="00284362" w14:paraId="39B72DEE" w14:textId="2BDE4962">
            <w:pPr>
              <w:rPr>
                <w:rFonts w:ascii="Verdana" w:hAnsi="Verdana"/>
                <w:sz w:val="18"/>
                <w:szCs w:val="18"/>
                <w:lang w:val="en-US"/>
              </w:rPr>
            </w:pPr>
            <w:r>
              <w:rPr>
                <w:rFonts w:ascii="Verdana" w:hAnsi="Verdana"/>
                <w:sz w:val="18"/>
                <w:szCs w:val="18"/>
                <w:lang w:val="en-US"/>
              </w:rPr>
              <w:t xml:space="preserve">Geen bijzonderheden. </w:t>
            </w:r>
          </w:p>
        </w:tc>
      </w:tr>
    </w:tbl>
    <w:p w:rsidRPr="00460BD9" w:rsidR="00681032" w:rsidP="00183655" w:rsidRDefault="00681032" w14:paraId="4E7187F9" w14:textId="77777777">
      <w:pPr>
        <w:rPr>
          <w:rFonts w:ascii="Verdana" w:hAnsi="Verdana"/>
          <w:sz w:val="18"/>
          <w:szCs w:val="18"/>
        </w:rPr>
      </w:pPr>
    </w:p>
    <w:sectPr w:rsidRPr="00460BD9" w:rsidR="00681032" w:rsidSect="00460BD9">
      <w:footerReference w:type="default" r:id="rId12"/>
      <w:pgSz w:w="16838" w:h="11906" w:orient="landscape"/>
      <w:pgMar w:top="720" w:right="720" w:bottom="720" w:left="72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21CA" w14:textId="77777777" w:rsidR="007A46C8" w:rsidRDefault="007A46C8" w:rsidP="008B41AA">
      <w:pPr>
        <w:spacing w:after="0" w:line="240" w:lineRule="auto"/>
      </w:pPr>
      <w:r>
        <w:separator/>
      </w:r>
    </w:p>
  </w:endnote>
  <w:endnote w:type="continuationSeparator" w:id="0">
    <w:p w14:paraId="300F78BF" w14:textId="77777777" w:rsidR="007A46C8" w:rsidRDefault="007A46C8" w:rsidP="008B41AA">
      <w:pPr>
        <w:spacing w:after="0" w:line="240" w:lineRule="auto"/>
      </w:pPr>
      <w:r>
        <w:continuationSeparator/>
      </w:r>
    </w:p>
  </w:endnote>
  <w:endnote w:type="continuationNotice" w:id="1">
    <w:p w14:paraId="51CB24E1" w14:textId="77777777" w:rsidR="007A46C8" w:rsidRDefault="007A4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907422"/>
      <w:docPartObj>
        <w:docPartGallery w:val="Page Numbers (Bottom of Page)"/>
        <w:docPartUnique/>
      </w:docPartObj>
    </w:sdtPr>
    <w:sdtEndPr/>
    <w:sdtContent>
      <w:sdt>
        <w:sdtPr>
          <w:id w:val="-1769616900"/>
          <w:docPartObj>
            <w:docPartGallery w:val="Page Numbers (Top of Page)"/>
            <w:docPartUnique/>
          </w:docPartObj>
        </w:sdtPr>
        <w:sdtEndPr/>
        <w:sdtContent>
          <w:p w14:paraId="503162AB" w14:textId="0A5A7A74" w:rsidR="00EF305A" w:rsidRDefault="00EF305A">
            <w:pPr>
              <w:pStyle w:val="Footer"/>
              <w:jc w:val="right"/>
            </w:pPr>
            <w:r w:rsidRPr="00EF305A">
              <w:rPr>
                <w:sz w:val="16"/>
                <w:szCs w:val="16"/>
              </w:rPr>
              <w:t xml:space="preserve">Pagina </w:t>
            </w:r>
            <w:r w:rsidRPr="00EF305A">
              <w:rPr>
                <w:sz w:val="18"/>
                <w:szCs w:val="18"/>
              </w:rPr>
              <w:fldChar w:fldCharType="begin"/>
            </w:r>
            <w:r w:rsidRPr="00EF305A">
              <w:rPr>
                <w:sz w:val="16"/>
                <w:szCs w:val="16"/>
              </w:rPr>
              <w:instrText>PAGE</w:instrText>
            </w:r>
            <w:r w:rsidRPr="00EF305A">
              <w:rPr>
                <w:sz w:val="18"/>
                <w:szCs w:val="18"/>
              </w:rPr>
              <w:fldChar w:fldCharType="separate"/>
            </w:r>
            <w:r w:rsidRPr="00EF305A">
              <w:rPr>
                <w:sz w:val="16"/>
                <w:szCs w:val="16"/>
              </w:rPr>
              <w:t>2</w:t>
            </w:r>
            <w:r w:rsidRPr="00EF305A">
              <w:rPr>
                <w:sz w:val="18"/>
                <w:szCs w:val="18"/>
              </w:rPr>
              <w:fldChar w:fldCharType="end"/>
            </w:r>
            <w:r w:rsidRPr="00EF305A">
              <w:rPr>
                <w:sz w:val="16"/>
                <w:szCs w:val="16"/>
              </w:rPr>
              <w:t xml:space="preserve"> van </w:t>
            </w:r>
            <w:r w:rsidRPr="00EF305A">
              <w:rPr>
                <w:sz w:val="18"/>
                <w:szCs w:val="18"/>
              </w:rPr>
              <w:fldChar w:fldCharType="begin"/>
            </w:r>
            <w:r w:rsidRPr="00EF305A">
              <w:rPr>
                <w:sz w:val="16"/>
                <w:szCs w:val="16"/>
              </w:rPr>
              <w:instrText>NUMPAGES</w:instrText>
            </w:r>
            <w:r w:rsidRPr="00EF305A">
              <w:rPr>
                <w:sz w:val="18"/>
                <w:szCs w:val="18"/>
              </w:rPr>
              <w:fldChar w:fldCharType="separate"/>
            </w:r>
            <w:r w:rsidRPr="00EF305A">
              <w:rPr>
                <w:sz w:val="16"/>
                <w:szCs w:val="16"/>
              </w:rPr>
              <w:t>2</w:t>
            </w:r>
            <w:r w:rsidRPr="00EF305A">
              <w:rPr>
                <w:sz w:val="18"/>
                <w:szCs w:val="18"/>
              </w:rPr>
              <w:fldChar w:fldCharType="end"/>
            </w:r>
          </w:p>
        </w:sdtContent>
      </w:sdt>
    </w:sdtContent>
  </w:sdt>
  <w:p w14:paraId="0A3A8510" w14:textId="77777777" w:rsidR="00EF305A" w:rsidRDefault="00EF3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1A51" w14:textId="77777777" w:rsidR="007A46C8" w:rsidRDefault="007A46C8" w:rsidP="008B41AA">
      <w:pPr>
        <w:spacing w:after="0" w:line="240" w:lineRule="auto"/>
      </w:pPr>
      <w:r>
        <w:separator/>
      </w:r>
    </w:p>
  </w:footnote>
  <w:footnote w:type="continuationSeparator" w:id="0">
    <w:p w14:paraId="0954F4EF" w14:textId="77777777" w:rsidR="007A46C8" w:rsidRDefault="007A46C8" w:rsidP="008B41AA">
      <w:pPr>
        <w:spacing w:after="0" w:line="240" w:lineRule="auto"/>
      </w:pPr>
      <w:r>
        <w:continuationSeparator/>
      </w:r>
    </w:p>
  </w:footnote>
  <w:footnote w:type="continuationNotice" w:id="1">
    <w:p w14:paraId="484D1674" w14:textId="77777777" w:rsidR="007A46C8" w:rsidRDefault="007A46C8">
      <w:pPr>
        <w:spacing w:after="0" w:line="240" w:lineRule="auto"/>
      </w:pPr>
    </w:p>
  </w:footnote>
  <w:footnote w:id="2">
    <w:p w14:paraId="389F4629" w14:textId="72223305" w:rsidR="003C7732" w:rsidRPr="003C7732" w:rsidRDefault="003C7732">
      <w:pPr>
        <w:pStyle w:val="FootnoteText"/>
        <w:rPr>
          <w:rFonts w:ascii="Verdana" w:hAnsi="Verdana"/>
          <w:sz w:val="16"/>
          <w:szCs w:val="16"/>
          <w:lang w:val="en-US"/>
        </w:rPr>
      </w:pPr>
      <w:r w:rsidRPr="003C7732">
        <w:rPr>
          <w:rStyle w:val="FootnoteReference"/>
          <w:rFonts w:ascii="Verdana" w:hAnsi="Verdana"/>
          <w:sz w:val="16"/>
          <w:szCs w:val="16"/>
        </w:rPr>
        <w:footnoteRef/>
      </w:r>
      <w:r w:rsidRPr="003C7732">
        <w:rPr>
          <w:rFonts w:ascii="Verdana" w:hAnsi="Verdana"/>
          <w:sz w:val="16"/>
          <w:szCs w:val="16"/>
        </w:rPr>
        <w:t xml:space="preserve"> Kamer</w:t>
      </w:r>
      <w:r w:rsidR="00CA433C">
        <w:rPr>
          <w:rFonts w:ascii="Verdana" w:hAnsi="Verdana"/>
          <w:sz w:val="16"/>
          <w:szCs w:val="16"/>
        </w:rPr>
        <w:t>stuk</w:t>
      </w:r>
      <w:r w:rsidRPr="003C7732">
        <w:rPr>
          <w:rFonts w:ascii="Verdana" w:hAnsi="Verdana"/>
          <w:sz w:val="16"/>
          <w:szCs w:val="16"/>
        </w:rPr>
        <w:t xml:space="preserve"> 31 793 Nr. 278</w:t>
      </w:r>
    </w:p>
  </w:footnote>
  <w:footnote w:id="3">
    <w:p w14:paraId="437B7466" w14:textId="7C568834" w:rsidR="004F2C8F" w:rsidRPr="00BB2EEF" w:rsidRDefault="004F2C8F" w:rsidP="00EF305A">
      <w:pPr>
        <w:pStyle w:val="FootnoteText"/>
        <w:tabs>
          <w:tab w:val="left" w:pos="12775"/>
        </w:tabs>
        <w:rPr>
          <w:rFonts w:ascii="Verdana" w:hAnsi="Verdana"/>
          <w:sz w:val="16"/>
          <w:szCs w:val="16"/>
          <w:lang w:val="en-US"/>
        </w:rPr>
      </w:pPr>
      <w:r w:rsidRPr="00BB2EEF">
        <w:rPr>
          <w:rStyle w:val="FootnoteReference"/>
          <w:rFonts w:ascii="Verdana" w:hAnsi="Verdana"/>
          <w:sz w:val="16"/>
          <w:szCs w:val="16"/>
        </w:rPr>
        <w:footnoteRef/>
      </w:r>
      <w:r w:rsidRPr="00BB2EEF">
        <w:rPr>
          <w:rFonts w:ascii="Verdana" w:hAnsi="Verdana"/>
          <w:sz w:val="16"/>
          <w:szCs w:val="16"/>
        </w:rPr>
        <w:t xml:space="preserve"> </w:t>
      </w:r>
      <w:r w:rsidR="00BB2EEF" w:rsidRPr="00BB2EEF">
        <w:rPr>
          <w:rFonts w:ascii="Verdana" w:hAnsi="Verdana"/>
          <w:sz w:val="16"/>
          <w:szCs w:val="16"/>
        </w:rPr>
        <w:t xml:space="preserve">Kamerstuk </w:t>
      </w:r>
      <w:r w:rsidR="00BB2EEF" w:rsidRPr="00BB2EEF">
        <w:rPr>
          <w:rFonts w:ascii="Verdana" w:hAnsi="Verdana" w:cs="Arial"/>
          <w:sz w:val="16"/>
          <w:szCs w:val="16"/>
          <w:shd w:val="clear" w:color="auto" w:fill="FFFFFF"/>
        </w:rPr>
        <w:t>2022D56729</w:t>
      </w:r>
      <w:r w:rsidR="00EF305A">
        <w:rPr>
          <w:rFonts w:ascii="Verdana" w:hAnsi="Verdana" w:cs="Arial"/>
          <w:sz w:val="16"/>
          <w:szCs w:val="16"/>
          <w:shd w:val="clear" w:color="auto" w:fill="FFFFFF"/>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A1C79"/>
    <w:multiLevelType w:val="hybridMultilevel"/>
    <w:tmpl w:val="2C6C8B48"/>
    <w:lvl w:ilvl="0" w:tplc="6472E09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7E87190"/>
    <w:multiLevelType w:val="hybridMultilevel"/>
    <w:tmpl w:val="E26E3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1889187">
    <w:abstractNumId w:val="1"/>
  </w:num>
  <w:num w:numId="2" w16cid:durableId="79424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96"/>
    <w:rsid w:val="000051AF"/>
    <w:rsid w:val="00007C3E"/>
    <w:rsid w:val="00007F80"/>
    <w:rsid w:val="00010175"/>
    <w:rsid w:val="00011EB4"/>
    <w:rsid w:val="00054B44"/>
    <w:rsid w:val="00061EAE"/>
    <w:rsid w:val="00071E8A"/>
    <w:rsid w:val="000806F5"/>
    <w:rsid w:val="00085F04"/>
    <w:rsid w:val="000A1AC2"/>
    <w:rsid w:val="000A4C7E"/>
    <w:rsid w:val="000B14D0"/>
    <w:rsid w:val="000D6299"/>
    <w:rsid w:val="000E0266"/>
    <w:rsid w:val="000F33A3"/>
    <w:rsid w:val="00103B10"/>
    <w:rsid w:val="00140410"/>
    <w:rsid w:val="0015101E"/>
    <w:rsid w:val="00170335"/>
    <w:rsid w:val="00170685"/>
    <w:rsid w:val="00183655"/>
    <w:rsid w:val="00186F80"/>
    <w:rsid w:val="00195A13"/>
    <w:rsid w:val="001A0F54"/>
    <w:rsid w:val="001B5A0F"/>
    <w:rsid w:val="001C10F3"/>
    <w:rsid w:val="001E6F52"/>
    <w:rsid w:val="001F3241"/>
    <w:rsid w:val="0020352F"/>
    <w:rsid w:val="00214FF0"/>
    <w:rsid w:val="002175F0"/>
    <w:rsid w:val="0022352A"/>
    <w:rsid w:val="00243E39"/>
    <w:rsid w:val="00247112"/>
    <w:rsid w:val="00256DCD"/>
    <w:rsid w:val="00263E1D"/>
    <w:rsid w:val="00277D84"/>
    <w:rsid w:val="00284362"/>
    <w:rsid w:val="0029371A"/>
    <w:rsid w:val="002961C2"/>
    <w:rsid w:val="00297B44"/>
    <w:rsid w:val="002A179A"/>
    <w:rsid w:val="002B5641"/>
    <w:rsid w:val="002B64F9"/>
    <w:rsid w:val="00304239"/>
    <w:rsid w:val="0030488B"/>
    <w:rsid w:val="0031375F"/>
    <w:rsid w:val="00321FE7"/>
    <w:rsid w:val="00323C64"/>
    <w:rsid w:val="00324A79"/>
    <w:rsid w:val="00334CAB"/>
    <w:rsid w:val="003439DD"/>
    <w:rsid w:val="00350D42"/>
    <w:rsid w:val="003575F1"/>
    <w:rsid w:val="00376357"/>
    <w:rsid w:val="00387C85"/>
    <w:rsid w:val="003C5DB4"/>
    <w:rsid w:val="003C7732"/>
    <w:rsid w:val="003D1A04"/>
    <w:rsid w:val="003F1E0E"/>
    <w:rsid w:val="0043279F"/>
    <w:rsid w:val="004423D4"/>
    <w:rsid w:val="00460BD9"/>
    <w:rsid w:val="004872B0"/>
    <w:rsid w:val="0048787A"/>
    <w:rsid w:val="004D29A1"/>
    <w:rsid w:val="004F2C8F"/>
    <w:rsid w:val="00503D06"/>
    <w:rsid w:val="00517074"/>
    <w:rsid w:val="00541F4B"/>
    <w:rsid w:val="00573018"/>
    <w:rsid w:val="00594D02"/>
    <w:rsid w:val="005954D8"/>
    <w:rsid w:val="005964F5"/>
    <w:rsid w:val="005A79B6"/>
    <w:rsid w:val="005B37DC"/>
    <w:rsid w:val="005C6C38"/>
    <w:rsid w:val="005D57B7"/>
    <w:rsid w:val="006019AD"/>
    <w:rsid w:val="00605E67"/>
    <w:rsid w:val="0062118C"/>
    <w:rsid w:val="006576D7"/>
    <w:rsid w:val="0067179A"/>
    <w:rsid w:val="00674A88"/>
    <w:rsid w:val="00681032"/>
    <w:rsid w:val="006A10CA"/>
    <w:rsid w:val="006B278E"/>
    <w:rsid w:val="006B3D36"/>
    <w:rsid w:val="006C3C89"/>
    <w:rsid w:val="006E1CAA"/>
    <w:rsid w:val="006E49B6"/>
    <w:rsid w:val="007029BE"/>
    <w:rsid w:val="00717BC4"/>
    <w:rsid w:val="00731C31"/>
    <w:rsid w:val="00781273"/>
    <w:rsid w:val="00791012"/>
    <w:rsid w:val="007A46C8"/>
    <w:rsid w:val="007B2656"/>
    <w:rsid w:val="007C227A"/>
    <w:rsid w:val="007D0ABA"/>
    <w:rsid w:val="007F6FC5"/>
    <w:rsid w:val="00822062"/>
    <w:rsid w:val="008457D0"/>
    <w:rsid w:val="00856C53"/>
    <w:rsid w:val="00862A78"/>
    <w:rsid w:val="008665CA"/>
    <w:rsid w:val="00890F48"/>
    <w:rsid w:val="00897DBD"/>
    <w:rsid w:val="008A3D64"/>
    <w:rsid w:val="008B41AA"/>
    <w:rsid w:val="008C1C10"/>
    <w:rsid w:val="008C535C"/>
    <w:rsid w:val="008D3F4D"/>
    <w:rsid w:val="00912535"/>
    <w:rsid w:val="009164AE"/>
    <w:rsid w:val="0093242A"/>
    <w:rsid w:val="009375AA"/>
    <w:rsid w:val="00947CA6"/>
    <w:rsid w:val="0095550A"/>
    <w:rsid w:val="00963FF1"/>
    <w:rsid w:val="00970FDF"/>
    <w:rsid w:val="00977122"/>
    <w:rsid w:val="009A1F09"/>
    <w:rsid w:val="009C7969"/>
    <w:rsid w:val="009E50AD"/>
    <w:rsid w:val="009F6730"/>
    <w:rsid w:val="00A03531"/>
    <w:rsid w:val="00A07BFE"/>
    <w:rsid w:val="00A55EA9"/>
    <w:rsid w:val="00A5624B"/>
    <w:rsid w:val="00A57217"/>
    <w:rsid w:val="00A667F2"/>
    <w:rsid w:val="00A84E4C"/>
    <w:rsid w:val="00AB4C96"/>
    <w:rsid w:val="00AC10E5"/>
    <w:rsid w:val="00AC7E66"/>
    <w:rsid w:val="00AD11A4"/>
    <w:rsid w:val="00B240C5"/>
    <w:rsid w:val="00B30F55"/>
    <w:rsid w:val="00B55490"/>
    <w:rsid w:val="00B6281D"/>
    <w:rsid w:val="00B717F8"/>
    <w:rsid w:val="00B96933"/>
    <w:rsid w:val="00BA17D8"/>
    <w:rsid w:val="00BB2EEF"/>
    <w:rsid w:val="00BC2D96"/>
    <w:rsid w:val="00BD5C76"/>
    <w:rsid w:val="00BE7CE3"/>
    <w:rsid w:val="00BF56EC"/>
    <w:rsid w:val="00BF7834"/>
    <w:rsid w:val="00C00BAF"/>
    <w:rsid w:val="00C214C0"/>
    <w:rsid w:val="00C43F99"/>
    <w:rsid w:val="00C4461E"/>
    <w:rsid w:val="00C50178"/>
    <w:rsid w:val="00C51FC6"/>
    <w:rsid w:val="00C64873"/>
    <w:rsid w:val="00C72C95"/>
    <w:rsid w:val="00C81C3F"/>
    <w:rsid w:val="00C96C37"/>
    <w:rsid w:val="00CA433C"/>
    <w:rsid w:val="00CB453B"/>
    <w:rsid w:val="00CC04CB"/>
    <w:rsid w:val="00CD777B"/>
    <w:rsid w:val="00CE7583"/>
    <w:rsid w:val="00CF0418"/>
    <w:rsid w:val="00CF18FD"/>
    <w:rsid w:val="00D05638"/>
    <w:rsid w:val="00D27FF9"/>
    <w:rsid w:val="00D32E07"/>
    <w:rsid w:val="00D67FE2"/>
    <w:rsid w:val="00D71CE6"/>
    <w:rsid w:val="00D76EB2"/>
    <w:rsid w:val="00D777FD"/>
    <w:rsid w:val="00D8668C"/>
    <w:rsid w:val="00D9324E"/>
    <w:rsid w:val="00DB3302"/>
    <w:rsid w:val="00DC43AA"/>
    <w:rsid w:val="00DD108E"/>
    <w:rsid w:val="00DD2D2B"/>
    <w:rsid w:val="00DE2720"/>
    <w:rsid w:val="00E117AF"/>
    <w:rsid w:val="00E20256"/>
    <w:rsid w:val="00E53741"/>
    <w:rsid w:val="00E72718"/>
    <w:rsid w:val="00E73D5A"/>
    <w:rsid w:val="00EB6612"/>
    <w:rsid w:val="00ED0432"/>
    <w:rsid w:val="00EF15D1"/>
    <w:rsid w:val="00EF305A"/>
    <w:rsid w:val="00EF4D18"/>
    <w:rsid w:val="00F135A9"/>
    <w:rsid w:val="00F21A6A"/>
    <w:rsid w:val="00F431F7"/>
    <w:rsid w:val="00F56DA8"/>
    <w:rsid w:val="00F64982"/>
    <w:rsid w:val="00F8582E"/>
    <w:rsid w:val="00F87AFD"/>
    <w:rsid w:val="00F92E4F"/>
    <w:rsid w:val="00FA43E3"/>
    <w:rsid w:val="00FA7442"/>
    <w:rsid w:val="00FB1460"/>
    <w:rsid w:val="00FB3F29"/>
    <w:rsid w:val="00FB54DE"/>
    <w:rsid w:val="00FC3413"/>
    <w:rsid w:val="00FD095F"/>
    <w:rsid w:val="00FF462B"/>
    <w:rsid w:val="00FF64B6"/>
    <w:rsid w:val="00FF7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D5D66"/>
  <w15:chartTrackingRefBased/>
  <w15:docId w15:val="{9AFA51F6-95CE-4714-9F83-B6455E4D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96"/>
  </w:style>
  <w:style w:type="paragraph" w:styleId="Heading2">
    <w:name w:val="heading 2"/>
    <w:basedOn w:val="Normal"/>
    <w:next w:val="Normal"/>
    <w:link w:val="Heading2Char"/>
    <w:uiPriority w:val="9"/>
    <w:semiHidden/>
    <w:unhideWhenUsed/>
    <w:qFormat/>
    <w:rsid w:val="00DD2D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2D96"/>
    <w:pPr>
      <w:spacing w:after="0" w:line="240" w:lineRule="auto"/>
    </w:pPr>
  </w:style>
  <w:style w:type="paragraph" w:styleId="Revision">
    <w:name w:val="Revision"/>
    <w:hidden/>
    <w:uiPriority w:val="99"/>
    <w:semiHidden/>
    <w:rsid w:val="0022352A"/>
    <w:pPr>
      <w:spacing w:after="0" w:line="240" w:lineRule="auto"/>
    </w:pPr>
  </w:style>
  <w:style w:type="character" w:styleId="CommentReference">
    <w:name w:val="annotation reference"/>
    <w:basedOn w:val="DefaultParagraphFont"/>
    <w:uiPriority w:val="99"/>
    <w:semiHidden/>
    <w:unhideWhenUsed/>
    <w:rsid w:val="0022352A"/>
    <w:rPr>
      <w:sz w:val="16"/>
      <w:szCs w:val="16"/>
    </w:rPr>
  </w:style>
  <w:style w:type="paragraph" w:styleId="CommentText">
    <w:name w:val="annotation text"/>
    <w:basedOn w:val="Normal"/>
    <w:link w:val="CommentTextChar"/>
    <w:uiPriority w:val="99"/>
    <w:unhideWhenUsed/>
    <w:rsid w:val="0022352A"/>
    <w:pPr>
      <w:spacing w:line="240" w:lineRule="auto"/>
    </w:pPr>
    <w:rPr>
      <w:sz w:val="20"/>
      <w:szCs w:val="20"/>
    </w:rPr>
  </w:style>
  <w:style w:type="character" w:customStyle="1" w:styleId="CommentTextChar">
    <w:name w:val="Comment Text Char"/>
    <w:basedOn w:val="DefaultParagraphFont"/>
    <w:link w:val="CommentText"/>
    <w:uiPriority w:val="99"/>
    <w:rsid w:val="0022352A"/>
    <w:rPr>
      <w:sz w:val="20"/>
      <w:szCs w:val="20"/>
    </w:rPr>
  </w:style>
  <w:style w:type="paragraph" w:styleId="CommentSubject">
    <w:name w:val="annotation subject"/>
    <w:basedOn w:val="CommentText"/>
    <w:next w:val="CommentText"/>
    <w:link w:val="CommentSubjectChar"/>
    <w:uiPriority w:val="99"/>
    <w:semiHidden/>
    <w:unhideWhenUsed/>
    <w:rsid w:val="0022352A"/>
    <w:rPr>
      <w:b/>
      <w:bCs/>
    </w:rPr>
  </w:style>
  <w:style w:type="character" w:customStyle="1" w:styleId="CommentSubjectChar">
    <w:name w:val="Comment Subject Char"/>
    <w:basedOn w:val="CommentTextChar"/>
    <w:link w:val="CommentSubject"/>
    <w:uiPriority w:val="99"/>
    <w:semiHidden/>
    <w:rsid w:val="0022352A"/>
    <w:rPr>
      <w:b/>
      <w:bCs/>
      <w:sz w:val="20"/>
      <w:szCs w:val="20"/>
    </w:rPr>
  </w:style>
  <w:style w:type="paragraph" w:styleId="ListParagraph">
    <w:name w:val="List Paragraph"/>
    <w:basedOn w:val="Normal"/>
    <w:uiPriority w:val="34"/>
    <w:qFormat/>
    <w:rsid w:val="00BF7834"/>
    <w:pPr>
      <w:ind w:left="720"/>
      <w:contextualSpacing/>
    </w:pPr>
    <w:rPr>
      <w:kern w:val="0"/>
      <w14:ligatures w14:val="none"/>
    </w:rPr>
  </w:style>
  <w:style w:type="paragraph" w:styleId="Header">
    <w:name w:val="header"/>
    <w:basedOn w:val="Normal"/>
    <w:link w:val="HeaderChar"/>
    <w:uiPriority w:val="99"/>
    <w:unhideWhenUsed/>
    <w:rsid w:val="008B4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1AA"/>
  </w:style>
  <w:style w:type="paragraph" w:styleId="Footer">
    <w:name w:val="footer"/>
    <w:basedOn w:val="Normal"/>
    <w:link w:val="FooterChar"/>
    <w:uiPriority w:val="99"/>
    <w:unhideWhenUsed/>
    <w:rsid w:val="008B4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1AA"/>
  </w:style>
  <w:style w:type="paragraph" w:styleId="FootnoteText">
    <w:name w:val="footnote text"/>
    <w:basedOn w:val="Normal"/>
    <w:link w:val="FootnoteTextChar"/>
    <w:uiPriority w:val="99"/>
    <w:semiHidden/>
    <w:unhideWhenUsed/>
    <w:rsid w:val="004F2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C8F"/>
    <w:rPr>
      <w:sz w:val="20"/>
      <w:szCs w:val="20"/>
    </w:rPr>
  </w:style>
  <w:style w:type="character" w:styleId="FootnoteReference">
    <w:name w:val="footnote reference"/>
    <w:basedOn w:val="DefaultParagraphFont"/>
    <w:uiPriority w:val="99"/>
    <w:semiHidden/>
    <w:unhideWhenUsed/>
    <w:rsid w:val="004F2C8F"/>
    <w:rPr>
      <w:vertAlign w:val="superscript"/>
    </w:rPr>
  </w:style>
  <w:style w:type="character" w:customStyle="1" w:styleId="Heading2Char">
    <w:name w:val="Heading 2 Char"/>
    <w:basedOn w:val="DefaultParagraphFont"/>
    <w:link w:val="Heading2"/>
    <w:uiPriority w:val="9"/>
    <w:semiHidden/>
    <w:rsid w:val="00DD2D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6242">
      <w:bodyDiv w:val="1"/>
      <w:marLeft w:val="0"/>
      <w:marRight w:val="0"/>
      <w:marTop w:val="0"/>
      <w:marBottom w:val="0"/>
      <w:divBdr>
        <w:top w:val="none" w:sz="0" w:space="0" w:color="auto"/>
        <w:left w:val="none" w:sz="0" w:space="0" w:color="auto"/>
        <w:bottom w:val="none" w:sz="0" w:space="0" w:color="auto"/>
        <w:right w:val="none" w:sz="0" w:space="0" w:color="auto"/>
      </w:divBdr>
    </w:div>
    <w:div w:id="151222967">
      <w:bodyDiv w:val="1"/>
      <w:marLeft w:val="0"/>
      <w:marRight w:val="0"/>
      <w:marTop w:val="0"/>
      <w:marBottom w:val="0"/>
      <w:divBdr>
        <w:top w:val="none" w:sz="0" w:space="0" w:color="auto"/>
        <w:left w:val="none" w:sz="0" w:space="0" w:color="auto"/>
        <w:bottom w:val="none" w:sz="0" w:space="0" w:color="auto"/>
        <w:right w:val="none" w:sz="0" w:space="0" w:color="auto"/>
      </w:divBdr>
    </w:div>
    <w:div w:id="340395922">
      <w:bodyDiv w:val="1"/>
      <w:marLeft w:val="0"/>
      <w:marRight w:val="0"/>
      <w:marTop w:val="0"/>
      <w:marBottom w:val="0"/>
      <w:divBdr>
        <w:top w:val="none" w:sz="0" w:space="0" w:color="auto"/>
        <w:left w:val="none" w:sz="0" w:space="0" w:color="auto"/>
        <w:bottom w:val="none" w:sz="0" w:space="0" w:color="auto"/>
        <w:right w:val="none" w:sz="0" w:space="0" w:color="auto"/>
      </w:divBdr>
    </w:div>
    <w:div w:id="546840207">
      <w:bodyDiv w:val="1"/>
      <w:marLeft w:val="0"/>
      <w:marRight w:val="0"/>
      <w:marTop w:val="0"/>
      <w:marBottom w:val="0"/>
      <w:divBdr>
        <w:top w:val="none" w:sz="0" w:space="0" w:color="auto"/>
        <w:left w:val="none" w:sz="0" w:space="0" w:color="auto"/>
        <w:bottom w:val="none" w:sz="0" w:space="0" w:color="auto"/>
        <w:right w:val="none" w:sz="0" w:space="0" w:color="auto"/>
      </w:divBdr>
    </w:div>
    <w:div w:id="629825635">
      <w:bodyDiv w:val="1"/>
      <w:marLeft w:val="0"/>
      <w:marRight w:val="0"/>
      <w:marTop w:val="0"/>
      <w:marBottom w:val="0"/>
      <w:divBdr>
        <w:top w:val="none" w:sz="0" w:space="0" w:color="auto"/>
        <w:left w:val="none" w:sz="0" w:space="0" w:color="auto"/>
        <w:bottom w:val="none" w:sz="0" w:space="0" w:color="auto"/>
        <w:right w:val="none" w:sz="0" w:space="0" w:color="auto"/>
      </w:divBdr>
    </w:div>
    <w:div w:id="1520974061">
      <w:bodyDiv w:val="1"/>
      <w:marLeft w:val="0"/>
      <w:marRight w:val="0"/>
      <w:marTop w:val="0"/>
      <w:marBottom w:val="0"/>
      <w:divBdr>
        <w:top w:val="none" w:sz="0" w:space="0" w:color="auto"/>
        <w:left w:val="none" w:sz="0" w:space="0" w:color="auto"/>
        <w:bottom w:val="none" w:sz="0" w:space="0" w:color="auto"/>
        <w:right w:val="none" w:sz="0" w:space="0" w:color="auto"/>
      </w:divBdr>
    </w:div>
    <w:div w:id="1632710490">
      <w:bodyDiv w:val="1"/>
      <w:marLeft w:val="0"/>
      <w:marRight w:val="0"/>
      <w:marTop w:val="0"/>
      <w:marBottom w:val="0"/>
      <w:divBdr>
        <w:top w:val="none" w:sz="0" w:space="0" w:color="auto"/>
        <w:left w:val="none" w:sz="0" w:space="0" w:color="auto"/>
        <w:bottom w:val="none" w:sz="0" w:space="0" w:color="auto"/>
        <w:right w:val="none" w:sz="0" w:space="0" w:color="auto"/>
      </w:divBdr>
    </w:div>
    <w:div w:id="19213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2322</ap:Words>
  <ap:Characters>12773</ap:Characters>
  <ap:DocSecurity>0</ap:DocSecurity>
  <ap:Lines>106</ap:Lines>
  <ap:Paragraphs>30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15065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2025-01-29T09:47:00.0000000Z</lastPrinted>
  <dcterms:created xsi:type="dcterms:W3CDTF">2025-02-21T10:36:00.0000000Z</dcterms:created>
  <dcterms:modified xsi:type="dcterms:W3CDTF">2025-02-21T10:36:00.0000000Z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cb80fb12-07a3-409c-a779-99977d0bb2f6</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