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2025Z03480</w:t>
        <w:br/>
      </w:r>
      <w:proofErr w:type="spellEnd"/>
    </w:p>
    <w:p>
      <w:pPr>
        <w:pStyle w:val="Normal"/>
        <w:rPr>
          <w:b w:val="1"/>
          <w:bCs w:val="1"/>
        </w:rPr>
      </w:pPr>
      <w:r w:rsidR="250AE766">
        <w:rPr>
          <w:b w:val="0"/>
          <w:bCs w:val="0"/>
        </w:rPr>
        <w:t>(ingezonden 24 februari 2025)</w:t>
        <w:br/>
      </w:r>
    </w:p>
    <w:p>
      <w:r>
        <w:t xml:space="preserve">Vragen van het lid Beckerman (SP) aan de staatssecretaris van Binnenlandse Zaken en Koninkrijksrelaties en de staatssecretaris van Infrastructuur en Waterstaat over de beschikbaarheid van essentiële data met betrekking tot aardbevingen in Groningen</w:t>
      </w:r>
      <w:r>
        <w:br/>
      </w:r>
    </w:p>
    <w:p>
      <w:r>
        <w:t xml:space="preserve"/>
      </w:r>
      <w:r>
        <w:rPr>
          <w:b w:val="1"/>
          <w:bCs w:val="1"/>
        </w:rPr>
        <w:t xml:space="preserve">Vraag 1</w:t>
      </w:r>
      <w:r>
        <w:rPr/>
        <w:t xml:space="preserve">
          <w:br/>
Bent u bekend met de recente wijzigingen in de beschikbaarheid en actualisatie van seismische en akoestische data door het Koninklijk Nederlands Meteorologisch Instituut (KNMI), zoals vermeld op haar website? [1]
        </w:t>
      </w:r>
      <w:r>
        <w:br/>
      </w:r>
    </w:p>
    <w:p>
      <w:r>
        <w:t xml:space="preserve"/>
      </w:r>
      <w:r>
        <w:rPr>
          <w:b w:val="1"/>
          <w:bCs w:val="1"/>
        </w:rPr>
        <w:t xml:space="preserve">Vraag 2</w:t>
      </w:r>
      <w:r>
        <w:rPr/>
        <w:t xml:space="preserve">
          <w:br/>
Kunt u bevestigen dat tal van data met betrekking tot aardbevingen in Groningen niet langer geactualiseerd worden en/of moeilijker toegankelijk zijn, zoals onder meer de aardbevingscatalogus en modelmatig berekende 
        </w:t>
      </w:r>
      <w:r>
        <w:rPr>
          <w:i w:val="1"/>
          <w:iCs w:val="1"/>
        </w:rPr>
        <w:t xml:space="preserve">peak ground acceleration-</w:t>
      </w:r>
      <w:r>
        <w:rPr/>
        <w:t xml:space="preserve">waarden(PGA) en </w:t>
      </w:r>
      <w:r>
        <w:rPr>
          <w:i w:val="1"/>
          <w:iCs w:val="1"/>
        </w:rPr>
        <w:t xml:space="preserve">peak ground velocity</w:t>
      </w:r>
      <w:r>
        <w:rPr/>
        <w:t xml:space="preserve">-waarden (PGV)? Zo ja, waarom is hiervoor gekozen en waarop en onder wiens bevoegdheid is deze verandering gebaseerd?</w:t>
      </w:r>
      <w:r>
        <w:br/>
      </w:r>
    </w:p>
    <w:p>
      <w:r>
        <w:t xml:space="preserve"/>
      </w:r>
      <w:r>
        <w:rPr>
          <w:b w:val="1"/>
          <w:bCs w:val="1"/>
        </w:rPr>
        <w:t xml:space="preserve">Vraag 3</w:t>
      </w:r>
      <w:r>
        <w:rPr/>
        <w:t xml:space="preserve">
          <w:br/>
Erkent u dat de beschikbaarheid van deze data van cruciaal belang is voor bewoners en hun advocaten bij juridische procedures? Zo ja, welke maatregelen worden getroffen om de toegankelijkheid en actualiteit van deze data te waarborgen?
        </w:t>
      </w:r>
      <w:r>
        <w:br/>
      </w:r>
    </w:p>
    <w:p>
      <w:r>
        <w:t xml:space="preserve"/>
      </w:r>
      <w:r>
        <w:rPr>
          <w:b w:val="1"/>
          <w:bCs w:val="1"/>
        </w:rPr>
        <w:t xml:space="preserve">Vraag 4</w:t>
      </w:r>
      <w:r>
        <w:rPr/>
        <w:t xml:space="preserve">
          <w:br/>
Bent u het ermee eens dat Groningen hiermee in toenemende mate afhankelijk wordt van de trillingstool en de algemene maatregel van bestuur omtrent 2-millimeter, in plaats van voortschrijdende wetenschappelijke inzichten? Zo nee, waarom niet?
        </w:t>
      </w:r>
      <w:r>
        <w:br/>
      </w:r>
    </w:p>
    <w:p>
      <w:r>
        <w:t xml:space="preserve"/>
      </w:r>
      <w:r>
        <w:rPr>
          <w:b w:val="1"/>
          <w:bCs w:val="1"/>
        </w:rPr>
        <w:t xml:space="preserve">Vraag 5</w:t>
      </w:r>
      <w:r>
        <w:rPr/>
        <w:t xml:space="preserve">
          <w:br/>
Hoe beoordeelt u de gevolgen van deze verandering voor de controleerbaarheid en transparantie van aardbevingsgegevens voor de Groningers en andere belanghebbenden?
        </w:t>
      </w:r>
      <w:r>
        <w:br/>
      </w:r>
    </w:p>
    <w:p>
      <w:r>
        <w:t xml:space="preserve"/>
      </w:r>
      <w:r>
        <w:rPr>
          <w:b w:val="1"/>
          <w:bCs w:val="1"/>
        </w:rPr>
        <w:t xml:space="preserve">Vraag 6</w:t>
      </w:r>
      <w:r>
        <w:rPr/>
        <w:t xml:space="preserve">
          <w:br/>
Kunt u toelichten hoe de overstap naar de webservices van de International Federation of Digital Seismographic Networks (FDSN) en het KNMI Data Platform de toegankelijkheid en bruikbaarheid van deze gegevens verbetert voor de inwoners van Groningen? Zo nee, waarom niet?
        </w:t>
      </w:r>
      <w:r>
        <w:br/>
      </w:r>
    </w:p>
    <w:p>
      <w:r>
        <w:t xml:space="preserve"/>
      </w:r>
      <w:r>
        <w:rPr>
          <w:b w:val="1"/>
          <w:bCs w:val="1"/>
        </w:rPr>
        <w:t xml:space="preserve">Vraag 7</w:t>
      </w:r>
      <w:r>
        <w:rPr/>
        <w:t xml:space="preserve">
          <w:br/>
Zijn er vanuit u aanvullende inspanningen om ervoor te zorgen dat inwoners, deskundigen en wetenschappers de benodigde data op een laagdrempelige manier kunnen blijven raadplegen? Zo nee, waarom niet?
        </w:t>
      </w:r>
      <w:r>
        <w:br/>
      </w:r>
    </w:p>
    <w:p>
      <w:r>
        <w:t xml:space="preserve"/>
      </w:r>
      <w:r>
        <w:rPr>
          <w:b w:val="1"/>
          <w:bCs w:val="1"/>
        </w:rPr>
        <w:t xml:space="preserve">Vraag 8</w:t>
      </w:r>
      <w:r>
        <w:rPr/>
        <w:t xml:space="preserve">
          <w:br/>
Bent u bereid te waarborgen dat alle noodzakelijke data beschikbaar blijven en gemakkelijk toegankelijk zijn voor de Groningse bevolking en hun juridische vertegenwoordigers? Zo nee, waarom niet?
        </w:t>
      </w:r>
      <w:r>
        <w:br/>
      </w:r>
    </w:p>
    <w:p>
      <w:r>
        <w:t xml:space="preserve"/>
      </w:r>
      <w:r>
        <w:rPr>
          <w:b w:val="1"/>
          <w:bCs w:val="1"/>
        </w:rPr>
        <w:t xml:space="preserve">Vraag 9</w:t>
      </w:r>
      <w:r>
        <w:rPr/>
        <w:t xml:space="preserve">
          <w:br/>
Heeft er vanuit u communicatie plaatsgevonden met het Staatstoezicht op de Mijnen inzake de wijzigingen op de KNMI-site? Zo nee, waarom niet?
        </w:t>
      </w:r>
      <w:r>
        <w:br/>
      </w:r>
    </w:p>
    <w:p>
      <w:r>
        <w:t xml:space="preserve"/>
      </w:r>
      <w:r>
        <w:rPr>
          <w:b w:val="1"/>
          <w:bCs w:val="1"/>
        </w:rPr>
        <w:t xml:space="preserve">Vraag 10</w:t>
      </w:r>
      <w:r>
        <w:rPr/>
        <w:t xml:space="preserve">
          <w:br/>
Kunt u uitleggen waarom het KNMI tot op heden nooit is aangesloten bij de United States Geological Survey? Zo nee, waarom niet?
        </w:t>
      </w:r>
      <w:r>
        <w:br/>
      </w:r>
    </w:p>
    <w:p>
      <w:r>
        <w:t xml:space="preserve"> </w:t>
      </w:r>
      <w:r>
        <w:br/>
      </w:r>
    </w:p>
    <w:p>
      <w:r>
        <w:t xml:space="preserve">[1] https://www.knmi.nl/kennis-en-datacentrum/dataset/seismische-en-akoestische-data-tools.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5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550">
    <w:abstractNumId w:val="1004695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