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8D" w:rsidRDefault="003E2B8D" w14:paraId="56728039" w14:textId="77777777">
      <w:bookmarkStart w:name="_GoBack" w:id="0"/>
      <w:bookmarkEnd w:id="0"/>
    </w:p>
    <w:p w:rsidR="005235FD" w:rsidRDefault="003E2B8D" w14:paraId="3CA4BE90" w14:textId="2A248797">
      <w:r>
        <w:t>Geachte voorzitter,</w:t>
      </w:r>
    </w:p>
    <w:p w:rsidR="003E2B8D" w:rsidRDefault="003E2B8D" w14:paraId="1244B989" w14:textId="77777777"/>
    <w:p w:rsidR="005235FD" w:rsidP="003E2B8D" w:rsidRDefault="003E2B8D" w14:paraId="172F6744" w14:textId="5B518706">
      <w:r>
        <w:t>Hierbij ontvangt u de antwoorden op de vragen van het lid Eerdmans over het diversiteits-, gender- en inclusiebeleid binnen diverse overheidsorganisaties (2025Z02137), voor het deel dat betrekking heeft op Rijkswaterstaat.</w:t>
      </w:r>
    </w:p>
    <w:p w:rsidR="005235FD" w:rsidRDefault="00F64927" w14:paraId="10996416" w14:textId="77777777">
      <w:pPr>
        <w:pStyle w:val="Slotzin"/>
      </w:pPr>
      <w:r>
        <w:t>Hoogachtend,</w:t>
      </w:r>
    </w:p>
    <w:p w:rsidR="005235FD" w:rsidRDefault="00F64927" w14:paraId="67A1654C" w14:textId="77777777">
      <w:pPr>
        <w:pStyle w:val="OndertekeningArea1"/>
      </w:pPr>
      <w:r>
        <w:t>DE MINISTER VAN INFRASTRUCTUUR EN WATERSTAAT,</w:t>
      </w:r>
    </w:p>
    <w:p w:rsidR="005235FD" w:rsidRDefault="005235FD" w14:paraId="35B8157D" w14:textId="77777777"/>
    <w:p w:rsidR="005235FD" w:rsidRDefault="005235FD" w14:paraId="721D2011" w14:textId="77777777"/>
    <w:p w:rsidR="005235FD" w:rsidRDefault="005235FD" w14:paraId="62642D33" w14:textId="77777777"/>
    <w:p w:rsidR="005235FD" w:rsidRDefault="005235FD" w14:paraId="3826F5A3" w14:textId="77777777"/>
    <w:p w:rsidR="003E2B8D" w:rsidRDefault="00F64927" w14:paraId="49AA4E93" w14:textId="7563579A">
      <w:r>
        <w:t>Barry Madlener</w:t>
      </w:r>
    </w:p>
    <w:p w:rsidR="003E2B8D" w:rsidRDefault="003E2B8D" w14:paraId="7F24A9F9" w14:textId="77777777">
      <w:pPr>
        <w:spacing w:line="240" w:lineRule="auto"/>
      </w:pPr>
      <w:r>
        <w:br w:type="page"/>
      </w:r>
    </w:p>
    <w:p w:rsidRPr="001B018D" w:rsidR="003E2B8D" w:rsidP="003E2B8D" w:rsidRDefault="003E2B8D" w14:paraId="71565511" w14:textId="77777777">
      <w:pPr>
        <w:pageBreakBefore/>
        <w:rPr>
          <w:b/>
          <w:bCs/>
        </w:rPr>
      </w:pPr>
      <w:r w:rsidRPr="001B018D">
        <w:rPr>
          <w:b/>
          <w:bCs/>
        </w:rPr>
        <w:lastRenderedPageBreak/>
        <w:t>2025Z02137</w:t>
      </w:r>
      <w:r w:rsidRPr="001B018D">
        <w:br/>
      </w:r>
    </w:p>
    <w:p w:rsidR="003E2B8D" w:rsidP="003E2B8D" w:rsidRDefault="003E2B8D" w14:paraId="180A6D02" w14:textId="61B5CC11">
      <w:r w:rsidRPr="001B018D">
        <w:t>Vragen van het lid Eerdmans (JA21) aan de ministers van Sociale Zaken en Werkgelegenheid, van Justitie en Veiligheid, van Infrastructuur en Waterstaat, van Volksgezondheid, Welzijn en Sport, van Economische Zaken, van Financiën, van Onderwijs, Cultuur en Wetenschap, van Landbouw, Visserij, Voedselzekerheid en Natuur en van Binnenlandse Zaken en Koninkrijksrelaties over het diversiteits-, gender- en inclusiebeleid binnen diverse uitvoeringsinstanties</w:t>
      </w:r>
      <w:r>
        <w:t>.</w:t>
      </w:r>
      <w:r w:rsidRPr="001B018D">
        <w:br/>
      </w:r>
    </w:p>
    <w:p w:rsidRPr="003B7D96" w:rsidR="003E2B8D" w:rsidP="003E2B8D" w:rsidRDefault="003E2B8D" w14:paraId="630494B4" w14:textId="77777777">
      <w:pPr>
        <w:pStyle w:val="NoSpacing"/>
        <w:rPr>
          <w:rFonts w:ascii="Verdana" w:hAnsi="Verdana"/>
          <w:b/>
          <w:bCs/>
          <w:sz w:val="18"/>
          <w:szCs w:val="18"/>
        </w:rPr>
      </w:pPr>
      <w:r w:rsidRPr="003B7D96">
        <w:rPr>
          <w:rFonts w:ascii="Verdana" w:hAnsi="Verdana"/>
          <w:b/>
          <w:bCs/>
          <w:sz w:val="18"/>
          <w:szCs w:val="18"/>
        </w:rPr>
        <w:t>Vraag 1</w:t>
      </w:r>
    </w:p>
    <w:p w:rsidRPr="003B7D96" w:rsidR="003E2B8D" w:rsidP="003E2B8D" w:rsidRDefault="003E2B8D" w14:paraId="41C9B952" w14:textId="77777777">
      <w:pPr>
        <w:pStyle w:val="NoSpacing"/>
        <w:rPr>
          <w:rFonts w:ascii="Verdana" w:hAnsi="Verdana"/>
          <w:b/>
          <w:bCs/>
          <w:sz w:val="18"/>
          <w:szCs w:val="18"/>
        </w:rPr>
      </w:pPr>
      <w:r w:rsidRPr="003B7D96">
        <w:rPr>
          <w:rFonts w:ascii="Verdana" w:hAnsi="Verdana"/>
          <w:sz w:val="18"/>
          <w:szCs w:val="18"/>
        </w:rPr>
        <w:t>Kunt u voor uw uitvoeringsorganisatie(s) zo specifiek mogelijk inzichtelijk maken hoeveel geld er de komende jaren zal worden besteed aan diversiteits-, gender-, en inclusiebeleid?</w:t>
      </w:r>
      <w:r w:rsidRPr="003B7D96">
        <w:rPr>
          <w:rStyle w:val="FootnoteReference"/>
          <w:rFonts w:ascii="Verdana" w:hAnsi="Verdana"/>
          <w:sz w:val="18"/>
          <w:szCs w:val="18"/>
        </w:rPr>
        <w:footnoteReference w:id="1"/>
      </w:r>
      <w:r w:rsidRPr="003B7D96">
        <w:rPr>
          <w:rFonts w:ascii="Verdana" w:hAnsi="Verdana"/>
          <w:sz w:val="18"/>
          <w:szCs w:val="18"/>
        </w:rPr>
        <w:br/>
      </w:r>
    </w:p>
    <w:p w:rsidRPr="003B7D96" w:rsidR="003E2B8D" w:rsidP="003E2B8D" w:rsidRDefault="003E2B8D" w14:paraId="72D76942" w14:textId="77777777">
      <w:pPr>
        <w:pStyle w:val="NoSpacing"/>
        <w:rPr>
          <w:rFonts w:ascii="Verdana" w:hAnsi="Verdana"/>
          <w:b/>
          <w:bCs/>
          <w:sz w:val="18"/>
          <w:szCs w:val="18"/>
        </w:rPr>
      </w:pPr>
      <w:r w:rsidRPr="003B7D96">
        <w:rPr>
          <w:rFonts w:ascii="Verdana" w:hAnsi="Verdana"/>
          <w:b/>
          <w:bCs/>
          <w:sz w:val="18"/>
          <w:szCs w:val="18"/>
        </w:rPr>
        <w:t>Vraag 2</w:t>
      </w:r>
    </w:p>
    <w:p w:rsidRPr="003B7D96" w:rsidR="003E2B8D" w:rsidP="003E2B8D" w:rsidRDefault="003E2B8D" w14:paraId="4CEE0D73" w14:textId="77777777">
      <w:pPr>
        <w:pStyle w:val="NoSpacing"/>
        <w:rPr>
          <w:rFonts w:ascii="Verdana" w:hAnsi="Verdana"/>
          <w:sz w:val="18"/>
          <w:szCs w:val="18"/>
        </w:rPr>
      </w:pPr>
      <w:r w:rsidRPr="003B7D96">
        <w:rPr>
          <w:rFonts w:ascii="Verdana" w:hAnsi="Verdana"/>
          <w:sz w:val="18"/>
          <w:szCs w:val="18"/>
        </w:rPr>
        <w:t>Kunt u voor uw uitvoeringsorganisatie(s) zo specifiek mogelijk inzichtelijk maken hoe het diversiteits-, gender- en inclusiebeleid de komende jaren wordt vormgegeven? Bent u voornemens dit beleid binnen uw uitvoeringsorganisatie(s) te intensiveren of af te bouwen?</w:t>
      </w:r>
      <w:r w:rsidRPr="003B7D96">
        <w:rPr>
          <w:rFonts w:ascii="Verdana" w:hAnsi="Verdana"/>
          <w:sz w:val="18"/>
          <w:szCs w:val="18"/>
        </w:rPr>
        <w:br/>
      </w:r>
    </w:p>
    <w:p w:rsidRPr="003B7D96" w:rsidR="003E2B8D" w:rsidP="003E2B8D" w:rsidRDefault="003E2B8D" w14:paraId="6386D402" w14:textId="77777777">
      <w:pPr>
        <w:pStyle w:val="NoSpacing"/>
        <w:rPr>
          <w:rFonts w:ascii="Verdana" w:hAnsi="Verdana"/>
          <w:b/>
          <w:bCs/>
          <w:sz w:val="18"/>
          <w:szCs w:val="18"/>
        </w:rPr>
      </w:pPr>
      <w:r w:rsidRPr="003B7D96">
        <w:rPr>
          <w:rFonts w:ascii="Verdana" w:hAnsi="Verdana"/>
          <w:b/>
          <w:bCs/>
          <w:sz w:val="18"/>
          <w:szCs w:val="18"/>
        </w:rPr>
        <w:t xml:space="preserve">Vraag 3 </w:t>
      </w:r>
    </w:p>
    <w:p w:rsidRPr="003B7D96" w:rsidR="003E2B8D" w:rsidP="003E2B8D" w:rsidRDefault="003E2B8D" w14:paraId="46804BC2" w14:textId="77777777">
      <w:pPr>
        <w:pStyle w:val="NoSpacing"/>
        <w:rPr>
          <w:rFonts w:ascii="Verdana" w:hAnsi="Verdana"/>
          <w:sz w:val="18"/>
          <w:szCs w:val="18"/>
        </w:rPr>
      </w:pPr>
      <w:r w:rsidRPr="003B7D96">
        <w:rPr>
          <w:rFonts w:ascii="Verdana" w:hAnsi="Verdana"/>
          <w:sz w:val="18"/>
          <w:szCs w:val="18"/>
        </w:rPr>
        <w:t>Kunt u voor uw uitvoeringsorganisatie(s) inzichtelijk maken welke diversiteits-, gender-, en inclusiecursussen er worden aangeboden?</w:t>
      </w:r>
      <w:r w:rsidRPr="003B7D96">
        <w:rPr>
          <w:rFonts w:ascii="Verdana" w:hAnsi="Verdana"/>
          <w:sz w:val="18"/>
          <w:szCs w:val="18"/>
        </w:rPr>
        <w:br/>
      </w:r>
    </w:p>
    <w:p w:rsidRPr="003B7D96" w:rsidR="003E2B8D" w:rsidP="003E2B8D" w:rsidRDefault="003E2B8D" w14:paraId="42E7350E" w14:textId="77777777">
      <w:pPr>
        <w:pStyle w:val="NoSpacing"/>
        <w:rPr>
          <w:rFonts w:ascii="Verdana" w:hAnsi="Verdana"/>
          <w:b/>
          <w:bCs/>
          <w:sz w:val="18"/>
          <w:szCs w:val="18"/>
        </w:rPr>
      </w:pPr>
      <w:r w:rsidRPr="003B7D96">
        <w:rPr>
          <w:rFonts w:ascii="Verdana" w:hAnsi="Verdana"/>
          <w:b/>
          <w:bCs/>
          <w:sz w:val="18"/>
          <w:szCs w:val="18"/>
        </w:rPr>
        <w:t>Vraag 4</w:t>
      </w:r>
    </w:p>
    <w:p w:rsidRPr="003B7D96" w:rsidR="003E2B8D" w:rsidP="003E2B8D" w:rsidRDefault="003E2B8D" w14:paraId="3AEB4349" w14:textId="77777777">
      <w:pPr>
        <w:pStyle w:val="NoSpacing"/>
        <w:rPr>
          <w:rFonts w:ascii="Verdana" w:hAnsi="Verdana"/>
          <w:sz w:val="18"/>
          <w:szCs w:val="18"/>
        </w:rPr>
      </w:pPr>
      <w:r w:rsidRPr="003B7D96">
        <w:rPr>
          <w:rFonts w:ascii="Verdana" w:hAnsi="Verdana"/>
          <w:sz w:val="18"/>
          <w:szCs w:val="18"/>
        </w:rPr>
        <w:t>Is er de afgelopen jaren op uw uitvoeringsorganisatie(s) sprake geweest van het weghalen van kunstobjecten, omdat deze bijvoorbeeld «niet meer van deze tijd» zouden zijn?</w:t>
      </w:r>
      <w:r w:rsidRPr="003B7D96">
        <w:rPr>
          <w:rFonts w:ascii="Verdana" w:hAnsi="Verdana"/>
          <w:sz w:val="18"/>
          <w:szCs w:val="18"/>
        </w:rPr>
        <w:br/>
      </w:r>
    </w:p>
    <w:p w:rsidRPr="003B7D96" w:rsidR="003E2B8D" w:rsidP="003E2B8D" w:rsidRDefault="003E2B8D" w14:paraId="6E812241" w14:textId="77777777">
      <w:pPr>
        <w:pStyle w:val="NoSpacing"/>
        <w:rPr>
          <w:rFonts w:ascii="Verdana" w:hAnsi="Verdana"/>
          <w:b/>
          <w:bCs/>
          <w:sz w:val="18"/>
          <w:szCs w:val="18"/>
        </w:rPr>
      </w:pPr>
      <w:r w:rsidRPr="003B7D96">
        <w:rPr>
          <w:rFonts w:ascii="Verdana" w:hAnsi="Verdana"/>
          <w:b/>
          <w:bCs/>
          <w:sz w:val="18"/>
          <w:szCs w:val="18"/>
        </w:rPr>
        <w:t>Vraag 5</w:t>
      </w:r>
    </w:p>
    <w:p w:rsidRPr="003B7D96" w:rsidR="003E2B8D" w:rsidP="003E2B8D" w:rsidRDefault="003E2B8D" w14:paraId="6B0C168A" w14:textId="77777777">
      <w:pPr>
        <w:pStyle w:val="NoSpacing"/>
        <w:rPr>
          <w:rFonts w:ascii="Verdana" w:hAnsi="Verdana"/>
          <w:sz w:val="18"/>
          <w:szCs w:val="18"/>
        </w:rPr>
      </w:pPr>
      <w:r w:rsidRPr="003B7D96">
        <w:rPr>
          <w:rFonts w:ascii="Verdana" w:hAnsi="Verdana"/>
          <w:sz w:val="18"/>
          <w:szCs w:val="18"/>
        </w:rPr>
        <w:t>Kunt u zo specifiek mogelijk inzichtelijk maken in hoeverre uw uitvoeringsorganisatie(s) een gender-en diversiteitsquotum hanteert voor uw personeel?</w:t>
      </w:r>
      <w:r w:rsidRPr="003B7D96">
        <w:rPr>
          <w:rFonts w:ascii="Verdana" w:hAnsi="Verdana"/>
          <w:sz w:val="18"/>
          <w:szCs w:val="18"/>
        </w:rPr>
        <w:br/>
      </w:r>
    </w:p>
    <w:p w:rsidRPr="003B7D96" w:rsidR="003E2B8D" w:rsidP="003E2B8D" w:rsidRDefault="003E2B8D" w14:paraId="49C9A0F2" w14:textId="77777777">
      <w:pPr>
        <w:pStyle w:val="NoSpacing"/>
        <w:rPr>
          <w:rFonts w:ascii="Verdana" w:hAnsi="Verdana"/>
          <w:b/>
          <w:bCs/>
          <w:sz w:val="18"/>
          <w:szCs w:val="18"/>
        </w:rPr>
      </w:pPr>
      <w:r w:rsidRPr="003B7D96">
        <w:rPr>
          <w:rFonts w:ascii="Verdana" w:hAnsi="Verdana"/>
          <w:b/>
          <w:bCs/>
          <w:sz w:val="18"/>
          <w:szCs w:val="18"/>
        </w:rPr>
        <w:t>Vraag 6</w:t>
      </w:r>
    </w:p>
    <w:p w:rsidRPr="003B7D96" w:rsidR="003E2B8D" w:rsidP="003E2B8D" w:rsidRDefault="003E2B8D" w14:paraId="573044A5" w14:textId="77777777">
      <w:pPr>
        <w:pStyle w:val="NoSpacing"/>
        <w:rPr>
          <w:rFonts w:ascii="Verdana" w:hAnsi="Verdana"/>
          <w:sz w:val="18"/>
          <w:szCs w:val="18"/>
        </w:rPr>
      </w:pPr>
      <w:r w:rsidRPr="003B7D96">
        <w:rPr>
          <w:rFonts w:ascii="Verdana" w:hAnsi="Verdana"/>
          <w:sz w:val="18"/>
          <w:szCs w:val="18"/>
        </w:rPr>
        <w:t>Op welke manier wordt het succes van het diversiteits-, gender- en inclusiebeleid binnen uw uitvoeringsorganisatie(s) gemeten? Welke criteria of key performance indicators (KPI's) hanteert u om het beleid te beoordelen?</w:t>
      </w:r>
      <w:r w:rsidRPr="003B7D96">
        <w:rPr>
          <w:rFonts w:ascii="Verdana" w:hAnsi="Verdana"/>
          <w:sz w:val="18"/>
          <w:szCs w:val="18"/>
        </w:rPr>
        <w:br/>
      </w:r>
    </w:p>
    <w:p w:rsidRPr="003B7D96" w:rsidR="003E2B8D" w:rsidP="003E2B8D" w:rsidRDefault="003E2B8D" w14:paraId="71C65AE2" w14:textId="77777777">
      <w:pPr>
        <w:pStyle w:val="NoSpacing"/>
        <w:rPr>
          <w:rFonts w:ascii="Verdana" w:hAnsi="Verdana"/>
          <w:b/>
          <w:bCs/>
          <w:sz w:val="18"/>
          <w:szCs w:val="18"/>
        </w:rPr>
      </w:pPr>
      <w:r w:rsidRPr="003B7D96">
        <w:rPr>
          <w:rFonts w:ascii="Verdana" w:hAnsi="Verdana"/>
          <w:b/>
          <w:bCs/>
          <w:sz w:val="18"/>
          <w:szCs w:val="18"/>
        </w:rPr>
        <w:t>Vraag 7</w:t>
      </w:r>
    </w:p>
    <w:p w:rsidRPr="003B7D96" w:rsidR="003E2B8D" w:rsidP="003E2B8D" w:rsidRDefault="003E2B8D" w14:paraId="61999459" w14:textId="77777777">
      <w:pPr>
        <w:pStyle w:val="NoSpacing"/>
        <w:rPr>
          <w:rFonts w:ascii="Verdana" w:hAnsi="Verdana"/>
          <w:sz w:val="18"/>
          <w:szCs w:val="18"/>
        </w:rPr>
      </w:pPr>
      <w:r w:rsidRPr="003B7D96">
        <w:rPr>
          <w:rFonts w:ascii="Verdana" w:hAnsi="Verdana"/>
          <w:sz w:val="18"/>
          <w:szCs w:val="18"/>
        </w:rPr>
        <w:t>Kunt u inzichtelijk maken welke externe organisaties of consultants zijn ingehuurd om uw uitvoeringsorganisatie(s) te adviseren over diversiteits-, gender- en inclusiebeleid? Wat waren de kosten en uitkomsten van deze adviezen?</w:t>
      </w:r>
      <w:r w:rsidRPr="003B7D96">
        <w:rPr>
          <w:rFonts w:ascii="Verdana" w:hAnsi="Verdana"/>
          <w:sz w:val="18"/>
          <w:szCs w:val="18"/>
        </w:rPr>
        <w:br/>
      </w:r>
    </w:p>
    <w:p w:rsidRPr="003B7D96" w:rsidR="003E2B8D" w:rsidP="003E2B8D" w:rsidRDefault="003E2B8D" w14:paraId="5BDD0B19" w14:textId="77777777">
      <w:pPr>
        <w:pStyle w:val="NoSpacing"/>
        <w:rPr>
          <w:rFonts w:ascii="Verdana" w:hAnsi="Verdana"/>
          <w:b/>
          <w:bCs/>
          <w:sz w:val="18"/>
          <w:szCs w:val="18"/>
        </w:rPr>
      </w:pPr>
      <w:r w:rsidRPr="003B7D96">
        <w:rPr>
          <w:rFonts w:ascii="Verdana" w:hAnsi="Verdana"/>
          <w:b/>
          <w:bCs/>
          <w:sz w:val="18"/>
          <w:szCs w:val="18"/>
        </w:rPr>
        <w:t>Vraag 8</w:t>
      </w:r>
    </w:p>
    <w:p w:rsidRPr="003B7D96" w:rsidR="003E2B8D" w:rsidP="003E2B8D" w:rsidRDefault="003E2B8D" w14:paraId="49FFA615" w14:textId="77777777">
      <w:pPr>
        <w:pStyle w:val="NoSpacing"/>
        <w:rPr>
          <w:rFonts w:ascii="Verdana" w:hAnsi="Verdana"/>
          <w:i/>
          <w:iCs/>
          <w:sz w:val="18"/>
          <w:szCs w:val="18"/>
        </w:rPr>
      </w:pPr>
      <w:r w:rsidRPr="003B7D96">
        <w:rPr>
          <w:rFonts w:ascii="Verdana" w:hAnsi="Verdana"/>
          <w:sz w:val="18"/>
          <w:szCs w:val="18"/>
        </w:rPr>
        <w:t>Zou u de beantwoording per uitvoeringsinstantie afzonderlijk kunnen aanleveren?</w:t>
      </w:r>
      <w:r w:rsidRPr="003B7D96">
        <w:rPr>
          <w:rFonts w:ascii="Verdana" w:hAnsi="Verdana"/>
          <w:i/>
          <w:iCs/>
          <w:sz w:val="18"/>
          <w:szCs w:val="18"/>
        </w:rPr>
        <w:br/>
      </w:r>
    </w:p>
    <w:p w:rsidR="003E2B8D" w:rsidP="003E2B8D" w:rsidRDefault="003E2B8D" w14:paraId="5E086F44" w14:textId="77777777">
      <w:pPr>
        <w:pStyle w:val="NoSpacing"/>
        <w:rPr>
          <w:rFonts w:ascii="Verdana" w:hAnsi="Verdana"/>
          <w:b/>
          <w:bCs/>
          <w:sz w:val="18"/>
          <w:szCs w:val="18"/>
        </w:rPr>
      </w:pPr>
    </w:p>
    <w:p w:rsidR="003E2B8D" w:rsidP="003E2B8D" w:rsidRDefault="003E2B8D" w14:paraId="4259D7F2" w14:textId="77777777">
      <w:pPr>
        <w:pStyle w:val="NoSpacing"/>
        <w:rPr>
          <w:rFonts w:ascii="Verdana" w:hAnsi="Verdana"/>
          <w:b/>
          <w:bCs/>
          <w:sz w:val="18"/>
          <w:szCs w:val="18"/>
        </w:rPr>
      </w:pPr>
    </w:p>
    <w:p w:rsidRPr="003B7D96" w:rsidR="003E2B8D" w:rsidP="003E2B8D" w:rsidRDefault="003E2B8D" w14:paraId="6F9351F6" w14:textId="04A17D8A">
      <w:pPr>
        <w:pStyle w:val="NoSpacing"/>
        <w:rPr>
          <w:rFonts w:ascii="Verdana" w:hAnsi="Verdana"/>
          <w:b/>
          <w:bCs/>
          <w:sz w:val="18"/>
          <w:szCs w:val="18"/>
        </w:rPr>
      </w:pPr>
      <w:r w:rsidRPr="003B7D96">
        <w:rPr>
          <w:rFonts w:ascii="Verdana" w:hAnsi="Verdana"/>
          <w:b/>
          <w:bCs/>
          <w:sz w:val="18"/>
          <w:szCs w:val="18"/>
        </w:rPr>
        <w:t>Antwoord vragen 1-8</w:t>
      </w:r>
    </w:p>
    <w:p w:rsidR="000F693D" w:rsidP="003E2B8D" w:rsidRDefault="003E2B8D" w14:paraId="44FA0962" w14:textId="77777777">
      <w:pPr>
        <w:pStyle w:val="NoSpacing"/>
        <w:rPr>
          <w:rFonts w:ascii="Verdana" w:hAnsi="Verdana"/>
          <w:sz w:val="18"/>
          <w:szCs w:val="18"/>
        </w:rPr>
      </w:pPr>
      <w:r>
        <w:rPr>
          <w:rFonts w:ascii="Verdana" w:hAnsi="Verdana"/>
          <w:sz w:val="18"/>
          <w:szCs w:val="18"/>
        </w:rPr>
        <w:t>Het Kamerlid heeft</w:t>
      </w:r>
      <w:r w:rsidRPr="003B7D96">
        <w:rPr>
          <w:rFonts w:ascii="Verdana" w:hAnsi="Verdana"/>
          <w:sz w:val="18"/>
          <w:szCs w:val="18"/>
        </w:rPr>
        <w:t xml:space="preserve"> eerder</w:t>
      </w:r>
      <w:r>
        <w:rPr>
          <w:rFonts w:ascii="Verdana" w:hAnsi="Verdana"/>
          <w:sz w:val="18"/>
          <w:szCs w:val="18"/>
        </w:rPr>
        <w:t>e</w:t>
      </w:r>
      <w:r w:rsidRPr="003B7D96">
        <w:rPr>
          <w:rFonts w:ascii="Verdana" w:hAnsi="Verdana"/>
          <w:sz w:val="18"/>
          <w:szCs w:val="18"/>
        </w:rPr>
        <w:t xml:space="preserve"> soortgelijke vragen </w:t>
      </w:r>
      <w:r>
        <w:rPr>
          <w:rFonts w:ascii="Verdana" w:hAnsi="Verdana"/>
          <w:sz w:val="18"/>
          <w:szCs w:val="18"/>
        </w:rPr>
        <w:t xml:space="preserve">gesteld. Deze </w:t>
      </w:r>
      <w:r w:rsidRPr="003B7D96">
        <w:rPr>
          <w:rFonts w:ascii="Verdana" w:hAnsi="Verdana"/>
          <w:sz w:val="18"/>
          <w:szCs w:val="18"/>
        </w:rPr>
        <w:t xml:space="preserve">zijn beantwoord </w:t>
      </w:r>
      <w:r w:rsidR="000F693D">
        <w:rPr>
          <w:rFonts w:ascii="Verdana" w:hAnsi="Verdana"/>
          <w:sz w:val="18"/>
          <w:szCs w:val="18"/>
        </w:rPr>
        <w:t>op</w:t>
      </w:r>
      <w:r w:rsidRPr="003B7D96">
        <w:rPr>
          <w:rFonts w:ascii="Verdana" w:hAnsi="Verdana"/>
          <w:sz w:val="18"/>
          <w:szCs w:val="18"/>
        </w:rPr>
        <w:t xml:space="preserve"> 14 januari 2025 (kenmerk 2024Z16982). Bijlage 7 van die brief betrof het antwoord van het ministerie van Infrastructuur en Waterstaat. Daarin is ingegaan op de situatie binnen het gehele ministerie, inclusief Rijkswaterstaat. </w:t>
      </w:r>
    </w:p>
    <w:p w:rsidRPr="003E2B8D" w:rsidR="005235FD" w:rsidP="003E2B8D" w:rsidRDefault="003E2B8D" w14:paraId="332A35EB" w14:textId="33CC7039">
      <w:pPr>
        <w:pStyle w:val="NoSpacing"/>
        <w:rPr>
          <w:rFonts w:ascii="Verdana" w:hAnsi="Verdana"/>
          <w:sz w:val="18"/>
          <w:szCs w:val="18"/>
        </w:rPr>
      </w:pPr>
      <w:r w:rsidRPr="003B7D96">
        <w:rPr>
          <w:rFonts w:ascii="Verdana" w:hAnsi="Verdana"/>
          <w:sz w:val="18"/>
          <w:szCs w:val="18"/>
        </w:rPr>
        <w:t xml:space="preserve">Aangezien er geen andere informatie beschikbaar is, </w:t>
      </w:r>
      <w:r>
        <w:rPr>
          <w:rFonts w:ascii="Verdana" w:hAnsi="Verdana"/>
          <w:sz w:val="18"/>
          <w:szCs w:val="18"/>
        </w:rPr>
        <w:t xml:space="preserve">wordt daarom verwezen naar de informatie die op 14 januari al met de Kamer is gedeeld. </w:t>
      </w:r>
    </w:p>
    <w:sectPr w:rsidRPr="003E2B8D" w:rsidR="005235F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073B5" w14:textId="77777777" w:rsidR="00D563AA" w:rsidRDefault="00D563AA">
      <w:pPr>
        <w:spacing w:line="240" w:lineRule="auto"/>
      </w:pPr>
      <w:r>
        <w:separator/>
      </w:r>
    </w:p>
  </w:endnote>
  <w:endnote w:type="continuationSeparator" w:id="0">
    <w:p w14:paraId="712F70AF" w14:textId="77777777" w:rsidR="00D563AA" w:rsidRDefault="00D56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35BA" w14:textId="77777777" w:rsidR="00D563AA" w:rsidRDefault="00D563AA">
      <w:pPr>
        <w:spacing w:line="240" w:lineRule="auto"/>
      </w:pPr>
      <w:r>
        <w:separator/>
      </w:r>
    </w:p>
  </w:footnote>
  <w:footnote w:type="continuationSeparator" w:id="0">
    <w:p w14:paraId="0380555C" w14:textId="77777777" w:rsidR="00D563AA" w:rsidRDefault="00D563AA">
      <w:pPr>
        <w:spacing w:line="240" w:lineRule="auto"/>
      </w:pPr>
      <w:r>
        <w:continuationSeparator/>
      </w:r>
    </w:p>
  </w:footnote>
  <w:footnote w:id="1">
    <w:p w14:paraId="11013A98" w14:textId="77777777" w:rsidR="003E2B8D" w:rsidRPr="003E2B8D" w:rsidRDefault="003E2B8D" w:rsidP="003E2B8D">
      <w:pPr>
        <w:pStyle w:val="FootnoteText"/>
        <w:rPr>
          <w:rFonts w:ascii="Verdana" w:hAnsi="Verdana"/>
          <w:sz w:val="16"/>
          <w:szCs w:val="16"/>
        </w:rPr>
      </w:pPr>
      <w:r w:rsidRPr="003E2B8D">
        <w:rPr>
          <w:rStyle w:val="FootnoteReference"/>
          <w:rFonts w:ascii="Verdana" w:hAnsi="Verdana"/>
          <w:sz w:val="16"/>
          <w:szCs w:val="16"/>
        </w:rPr>
        <w:footnoteRef/>
      </w:r>
      <w:r w:rsidRPr="003E2B8D">
        <w:rPr>
          <w:rFonts w:ascii="Verdana" w:hAnsi="Verdana"/>
          <w:sz w:val="16"/>
          <w:szCs w:val="16"/>
        </w:rPr>
        <w:t xml:space="preserve">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(Rvdr), TNO, Nederlandse Voedsel en Waren Autoriteit (NVWA), Sociale Verzekeringsbank (SVB), Dienst Uitvoering Onderwijs (DUO), de Belastingdienst en de Nationale Politie.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FC38C" w14:textId="77777777" w:rsidR="005235FD" w:rsidRDefault="00F64927">
    <w:r>
      <w:rPr>
        <w:noProof/>
        <w:lang w:val="en-GB" w:eastAsia="en-GB"/>
      </w:rPr>
      <mc:AlternateContent>
        <mc:Choice Requires="wps">
          <w:drawing>
            <wp:anchor distT="0" distB="0" distL="0" distR="0" simplePos="0" relativeHeight="251651584" behindDoc="0" locked="1" layoutInCell="1" allowOverlap="1" wp14:anchorId="7B70C661" wp14:editId="30775FB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999251D" w14:textId="77777777" w:rsidR="005235FD" w:rsidRDefault="00F64927">
                          <w:pPr>
                            <w:pStyle w:val="AfzendgegevensKop0"/>
                          </w:pPr>
                          <w:r>
                            <w:t>Ministerie van Infrastructuur en Waterstaat</w:t>
                          </w:r>
                        </w:p>
                        <w:p w14:paraId="1331B8CF" w14:textId="77777777" w:rsidR="005235FD" w:rsidRDefault="005235FD">
                          <w:pPr>
                            <w:pStyle w:val="WitregelW2"/>
                          </w:pPr>
                        </w:p>
                        <w:p w14:paraId="758B868F" w14:textId="77777777" w:rsidR="005235FD" w:rsidRDefault="00F64927">
                          <w:pPr>
                            <w:pStyle w:val="Referentiegegevenskop"/>
                          </w:pPr>
                          <w:r>
                            <w:t>Ons kenmerk</w:t>
                          </w:r>
                        </w:p>
                        <w:p w14:paraId="04B5FFFC" w14:textId="77777777" w:rsidR="005235FD" w:rsidRDefault="00F64927">
                          <w:pPr>
                            <w:pStyle w:val="Referentiegegevens"/>
                          </w:pPr>
                          <w:r>
                            <w:t>IENW/BSK-2025/42494</w:t>
                          </w:r>
                        </w:p>
                      </w:txbxContent>
                    </wps:txbx>
                    <wps:bodyPr vert="horz" wrap="square" lIns="0" tIns="0" rIns="0" bIns="0" anchor="t" anchorCtr="0"/>
                  </wps:wsp>
                </a:graphicData>
              </a:graphic>
            </wp:anchor>
          </w:drawing>
        </mc:Choice>
        <mc:Fallback>
          <w:pict>
            <v:shapetype w14:anchorId="7B70C66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999251D" w14:textId="77777777" w:rsidR="005235FD" w:rsidRDefault="00F64927">
                    <w:pPr>
                      <w:pStyle w:val="AfzendgegevensKop0"/>
                    </w:pPr>
                    <w:r>
                      <w:t>Ministerie van Infrastructuur en Waterstaat</w:t>
                    </w:r>
                  </w:p>
                  <w:p w14:paraId="1331B8CF" w14:textId="77777777" w:rsidR="005235FD" w:rsidRDefault="005235FD">
                    <w:pPr>
                      <w:pStyle w:val="WitregelW2"/>
                    </w:pPr>
                  </w:p>
                  <w:p w14:paraId="758B868F" w14:textId="77777777" w:rsidR="005235FD" w:rsidRDefault="00F64927">
                    <w:pPr>
                      <w:pStyle w:val="Referentiegegevenskop"/>
                    </w:pPr>
                    <w:r>
                      <w:t>Ons kenmerk</w:t>
                    </w:r>
                  </w:p>
                  <w:p w14:paraId="04B5FFFC" w14:textId="77777777" w:rsidR="005235FD" w:rsidRDefault="00F64927">
                    <w:pPr>
                      <w:pStyle w:val="Referentiegegevens"/>
                    </w:pPr>
                    <w:r>
                      <w:t>IENW/BSK-2025/42494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9EC4DE" wp14:editId="5BF361F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49CB7A" w14:textId="77777777" w:rsidR="005235FD" w:rsidRDefault="00F64927">
                          <w:pPr>
                            <w:pStyle w:val="Referentiegegevens"/>
                          </w:pPr>
                          <w:r>
                            <w:t xml:space="preserve">Pagina </w:t>
                          </w:r>
                          <w:r>
                            <w:fldChar w:fldCharType="begin"/>
                          </w:r>
                          <w:r>
                            <w:instrText>PAGE</w:instrText>
                          </w:r>
                          <w:r>
                            <w:fldChar w:fldCharType="separate"/>
                          </w:r>
                          <w:r w:rsidR="003E2B8D">
                            <w:rPr>
                              <w:noProof/>
                            </w:rPr>
                            <w:t>2</w:t>
                          </w:r>
                          <w:r>
                            <w:fldChar w:fldCharType="end"/>
                          </w:r>
                          <w:r>
                            <w:t xml:space="preserve"> van </w:t>
                          </w:r>
                          <w:r>
                            <w:fldChar w:fldCharType="begin"/>
                          </w:r>
                          <w:r>
                            <w:instrText>NUMPAGES</w:instrText>
                          </w:r>
                          <w:r>
                            <w:fldChar w:fldCharType="separate"/>
                          </w:r>
                          <w:r w:rsidR="003E2B8D">
                            <w:rPr>
                              <w:noProof/>
                            </w:rPr>
                            <w:t>1</w:t>
                          </w:r>
                          <w:r>
                            <w:fldChar w:fldCharType="end"/>
                          </w:r>
                        </w:p>
                      </w:txbxContent>
                    </wps:txbx>
                    <wps:bodyPr vert="horz" wrap="square" lIns="0" tIns="0" rIns="0" bIns="0" anchor="t" anchorCtr="0"/>
                  </wps:wsp>
                </a:graphicData>
              </a:graphic>
            </wp:anchor>
          </w:drawing>
        </mc:Choice>
        <mc:Fallback>
          <w:pict>
            <v:shape w14:anchorId="6E9EC4D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49CB7A" w14:textId="77777777" w:rsidR="005235FD" w:rsidRDefault="00F64927">
                    <w:pPr>
                      <w:pStyle w:val="Referentiegegevens"/>
                    </w:pPr>
                    <w:r>
                      <w:t xml:space="preserve">Pagina </w:t>
                    </w:r>
                    <w:r>
                      <w:fldChar w:fldCharType="begin"/>
                    </w:r>
                    <w:r>
                      <w:instrText>PAGE</w:instrText>
                    </w:r>
                    <w:r>
                      <w:fldChar w:fldCharType="separate"/>
                    </w:r>
                    <w:r w:rsidR="003E2B8D">
                      <w:rPr>
                        <w:noProof/>
                      </w:rPr>
                      <w:t>2</w:t>
                    </w:r>
                    <w:r>
                      <w:fldChar w:fldCharType="end"/>
                    </w:r>
                    <w:r>
                      <w:t xml:space="preserve"> van </w:t>
                    </w:r>
                    <w:r>
                      <w:fldChar w:fldCharType="begin"/>
                    </w:r>
                    <w:r>
                      <w:instrText>NUMPAGES</w:instrText>
                    </w:r>
                    <w:r>
                      <w:fldChar w:fldCharType="separate"/>
                    </w:r>
                    <w:r w:rsidR="003E2B8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035C77" wp14:editId="52FEF92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C4F8FF" w14:textId="77777777" w:rsidR="0042434E" w:rsidRDefault="0042434E"/>
                      </w:txbxContent>
                    </wps:txbx>
                    <wps:bodyPr vert="horz" wrap="square" lIns="0" tIns="0" rIns="0" bIns="0" anchor="t" anchorCtr="0"/>
                  </wps:wsp>
                </a:graphicData>
              </a:graphic>
            </wp:anchor>
          </w:drawing>
        </mc:Choice>
        <mc:Fallback>
          <w:pict>
            <v:shape w14:anchorId="23035C7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5C4F8FF" w14:textId="77777777" w:rsidR="0042434E" w:rsidRDefault="004243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A82DCC" wp14:editId="40F1B78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AA80E2" w14:textId="77777777" w:rsidR="0042434E" w:rsidRDefault="0042434E"/>
                      </w:txbxContent>
                    </wps:txbx>
                    <wps:bodyPr vert="horz" wrap="square" lIns="0" tIns="0" rIns="0" bIns="0" anchor="t" anchorCtr="0"/>
                  </wps:wsp>
                </a:graphicData>
              </a:graphic>
            </wp:anchor>
          </w:drawing>
        </mc:Choice>
        <mc:Fallback>
          <w:pict>
            <v:shape w14:anchorId="1AA82DC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EAA80E2" w14:textId="77777777" w:rsidR="0042434E" w:rsidRDefault="0042434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8218" w14:textId="77777777" w:rsidR="005235FD" w:rsidRDefault="00F6492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41AE71A" wp14:editId="67208C3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8089E5" w14:textId="77777777" w:rsidR="0042434E" w:rsidRDefault="0042434E"/>
                      </w:txbxContent>
                    </wps:txbx>
                    <wps:bodyPr vert="horz" wrap="square" lIns="0" tIns="0" rIns="0" bIns="0" anchor="t" anchorCtr="0"/>
                  </wps:wsp>
                </a:graphicData>
              </a:graphic>
            </wp:anchor>
          </w:drawing>
        </mc:Choice>
        <mc:Fallback>
          <w:pict>
            <v:shapetype w14:anchorId="141AE71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18089E5" w14:textId="77777777" w:rsidR="0042434E" w:rsidRDefault="004243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B0D80D" wp14:editId="295D470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A6EE00" w14:textId="33AA3718" w:rsidR="005235FD" w:rsidRDefault="00F64927">
                          <w:pPr>
                            <w:pStyle w:val="Referentiegegevens"/>
                          </w:pPr>
                          <w:r>
                            <w:t xml:space="preserve">Pagina </w:t>
                          </w:r>
                          <w:r>
                            <w:fldChar w:fldCharType="begin"/>
                          </w:r>
                          <w:r>
                            <w:instrText>PAGE</w:instrText>
                          </w:r>
                          <w:r>
                            <w:fldChar w:fldCharType="separate"/>
                          </w:r>
                          <w:r w:rsidR="00DB53BE">
                            <w:rPr>
                              <w:noProof/>
                            </w:rPr>
                            <w:t>1</w:t>
                          </w:r>
                          <w:r>
                            <w:fldChar w:fldCharType="end"/>
                          </w:r>
                          <w:r>
                            <w:t xml:space="preserve"> van </w:t>
                          </w:r>
                          <w:r>
                            <w:fldChar w:fldCharType="begin"/>
                          </w:r>
                          <w:r>
                            <w:instrText>NUMPAGES</w:instrText>
                          </w:r>
                          <w:r>
                            <w:fldChar w:fldCharType="separate"/>
                          </w:r>
                          <w:r w:rsidR="00DB53BE">
                            <w:rPr>
                              <w:noProof/>
                            </w:rPr>
                            <w:t>1</w:t>
                          </w:r>
                          <w:r>
                            <w:fldChar w:fldCharType="end"/>
                          </w:r>
                        </w:p>
                      </w:txbxContent>
                    </wps:txbx>
                    <wps:bodyPr vert="horz" wrap="square" lIns="0" tIns="0" rIns="0" bIns="0" anchor="t" anchorCtr="0"/>
                  </wps:wsp>
                </a:graphicData>
              </a:graphic>
            </wp:anchor>
          </w:drawing>
        </mc:Choice>
        <mc:Fallback>
          <w:pict>
            <v:shape w14:anchorId="66B0D80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0A6EE00" w14:textId="33AA3718" w:rsidR="005235FD" w:rsidRDefault="00F64927">
                    <w:pPr>
                      <w:pStyle w:val="Referentiegegevens"/>
                    </w:pPr>
                    <w:r>
                      <w:t xml:space="preserve">Pagina </w:t>
                    </w:r>
                    <w:r>
                      <w:fldChar w:fldCharType="begin"/>
                    </w:r>
                    <w:r>
                      <w:instrText>PAGE</w:instrText>
                    </w:r>
                    <w:r>
                      <w:fldChar w:fldCharType="separate"/>
                    </w:r>
                    <w:r w:rsidR="00DB53BE">
                      <w:rPr>
                        <w:noProof/>
                      </w:rPr>
                      <w:t>1</w:t>
                    </w:r>
                    <w:r>
                      <w:fldChar w:fldCharType="end"/>
                    </w:r>
                    <w:r>
                      <w:t xml:space="preserve"> van </w:t>
                    </w:r>
                    <w:r>
                      <w:fldChar w:fldCharType="begin"/>
                    </w:r>
                    <w:r>
                      <w:instrText>NUMPAGES</w:instrText>
                    </w:r>
                    <w:r>
                      <w:fldChar w:fldCharType="separate"/>
                    </w:r>
                    <w:r w:rsidR="00DB53B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A7AF5B7" wp14:editId="5A31585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0311BA" w14:textId="77777777" w:rsidR="005235FD" w:rsidRDefault="00F64927">
                          <w:pPr>
                            <w:pStyle w:val="AfzendgegevensKop0"/>
                          </w:pPr>
                          <w:r>
                            <w:t>Ministerie van Infrastructuur en Waterstaat</w:t>
                          </w:r>
                        </w:p>
                        <w:p w14:paraId="28CBF566" w14:textId="77777777" w:rsidR="005235FD" w:rsidRDefault="005235FD">
                          <w:pPr>
                            <w:pStyle w:val="WitregelW1"/>
                          </w:pPr>
                        </w:p>
                        <w:p w14:paraId="33920207" w14:textId="77777777" w:rsidR="005235FD" w:rsidRDefault="00F64927">
                          <w:pPr>
                            <w:pStyle w:val="Afzendgegevens"/>
                          </w:pPr>
                          <w:r>
                            <w:t>Rijnstraat 8</w:t>
                          </w:r>
                        </w:p>
                        <w:p w14:paraId="03649453" w14:textId="77777777" w:rsidR="005235FD" w:rsidRPr="003E2B8D" w:rsidRDefault="00F64927">
                          <w:pPr>
                            <w:pStyle w:val="Afzendgegevens"/>
                            <w:rPr>
                              <w:lang w:val="de-DE"/>
                            </w:rPr>
                          </w:pPr>
                          <w:r w:rsidRPr="003E2B8D">
                            <w:rPr>
                              <w:lang w:val="de-DE"/>
                            </w:rPr>
                            <w:t>2515 XP  Den Haag</w:t>
                          </w:r>
                        </w:p>
                        <w:p w14:paraId="449AD618" w14:textId="77777777" w:rsidR="005235FD" w:rsidRPr="003E2B8D" w:rsidRDefault="00F64927">
                          <w:pPr>
                            <w:pStyle w:val="Afzendgegevens"/>
                            <w:rPr>
                              <w:lang w:val="de-DE"/>
                            </w:rPr>
                          </w:pPr>
                          <w:r w:rsidRPr="003E2B8D">
                            <w:rPr>
                              <w:lang w:val="de-DE"/>
                            </w:rPr>
                            <w:t>Postbus 20901</w:t>
                          </w:r>
                        </w:p>
                        <w:p w14:paraId="03143B6D" w14:textId="77777777" w:rsidR="005235FD" w:rsidRPr="003E2B8D" w:rsidRDefault="00F64927">
                          <w:pPr>
                            <w:pStyle w:val="Afzendgegevens"/>
                            <w:rPr>
                              <w:lang w:val="de-DE"/>
                            </w:rPr>
                          </w:pPr>
                          <w:r w:rsidRPr="003E2B8D">
                            <w:rPr>
                              <w:lang w:val="de-DE"/>
                            </w:rPr>
                            <w:t>2500 EX Den Haag</w:t>
                          </w:r>
                        </w:p>
                        <w:p w14:paraId="3A387CDF" w14:textId="77777777" w:rsidR="005235FD" w:rsidRPr="003E2B8D" w:rsidRDefault="005235FD">
                          <w:pPr>
                            <w:pStyle w:val="WitregelW1"/>
                            <w:rPr>
                              <w:lang w:val="de-DE"/>
                            </w:rPr>
                          </w:pPr>
                        </w:p>
                        <w:p w14:paraId="241B3A4D" w14:textId="77777777" w:rsidR="005235FD" w:rsidRPr="003E2B8D" w:rsidRDefault="00F64927">
                          <w:pPr>
                            <w:pStyle w:val="Afzendgegevens"/>
                            <w:rPr>
                              <w:lang w:val="de-DE"/>
                            </w:rPr>
                          </w:pPr>
                          <w:r w:rsidRPr="003E2B8D">
                            <w:rPr>
                              <w:lang w:val="de-DE"/>
                            </w:rPr>
                            <w:t>T   070-456 0000</w:t>
                          </w:r>
                        </w:p>
                        <w:p w14:paraId="43986ACC" w14:textId="77777777" w:rsidR="005235FD" w:rsidRDefault="00F64927">
                          <w:pPr>
                            <w:pStyle w:val="Afzendgegevens"/>
                          </w:pPr>
                          <w:r>
                            <w:t>F   070-456 1111</w:t>
                          </w:r>
                        </w:p>
                        <w:p w14:paraId="4945F13F" w14:textId="77777777" w:rsidR="005235FD" w:rsidRDefault="005235FD">
                          <w:pPr>
                            <w:pStyle w:val="WitregelW2"/>
                          </w:pPr>
                        </w:p>
                        <w:p w14:paraId="1B44CF43" w14:textId="77777777" w:rsidR="005235FD" w:rsidRDefault="00F64927">
                          <w:pPr>
                            <w:pStyle w:val="Referentiegegevenskop"/>
                          </w:pPr>
                          <w:r>
                            <w:t>Ons kenmerk</w:t>
                          </w:r>
                        </w:p>
                        <w:p w14:paraId="39CFFADB" w14:textId="77777777" w:rsidR="005235FD" w:rsidRDefault="00F64927">
                          <w:pPr>
                            <w:pStyle w:val="Referentiegegevens"/>
                          </w:pPr>
                          <w:r>
                            <w:t>IENW/BSK-2025/42494</w:t>
                          </w:r>
                        </w:p>
                        <w:p w14:paraId="7AD78244" w14:textId="77777777" w:rsidR="005235FD" w:rsidRDefault="005235FD">
                          <w:pPr>
                            <w:pStyle w:val="WitregelW1"/>
                          </w:pPr>
                        </w:p>
                        <w:p w14:paraId="38AD5B52" w14:textId="77777777" w:rsidR="005235FD" w:rsidRDefault="00F64927">
                          <w:pPr>
                            <w:pStyle w:val="Referentiegegevenskop"/>
                          </w:pPr>
                          <w:r>
                            <w:t>Uw kenmerk</w:t>
                          </w:r>
                        </w:p>
                        <w:p w14:paraId="6D9532ED" w14:textId="77777777" w:rsidR="005235FD" w:rsidRDefault="00F64927">
                          <w:pPr>
                            <w:pStyle w:val="Referentiegegevens"/>
                          </w:pPr>
                          <w:r>
                            <w:t>2025Z02137</w:t>
                          </w:r>
                        </w:p>
                        <w:p w14:paraId="0FCF9BA5" w14:textId="77777777" w:rsidR="005235FD" w:rsidRDefault="005235FD">
                          <w:pPr>
                            <w:pStyle w:val="WitregelW1"/>
                          </w:pPr>
                        </w:p>
                        <w:p w14:paraId="2A92D200" w14:textId="77777777" w:rsidR="005235FD" w:rsidRDefault="00F64927">
                          <w:pPr>
                            <w:pStyle w:val="Referentiegegevenskop"/>
                          </w:pPr>
                          <w:r>
                            <w:t>Bijlage(n)</w:t>
                          </w:r>
                        </w:p>
                        <w:p w14:paraId="5D8F014C" w14:textId="77777777" w:rsidR="005235FD" w:rsidRDefault="00F64927">
                          <w:pPr>
                            <w:pStyle w:val="Referentiegegevens"/>
                          </w:pPr>
                          <w:r>
                            <w:t>1</w:t>
                          </w:r>
                        </w:p>
                      </w:txbxContent>
                    </wps:txbx>
                    <wps:bodyPr vert="horz" wrap="square" lIns="0" tIns="0" rIns="0" bIns="0" anchor="t" anchorCtr="0"/>
                  </wps:wsp>
                </a:graphicData>
              </a:graphic>
            </wp:anchor>
          </w:drawing>
        </mc:Choice>
        <mc:Fallback>
          <w:pict>
            <v:shape w14:anchorId="7A7AF5B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80311BA" w14:textId="77777777" w:rsidR="005235FD" w:rsidRDefault="00F64927">
                    <w:pPr>
                      <w:pStyle w:val="AfzendgegevensKop0"/>
                    </w:pPr>
                    <w:r>
                      <w:t>Ministerie van Infrastructuur en Waterstaat</w:t>
                    </w:r>
                  </w:p>
                  <w:p w14:paraId="28CBF566" w14:textId="77777777" w:rsidR="005235FD" w:rsidRDefault="005235FD">
                    <w:pPr>
                      <w:pStyle w:val="WitregelW1"/>
                    </w:pPr>
                  </w:p>
                  <w:p w14:paraId="33920207" w14:textId="77777777" w:rsidR="005235FD" w:rsidRDefault="00F64927">
                    <w:pPr>
                      <w:pStyle w:val="Afzendgegevens"/>
                    </w:pPr>
                    <w:r>
                      <w:t>Rijnstraat 8</w:t>
                    </w:r>
                  </w:p>
                  <w:p w14:paraId="03649453" w14:textId="77777777" w:rsidR="005235FD" w:rsidRPr="003E2B8D" w:rsidRDefault="00F64927">
                    <w:pPr>
                      <w:pStyle w:val="Afzendgegevens"/>
                      <w:rPr>
                        <w:lang w:val="de-DE"/>
                      </w:rPr>
                    </w:pPr>
                    <w:r w:rsidRPr="003E2B8D">
                      <w:rPr>
                        <w:lang w:val="de-DE"/>
                      </w:rPr>
                      <w:t>2515 XP  Den Haag</w:t>
                    </w:r>
                  </w:p>
                  <w:p w14:paraId="449AD618" w14:textId="77777777" w:rsidR="005235FD" w:rsidRPr="003E2B8D" w:rsidRDefault="00F64927">
                    <w:pPr>
                      <w:pStyle w:val="Afzendgegevens"/>
                      <w:rPr>
                        <w:lang w:val="de-DE"/>
                      </w:rPr>
                    </w:pPr>
                    <w:r w:rsidRPr="003E2B8D">
                      <w:rPr>
                        <w:lang w:val="de-DE"/>
                      </w:rPr>
                      <w:t>Postbus 20901</w:t>
                    </w:r>
                  </w:p>
                  <w:p w14:paraId="03143B6D" w14:textId="77777777" w:rsidR="005235FD" w:rsidRPr="003E2B8D" w:rsidRDefault="00F64927">
                    <w:pPr>
                      <w:pStyle w:val="Afzendgegevens"/>
                      <w:rPr>
                        <w:lang w:val="de-DE"/>
                      </w:rPr>
                    </w:pPr>
                    <w:r w:rsidRPr="003E2B8D">
                      <w:rPr>
                        <w:lang w:val="de-DE"/>
                      </w:rPr>
                      <w:t>2500 EX Den Haag</w:t>
                    </w:r>
                  </w:p>
                  <w:p w14:paraId="3A387CDF" w14:textId="77777777" w:rsidR="005235FD" w:rsidRPr="003E2B8D" w:rsidRDefault="005235FD">
                    <w:pPr>
                      <w:pStyle w:val="WitregelW1"/>
                      <w:rPr>
                        <w:lang w:val="de-DE"/>
                      </w:rPr>
                    </w:pPr>
                  </w:p>
                  <w:p w14:paraId="241B3A4D" w14:textId="77777777" w:rsidR="005235FD" w:rsidRPr="003E2B8D" w:rsidRDefault="00F64927">
                    <w:pPr>
                      <w:pStyle w:val="Afzendgegevens"/>
                      <w:rPr>
                        <w:lang w:val="de-DE"/>
                      </w:rPr>
                    </w:pPr>
                    <w:r w:rsidRPr="003E2B8D">
                      <w:rPr>
                        <w:lang w:val="de-DE"/>
                      </w:rPr>
                      <w:t>T   070-456 0000</w:t>
                    </w:r>
                  </w:p>
                  <w:p w14:paraId="43986ACC" w14:textId="77777777" w:rsidR="005235FD" w:rsidRDefault="00F64927">
                    <w:pPr>
                      <w:pStyle w:val="Afzendgegevens"/>
                    </w:pPr>
                    <w:r>
                      <w:t>F   070-456 1111</w:t>
                    </w:r>
                  </w:p>
                  <w:p w14:paraId="4945F13F" w14:textId="77777777" w:rsidR="005235FD" w:rsidRDefault="005235FD">
                    <w:pPr>
                      <w:pStyle w:val="WitregelW2"/>
                    </w:pPr>
                  </w:p>
                  <w:p w14:paraId="1B44CF43" w14:textId="77777777" w:rsidR="005235FD" w:rsidRDefault="00F64927">
                    <w:pPr>
                      <w:pStyle w:val="Referentiegegevenskop"/>
                    </w:pPr>
                    <w:r>
                      <w:t>Ons kenmerk</w:t>
                    </w:r>
                  </w:p>
                  <w:p w14:paraId="39CFFADB" w14:textId="77777777" w:rsidR="005235FD" w:rsidRDefault="00F64927">
                    <w:pPr>
                      <w:pStyle w:val="Referentiegegevens"/>
                    </w:pPr>
                    <w:r>
                      <w:t>IENW/BSK-2025/42494</w:t>
                    </w:r>
                  </w:p>
                  <w:p w14:paraId="7AD78244" w14:textId="77777777" w:rsidR="005235FD" w:rsidRDefault="005235FD">
                    <w:pPr>
                      <w:pStyle w:val="WitregelW1"/>
                    </w:pPr>
                  </w:p>
                  <w:p w14:paraId="38AD5B52" w14:textId="77777777" w:rsidR="005235FD" w:rsidRDefault="00F64927">
                    <w:pPr>
                      <w:pStyle w:val="Referentiegegevenskop"/>
                    </w:pPr>
                    <w:r>
                      <w:t>Uw kenmerk</w:t>
                    </w:r>
                  </w:p>
                  <w:p w14:paraId="6D9532ED" w14:textId="77777777" w:rsidR="005235FD" w:rsidRDefault="00F64927">
                    <w:pPr>
                      <w:pStyle w:val="Referentiegegevens"/>
                    </w:pPr>
                    <w:r>
                      <w:t>2025Z02137</w:t>
                    </w:r>
                  </w:p>
                  <w:p w14:paraId="0FCF9BA5" w14:textId="77777777" w:rsidR="005235FD" w:rsidRDefault="005235FD">
                    <w:pPr>
                      <w:pStyle w:val="WitregelW1"/>
                    </w:pPr>
                  </w:p>
                  <w:p w14:paraId="2A92D200" w14:textId="77777777" w:rsidR="005235FD" w:rsidRDefault="00F64927">
                    <w:pPr>
                      <w:pStyle w:val="Referentiegegevenskop"/>
                    </w:pPr>
                    <w:r>
                      <w:t>Bijlage(n)</w:t>
                    </w:r>
                  </w:p>
                  <w:p w14:paraId="5D8F014C" w14:textId="77777777" w:rsidR="005235FD" w:rsidRDefault="00F64927">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2166941" wp14:editId="20D0BB2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49BC16" w14:textId="77777777" w:rsidR="005235FD" w:rsidRDefault="00F64927">
                          <w:pPr>
                            <w:spacing w:line="240" w:lineRule="auto"/>
                          </w:pPr>
                          <w:r>
                            <w:rPr>
                              <w:noProof/>
                              <w:lang w:val="en-GB" w:eastAsia="en-GB"/>
                            </w:rPr>
                            <w:drawing>
                              <wp:inline distT="0" distB="0" distL="0" distR="0" wp14:anchorId="44648998" wp14:editId="5FFF720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16694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449BC16" w14:textId="77777777" w:rsidR="005235FD" w:rsidRDefault="00F64927">
                    <w:pPr>
                      <w:spacing w:line="240" w:lineRule="auto"/>
                    </w:pPr>
                    <w:r>
                      <w:rPr>
                        <w:noProof/>
                        <w:lang w:val="en-GB" w:eastAsia="en-GB"/>
                      </w:rPr>
                      <w:drawing>
                        <wp:inline distT="0" distB="0" distL="0" distR="0" wp14:anchorId="44648998" wp14:editId="5FFF720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2A9A204" wp14:editId="40B91FD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583D1E" w14:textId="77777777" w:rsidR="005235FD" w:rsidRDefault="00F64927">
                          <w:pPr>
                            <w:spacing w:line="240" w:lineRule="auto"/>
                          </w:pPr>
                          <w:r>
                            <w:rPr>
                              <w:noProof/>
                              <w:lang w:val="en-GB" w:eastAsia="en-GB"/>
                            </w:rPr>
                            <w:drawing>
                              <wp:inline distT="0" distB="0" distL="0" distR="0" wp14:anchorId="65C70A6D" wp14:editId="1FE7F02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A9A20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583D1E" w14:textId="77777777" w:rsidR="005235FD" w:rsidRDefault="00F64927">
                    <w:pPr>
                      <w:spacing w:line="240" w:lineRule="auto"/>
                    </w:pPr>
                    <w:r>
                      <w:rPr>
                        <w:noProof/>
                        <w:lang w:val="en-GB" w:eastAsia="en-GB"/>
                      </w:rPr>
                      <w:drawing>
                        <wp:inline distT="0" distB="0" distL="0" distR="0" wp14:anchorId="65C70A6D" wp14:editId="1FE7F02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906366C" wp14:editId="1E629F2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A413109" w14:textId="77777777" w:rsidR="005235FD" w:rsidRDefault="00F6492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906366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A413109" w14:textId="77777777" w:rsidR="005235FD" w:rsidRDefault="00F6492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7FA348" wp14:editId="63A7E96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AC2E5D7" w14:textId="77777777" w:rsidR="005235FD" w:rsidRDefault="00F6492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7FA34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AC2E5D7" w14:textId="77777777" w:rsidR="005235FD" w:rsidRDefault="00F6492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BB1217B" wp14:editId="4A4DEA5B">
              <wp:simplePos x="0" y="0"/>
              <wp:positionH relativeFrom="page">
                <wp:posOffset>1009650</wp:posOffset>
              </wp:positionH>
              <wp:positionV relativeFrom="page">
                <wp:posOffset>3637915</wp:posOffset>
              </wp:positionV>
              <wp:extent cx="4105275" cy="7715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15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235FD" w14:paraId="19EC414C" w14:textId="77777777">
                            <w:trPr>
                              <w:trHeight w:val="200"/>
                            </w:trPr>
                            <w:tc>
                              <w:tcPr>
                                <w:tcW w:w="1140" w:type="dxa"/>
                              </w:tcPr>
                              <w:p w14:paraId="7C8ECB2F" w14:textId="77777777" w:rsidR="005235FD" w:rsidRDefault="005235FD"/>
                            </w:tc>
                            <w:tc>
                              <w:tcPr>
                                <w:tcW w:w="5400" w:type="dxa"/>
                              </w:tcPr>
                              <w:p w14:paraId="0D15D72B" w14:textId="77777777" w:rsidR="005235FD" w:rsidRDefault="005235FD"/>
                            </w:tc>
                          </w:tr>
                          <w:tr w:rsidR="005235FD" w14:paraId="1F3E0756" w14:textId="77777777">
                            <w:trPr>
                              <w:trHeight w:val="240"/>
                            </w:trPr>
                            <w:tc>
                              <w:tcPr>
                                <w:tcW w:w="1140" w:type="dxa"/>
                              </w:tcPr>
                              <w:p w14:paraId="1791CEB0" w14:textId="77777777" w:rsidR="005235FD" w:rsidRDefault="00F64927">
                                <w:r>
                                  <w:t>Datum</w:t>
                                </w:r>
                              </w:p>
                            </w:tc>
                            <w:tc>
                              <w:tcPr>
                                <w:tcW w:w="5400" w:type="dxa"/>
                              </w:tcPr>
                              <w:p w14:paraId="4FB2F3C1" w14:textId="66F6DE08" w:rsidR="005235FD" w:rsidRDefault="00F64927">
                                <w:r>
                                  <w:t>24 februari 2025</w:t>
                                </w:r>
                              </w:p>
                            </w:tc>
                          </w:tr>
                          <w:tr w:rsidR="005235FD" w14:paraId="12429D29" w14:textId="77777777">
                            <w:trPr>
                              <w:trHeight w:val="240"/>
                            </w:trPr>
                            <w:tc>
                              <w:tcPr>
                                <w:tcW w:w="1140" w:type="dxa"/>
                              </w:tcPr>
                              <w:p w14:paraId="29AC2803" w14:textId="77777777" w:rsidR="005235FD" w:rsidRDefault="00F64927">
                                <w:r>
                                  <w:t>Betreft</w:t>
                                </w:r>
                              </w:p>
                            </w:tc>
                            <w:tc>
                              <w:tcPr>
                                <w:tcW w:w="5400" w:type="dxa"/>
                              </w:tcPr>
                              <w:p w14:paraId="4C87D6A7" w14:textId="77777777" w:rsidR="005235FD" w:rsidRDefault="00F64927">
                                <w:r>
                                  <w:t>Beantwoording vragen van het lid Eerdmans over het diversiteits-, gender- en inclusiebeleid binnen diverse uitvoeringsinstanties</w:t>
                                </w:r>
                              </w:p>
                            </w:tc>
                          </w:tr>
                          <w:tr w:rsidR="005235FD" w14:paraId="3F18407D" w14:textId="77777777">
                            <w:trPr>
                              <w:trHeight w:val="200"/>
                            </w:trPr>
                            <w:tc>
                              <w:tcPr>
                                <w:tcW w:w="1140" w:type="dxa"/>
                              </w:tcPr>
                              <w:p w14:paraId="2093F53A" w14:textId="77777777" w:rsidR="005235FD" w:rsidRDefault="005235FD"/>
                            </w:tc>
                            <w:tc>
                              <w:tcPr>
                                <w:tcW w:w="5400" w:type="dxa"/>
                              </w:tcPr>
                              <w:p w14:paraId="673388E9" w14:textId="77777777" w:rsidR="005235FD" w:rsidRDefault="005235FD"/>
                            </w:tc>
                          </w:tr>
                        </w:tbl>
                        <w:p w14:paraId="206EE031" w14:textId="77777777" w:rsidR="0042434E" w:rsidRDefault="0042434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BB1217B" id="7266255e-823c-11ee-8554-0242ac120003" o:spid="_x0000_s1037" type="#_x0000_t202" style="position:absolute;margin-left:79.5pt;margin-top:286.45pt;width:323.25pt;height:60.7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EtygEAAG8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5235FD" w14:paraId="19EC414C" w14:textId="77777777">
                      <w:trPr>
                        <w:trHeight w:val="200"/>
                      </w:trPr>
                      <w:tc>
                        <w:tcPr>
                          <w:tcW w:w="1140" w:type="dxa"/>
                        </w:tcPr>
                        <w:p w14:paraId="7C8ECB2F" w14:textId="77777777" w:rsidR="005235FD" w:rsidRDefault="005235FD"/>
                      </w:tc>
                      <w:tc>
                        <w:tcPr>
                          <w:tcW w:w="5400" w:type="dxa"/>
                        </w:tcPr>
                        <w:p w14:paraId="0D15D72B" w14:textId="77777777" w:rsidR="005235FD" w:rsidRDefault="005235FD"/>
                      </w:tc>
                    </w:tr>
                    <w:tr w:rsidR="005235FD" w14:paraId="1F3E0756" w14:textId="77777777">
                      <w:trPr>
                        <w:trHeight w:val="240"/>
                      </w:trPr>
                      <w:tc>
                        <w:tcPr>
                          <w:tcW w:w="1140" w:type="dxa"/>
                        </w:tcPr>
                        <w:p w14:paraId="1791CEB0" w14:textId="77777777" w:rsidR="005235FD" w:rsidRDefault="00F64927">
                          <w:r>
                            <w:t>Datum</w:t>
                          </w:r>
                        </w:p>
                      </w:tc>
                      <w:tc>
                        <w:tcPr>
                          <w:tcW w:w="5400" w:type="dxa"/>
                        </w:tcPr>
                        <w:p w14:paraId="4FB2F3C1" w14:textId="66F6DE08" w:rsidR="005235FD" w:rsidRDefault="00F64927">
                          <w:r>
                            <w:t>24 februari 2025</w:t>
                          </w:r>
                        </w:p>
                      </w:tc>
                    </w:tr>
                    <w:tr w:rsidR="005235FD" w14:paraId="12429D29" w14:textId="77777777">
                      <w:trPr>
                        <w:trHeight w:val="240"/>
                      </w:trPr>
                      <w:tc>
                        <w:tcPr>
                          <w:tcW w:w="1140" w:type="dxa"/>
                        </w:tcPr>
                        <w:p w14:paraId="29AC2803" w14:textId="77777777" w:rsidR="005235FD" w:rsidRDefault="00F64927">
                          <w:r>
                            <w:t>Betreft</w:t>
                          </w:r>
                        </w:p>
                      </w:tc>
                      <w:tc>
                        <w:tcPr>
                          <w:tcW w:w="5400" w:type="dxa"/>
                        </w:tcPr>
                        <w:p w14:paraId="4C87D6A7" w14:textId="77777777" w:rsidR="005235FD" w:rsidRDefault="00F64927">
                          <w:r>
                            <w:t>Beantwoording vragen van het lid Eerdmans over het diversiteits-, gender- en inclusiebeleid binnen diverse uitvoeringsinstanties</w:t>
                          </w:r>
                        </w:p>
                      </w:tc>
                    </w:tr>
                    <w:tr w:rsidR="005235FD" w14:paraId="3F18407D" w14:textId="77777777">
                      <w:trPr>
                        <w:trHeight w:val="200"/>
                      </w:trPr>
                      <w:tc>
                        <w:tcPr>
                          <w:tcW w:w="1140" w:type="dxa"/>
                        </w:tcPr>
                        <w:p w14:paraId="2093F53A" w14:textId="77777777" w:rsidR="005235FD" w:rsidRDefault="005235FD"/>
                      </w:tc>
                      <w:tc>
                        <w:tcPr>
                          <w:tcW w:w="5400" w:type="dxa"/>
                        </w:tcPr>
                        <w:p w14:paraId="673388E9" w14:textId="77777777" w:rsidR="005235FD" w:rsidRDefault="005235FD"/>
                      </w:tc>
                    </w:tr>
                  </w:tbl>
                  <w:p w14:paraId="206EE031" w14:textId="77777777" w:rsidR="0042434E" w:rsidRDefault="004243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8F4E183" wp14:editId="457C38B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F32A029" w14:textId="77777777" w:rsidR="0042434E" w:rsidRDefault="0042434E"/>
                      </w:txbxContent>
                    </wps:txbx>
                    <wps:bodyPr vert="horz" wrap="square" lIns="0" tIns="0" rIns="0" bIns="0" anchor="t" anchorCtr="0"/>
                  </wps:wsp>
                </a:graphicData>
              </a:graphic>
            </wp:anchor>
          </w:drawing>
        </mc:Choice>
        <mc:Fallback>
          <w:pict>
            <v:shape w14:anchorId="58F4E18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F32A029" w14:textId="77777777" w:rsidR="0042434E" w:rsidRDefault="0042434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B3514"/>
    <w:multiLevelType w:val="multilevel"/>
    <w:tmpl w:val="21A2EEA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CD6021"/>
    <w:multiLevelType w:val="multilevel"/>
    <w:tmpl w:val="0911025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87A9C9"/>
    <w:multiLevelType w:val="multilevel"/>
    <w:tmpl w:val="7E664A3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BCB427"/>
    <w:multiLevelType w:val="multilevel"/>
    <w:tmpl w:val="86F8294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A9FB49"/>
    <w:multiLevelType w:val="multilevel"/>
    <w:tmpl w:val="9C1196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5389135"/>
    <w:multiLevelType w:val="multilevel"/>
    <w:tmpl w:val="96D0D1A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3F18F2"/>
    <w:multiLevelType w:val="multilevel"/>
    <w:tmpl w:val="30D7D2C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5E3969"/>
    <w:multiLevelType w:val="multilevel"/>
    <w:tmpl w:val="9882CC4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284C63"/>
    <w:multiLevelType w:val="multilevel"/>
    <w:tmpl w:val="6E1121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A34B85"/>
    <w:multiLevelType w:val="multilevel"/>
    <w:tmpl w:val="DF8180A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3007E"/>
    <w:multiLevelType w:val="multilevel"/>
    <w:tmpl w:val="15D7B77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0B3C71"/>
    <w:multiLevelType w:val="multilevel"/>
    <w:tmpl w:val="F41F58C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FF3A1D"/>
    <w:multiLevelType w:val="multilevel"/>
    <w:tmpl w:val="39FFE1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B2A0833"/>
    <w:multiLevelType w:val="multilevel"/>
    <w:tmpl w:val="190E1F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00C68"/>
    <w:multiLevelType w:val="multilevel"/>
    <w:tmpl w:val="97C7655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27C933"/>
    <w:multiLevelType w:val="multilevel"/>
    <w:tmpl w:val="60DB1DC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8793A"/>
    <w:multiLevelType w:val="multilevel"/>
    <w:tmpl w:val="8DDC60E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FB5A2F"/>
    <w:multiLevelType w:val="multilevel"/>
    <w:tmpl w:val="733A16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32615A"/>
    <w:multiLevelType w:val="multilevel"/>
    <w:tmpl w:val="540C058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4E206"/>
    <w:multiLevelType w:val="multilevel"/>
    <w:tmpl w:val="F8E947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9045D6"/>
    <w:multiLevelType w:val="multilevel"/>
    <w:tmpl w:val="81F703B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4A47C7"/>
    <w:multiLevelType w:val="multilevel"/>
    <w:tmpl w:val="57EDC5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77042"/>
    <w:multiLevelType w:val="multilevel"/>
    <w:tmpl w:val="1C3252F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
  </w:num>
  <w:num w:numId="3">
    <w:abstractNumId w:val="1"/>
  </w:num>
  <w:num w:numId="4">
    <w:abstractNumId w:val="20"/>
  </w:num>
  <w:num w:numId="5">
    <w:abstractNumId w:val="4"/>
  </w:num>
  <w:num w:numId="6">
    <w:abstractNumId w:val="7"/>
  </w:num>
  <w:num w:numId="7">
    <w:abstractNumId w:val="0"/>
  </w:num>
  <w:num w:numId="8">
    <w:abstractNumId w:val="9"/>
  </w:num>
  <w:num w:numId="9">
    <w:abstractNumId w:val="17"/>
  </w:num>
  <w:num w:numId="10">
    <w:abstractNumId w:val="15"/>
  </w:num>
  <w:num w:numId="11">
    <w:abstractNumId w:val="13"/>
  </w:num>
  <w:num w:numId="12">
    <w:abstractNumId w:val="12"/>
  </w:num>
  <w:num w:numId="13">
    <w:abstractNumId w:val="8"/>
  </w:num>
  <w:num w:numId="14">
    <w:abstractNumId w:val="6"/>
  </w:num>
  <w:num w:numId="15">
    <w:abstractNumId w:val="16"/>
  </w:num>
  <w:num w:numId="16">
    <w:abstractNumId w:val="5"/>
  </w:num>
  <w:num w:numId="17">
    <w:abstractNumId w:val="21"/>
  </w:num>
  <w:num w:numId="18">
    <w:abstractNumId w:val="22"/>
  </w:num>
  <w:num w:numId="19">
    <w:abstractNumId w:val="10"/>
  </w:num>
  <w:num w:numId="20">
    <w:abstractNumId w:val="14"/>
  </w:num>
  <w:num w:numId="21">
    <w:abstractNumId w:val="18"/>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8D"/>
    <w:rsid w:val="000F693D"/>
    <w:rsid w:val="003E2B8D"/>
    <w:rsid w:val="00422F42"/>
    <w:rsid w:val="0042434E"/>
    <w:rsid w:val="005235FD"/>
    <w:rsid w:val="00817D69"/>
    <w:rsid w:val="00A11010"/>
    <w:rsid w:val="00D16F77"/>
    <w:rsid w:val="00D563AA"/>
    <w:rsid w:val="00DB53BE"/>
    <w:rsid w:val="00F376C5"/>
    <w:rsid w:val="00F64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E2B8D"/>
    <w:pPr>
      <w:tabs>
        <w:tab w:val="center" w:pos="4536"/>
        <w:tab w:val="right" w:pos="9072"/>
      </w:tabs>
      <w:spacing w:line="240" w:lineRule="auto"/>
    </w:pPr>
  </w:style>
  <w:style w:type="character" w:customStyle="1" w:styleId="HeaderChar">
    <w:name w:val="Header Char"/>
    <w:basedOn w:val="DefaultParagraphFont"/>
    <w:link w:val="Header"/>
    <w:uiPriority w:val="99"/>
    <w:rsid w:val="003E2B8D"/>
    <w:rPr>
      <w:rFonts w:ascii="Verdana" w:hAnsi="Verdana"/>
      <w:color w:val="000000"/>
      <w:sz w:val="18"/>
      <w:szCs w:val="18"/>
    </w:rPr>
  </w:style>
  <w:style w:type="paragraph" w:styleId="Footer">
    <w:name w:val="footer"/>
    <w:basedOn w:val="Normal"/>
    <w:link w:val="FooterChar"/>
    <w:uiPriority w:val="99"/>
    <w:unhideWhenUsed/>
    <w:rsid w:val="003E2B8D"/>
    <w:pPr>
      <w:tabs>
        <w:tab w:val="center" w:pos="4536"/>
        <w:tab w:val="right" w:pos="9072"/>
      </w:tabs>
      <w:spacing w:line="240" w:lineRule="auto"/>
    </w:pPr>
  </w:style>
  <w:style w:type="character" w:customStyle="1" w:styleId="FooterChar">
    <w:name w:val="Footer Char"/>
    <w:basedOn w:val="DefaultParagraphFont"/>
    <w:link w:val="Footer"/>
    <w:uiPriority w:val="99"/>
    <w:rsid w:val="003E2B8D"/>
    <w:rPr>
      <w:rFonts w:ascii="Verdana" w:hAnsi="Verdana"/>
      <w:color w:val="000000"/>
      <w:sz w:val="18"/>
      <w:szCs w:val="18"/>
    </w:rPr>
  </w:style>
  <w:style w:type="paragraph" w:styleId="FootnoteText">
    <w:name w:val="footnote text"/>
    <w:basedOn w:val="Normal"/>
    <w:link w:val="FootnoteTextChar"/>
    <w:uiPriority w:val="99"/>
    <w:semiHidden/>
    <w:unhideWhenUsed/>
    <w:rsid w:val="003E2B8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3E2B8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E2B8D"/>
    <w:rPr>
      <w:vertAlign w:val="superscript"/>
    </w:rPr>
  </w:style>
  <w:style w:type="paragraph" w:styleId="NoSpacing">
    <w:name w:val="No Spacing"/>
    <w:uiPriority w:val="1"/>
    <w:qFormat/>
    <w:rsid w:val="003E2B8D"/>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412</ap:Words>
  <ap:Characters>2352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Eerdmans over het diversiteits-, gender- en inclusiebeleid binnen diverse uitvoeringsinstanties</vt:lpstr>
    </vt:vector>
  </ap:TitlesOfParts>
  <ap:LinksUpToDate>false</ap:LinksUpToDate>
  <ap:CharactersWithSpaces>2759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2025-02-24T13:48:00.0000000Z</dcterms:created>
  <dcterms:modified xsi:type="dcterms:W3CDTF">2025-02-24T13:48:00.0000000Z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Eerdmans over het diversiteits-, gender- en inclusiebeleid binnen diverse uitvoeringsinstanties</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