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2025Z03517</w:t>
        <w:br/>
      </w:r>
      <w:proofErr w:type="spellEnd"/>
    </w:p>
    <w:p>
      <w:pPr>
        <w:pStyle w:val="Normal"/>
        <w:rPr>
          <w:b w:val="1"/>
          <w:bCs w:val="1"/>
        </w:rPr>
      </w:pPr>
      <w:r w:rsidR="250AE766">
        <w:rPr>
          <w:b w:val="0"/>
          <w:bCs w:val="0"/>
        </w:rPr>
        <w:t>(ingezonden 25 februari 2025)</w:t>
        <w:br/>
      </w:r>
    </w:p>
    <w:p>
      <w:r>
        <w:t xml:space="preserve">Vragen van de leden Boon en Van der Hoeff (beiden PVV) aan de minister van Onderwijs, Cultuur en Wetenschap over hakenkruizen en antisemitisme op het United World College (UWC) in Maastricht.</w:t>
      </w:r>
      <w:r>
        <w:br/>
      </w:r>
    </w:p>
    <w:p>
      <w:r>
        <w:t xml:space="preserve"> </w:t>
      </w:r>
      <w:r>
        <w:br/>
      </w:r>
    </w:p>
    <w:p>
      <w:r>
        <w:t xml:space="preserve">1. Bent u op de hoogte van het bericht '</w:t>
      </w:r>
      <w:r>
        <w:rPr>
          <w:i w:val="1"/>
          <w:iCs w:val="1"/>
        </w:rPr>
        <w:t xml:space="preserve">Weer hakenkruis op muur UWC' </w:t>
      </w:r>
      <w:r>
        <w:rPr/>
        <w:t xml:space="preserve">en klopt het dat er opnieuw een hakenkruis is geschilderd in een leslokaal van het United World College (UWC) in Maastricht? 1)</w:t>
      </w:r>
      <w:r>
        <w:rPr>
          <w:i w:val="1"/>
          <w:iCs w:val="1"/>
        </w:rPr>
        <w:t xml:space="preserve"> </w:t>
      </w:r>
      <w:r>
        <w:rPr/>
        <w:t xml:space="preserve"/>
      </w:r>
      <w:r>
        <w:br/>
      </w:r>
    </w:p>
    <w:p>
      <w:r>
        <w:t xml:space="preserve"> </w:t>
      </w:r>
      <w:r>
        <w:br/>
      </w:r>
    </w:p>
    <w:p>
      <w:r>
        <w:t xml:space="preserve">2. Kunt u toelichten welke maatregelen de school heeft genomen na de ontdekking van de eerste vijf hakenkruizen en is er in dit verband aangifte gedaan? Zo nee, waarom niet?</w:t>
      </w:r>
      <w:r>
        <w:br/>
      </w:r>
    </w:p>
    <w:p>
      <w:r>
        <w:t xml:space="preserve"> </w:t>
      </w:r>
      <w:r>
        <w:br/>
      </w:r>
    </w:p>
    <w:p>
      <w:r>
        <w:t xml:space="preserve">3. Klopt het dat een Israëlisch meisje van zes jaar werd gedwongen op haar knieën potloden van de vloer op te rapen, enkel vanwege haar Joodse afkomst? Zo ja, wie is hiervoor verantwoordelijk en welke maatregelen zijn genomen om de verantwoordelijke(n) te bestraffen?</w:t>
      </w:r>
      <w:r>
        <w:br/>
      </w:r>
    </w:p>
    <w:p>
      <w:r>
        <w:t xml:space="preserve"> </w:t>
      </w:r>
      <w:r>
        <w:br/>
      </w:r>
    </w:p>
    <w:p>
      <w:r>
        <w:t xml:space="preserve">4. Klopt het dat binnen het UWC al jarenlang toenemend antisemitisme speelt, wat heeft geleid tot een onveilige leeromgeving voor Joodse leerlingen en is het daarnaast waar dat het pesten van Joodse leerlingen een structureel probleem is en meerdere Joodse ouders hierover hun zorgen bij de directie hebben geuit? Zo ja, kunt u aangeven of en welke maatregelen de school heeft getroffen? 2)</w:t>
      </w:r>
      <w:r>
        <w:br/>
      </w:r>
    </w:p>
    <w:p>
      <w:r>
        <w:t xml:space="preserve"> </w:t>
      </w:r>
      <w:r>
        <w:br/>
      </w:r>
    </w:p>
    <w:p>
      <w:r>
        <w:t xml:space="preserve">5. Indien deze signalen kloppen, welke concrete maatregelen gaat u nemen om het antisemitisme op het UWC in Maastricht aan te pakken?</w:t>
      </w:r>
      <w:r>
        <w:br/>
      </w:r>
    </w:p>
    <w:p>
      <w:r>
        <w:t xml:space="preserve"> </w:t>
      </w:r>
      <w:r>
        <w:br/>
      </w:r>
    </w:p>
    <w:p>
      <w:r>
        <w:t xml:space="preserve">1) De Nieuwe Ster, 20 februari 2025, 'Weer hakenkruis op muur UWC',  Weer hakenkruis op muur UWC</w:t>
      </w:r>
      <w:r>
        <w:br/>
      </w:r>
    </w:p>
    <w:p>
      <w:r>
        <w:t xml:space="preserve">2) De Nieuwe Ster, 4 februari 2025, 'Hakenkruizen en antisemitisme op UWC',  Hakenkruizen en antisemitisme op UWC</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