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158B" w:rsidP="00F2158B" w:rsidRDefault="00F2158B" w14:paraId="3E6BB2CC" w14:textId="2B8ECA0B">
      <w:pPr>
        <w:jc w:val="center"/>
        <w:rPr>
          <w:rFonts w:ascii="Century Gothic" w:hAnsi="Century Gothic"/>
          <w:sz w:val="20"/>
          <w:szCs w:val="20"/>
        </w:rPr>
      </w:pPr>
      <w:r>
        <w:rPr>
          <w:rFonts w:ascii="Century Gothic" w:hAnsi="Century Gothic"/>
          <w:noProof/>
          <w:sz w:val="20"/>
          <w:szCs w:val="20"/>
        </w:rPr>
        <w:drawing>
          <wp:inline distT="0" distB="0" distL="0" distR="0" wp14:anchorId="1FE9CA3C" wp14:editId="55F9C72D">
            <wp:extent cx="4206240" cy="1602306"/>
            <wp:effectExtent l="0" t="0" r="3810" b="0"/>
            <wp:docPr id="1" name="Afbeelding 1" descr="Afbeelding met tekst, Graphics, Lettertype,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Graphics, Lettertype, grafische vormgeving&#10;&#10;Door AI gegenereerde inhoud is mogelijk onjui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6918" cy="1610183"/>
                    </a:xfrm>
                    <a:prstGeom prst="rect">
                      <a:avLst/>
                    </a:prstGeom>
                    <a:noFill/>
                    <a:ln>
                      <a:noFill/>
                    </a:ln>
                  </pic:spPr>
                </pic:pic>
              </a:graphicData>
            </a:graphic>
          </wp:inline>
        </w:drawing>
      </w:r>
    </w:p>
    <w:p w:rsidR="00653496" w:rsidP="00653496" w:rsidRDefault="00F2158B" w14:paraId="7ED22846" w14:textId="77777777">
      <w:pPr>
        <w:jc w:val="right"/>
        <w:rPr>
          <w:rFonts w:ascii="Century Gothic" w:hAnsi="Century Gothic"/>
          <w:sz w:val="20"/>
          <w:szCs w:val="20"/>
        </w:rPr>
      </w:pPr>
      <w:r>
        <w:rPr>
          <w:rFonts w:ascii="Century Gothic" w:hAnsi="Century Gothic"/>
          <w:sz w:val="20"/>
          <w:szCs w:val="20"/>
        </w:rPr>
        <w:t>25-02-2025</w:t>
      </w:r>
    </w:p>
    <w:p w:rsidRPr="00EE5457" w:rsidR="00F2158B" w:rsidP="00653496" w:rsidRDefault="00F2158B" w14:paraId="2EB10857" w14:textId="13820A4F">
      <w:pPr>
        <w:rPr>
          <w:rFonts w:ascii="Century Gothic" w:hAnsi="Century Gothic"/>
          <w:sz w:val="20"/>
          <w:szCs w:val="20"/>
        </w:rPr>
      </w:pPr>
      <w:r w:rsidRPr="00EE5457">
        <w:rPr>
          <w:rFonts w:ascii="Century Gothic" w:hAnsi="Century Gothic"/>
          <w:sz w:val="20"/>
          <w:szCs w:val="20"/>
        </w:rPr>
        <w:t xml:space="preserve">Geachte leden van de Commissie Sociale Zaken en Werkgelegenheid, </w:t>
      </w:r>
    </w:p>
    <w:p w:rsidRPr="00EE5457" w:rsidR="00F2158B" w:rsidP="00F2158B" w:rsidRDefault="00F2158B" w14:paraId="5899B3FE" w14:textId="6A5136CB">
      <w:pPr>
        <w:rPr>
          <w:rFonts w:ascii="Century Gothic" w:hAnsi="Century Gothic"/>
          <w:sz w:val="20"/>
          <w:szCs w:val="20"/>
        </w:rPr>
      </w:pPr>
      <w:r w:rsidRPr="00EE5457">
        <w:rPr>
          <w:rFonts w:ascii="Century Gothic" w:hAnsi="Century Gothic"/>
          <w:sz w:val="20"/>
          <w:szCs w:val="20"/>
        </w:rPr>
        <w:t xml:space="preserve">Vanuit het ouderperspectief </w:t>
      </w:r>
      <w:r>
        <w:rPr>
          <w:rFonts w:ascii="Century Gothic" w:hAnsi="Century Gothic"/>
          <w:sz w:val="20"/>
          <w:szCs w:val="20"/>
        </w:rPr>
        <w:t xml:space="preserve">heeft </w:t>
      </w:r>
      <w:r w:rsidRPr="00EE5457">
        <w:rPr>
          <w:rFonts w:ascii="Century Gothic" w:hAnsi="Century Gothic"/>
          <w:sz w:val="20"/>
          <w:szCs w:val="20"/>
        </w:rPr>
        <w:t xml:space="preserve">het niet indexeren van de maximum uurprijs in 2026 </w:t>
      </w:r>
      <w:r>
        <w:rPr>
          <w:rFonts w:ascii="Century Gothic" w:hAnsi="Century Gothic"/>
          <w:sz w:val="20"/>
          <w:szCs w:val="20"/>
        </w:rPr>
        <w:t>een aantal zeer nadelige gevolgen. De betaalbaarheid en daarmee de toegankelijkheid voor la</w:t>
      </w:r>
      <w:r w:rsidR="00AE0BB2">
        <w:rPr>
          <w:rFonts w:ascii="Century Gothic" w:hAnsi="Century Gothic"/>
          <w:sz w:val="20"/>
          <w:szCs w:val="20"/>
        </w:rPr>
        <w:t xml:space="preserve">ag en </w:t>
      </w:r>
      <w:r>
        <w:rPr>
          <w:rFonts w:ascii="Century Gothic" w:hAnsi="Century Gothic"/>
          <w:sz w:val="20"/>
          <w:szCs w:val="20"/>
        </w:rPr>
        <w:t xml:space="preserve">middeninkomens komt nog verder onder druk te staan. Dit effect wordt niet gecompenseerd door de voorgenomen verlaging van de ouderbijdrage. </w:t>
      </w:r>
    </w:p>
    <w:p w:rsidR="00F2158B" w:rsidP="00F2158B" w:rsidRDefault="00F2158B" w14:paraId="1B9AEE91" w14:textId="16BB408A">
      <w:pPr>
        <w:rPr>
          <w:rFonts w:ascii="Century Gothic" w:hAnsi="Century Gothic"/>
          <w:sz w:val="20"/>
          <w:szCs w:val="20"/>
        </w:rPr>
      </w:pPr>
      <w:r w:rsidRPr="00EE5457">
        <w:rPr>
          <w:rFonts w:ascii="Century Gothic" w:hAnsi="Century Gothic"/>
          <w:sz w:val="20"/>
          <w:szCs w:val="20"/>
        </w:rPr>
        <w:t xml:space="preserve">Hoewel ongetwijfeld bij </w:t>
      </w:r>
      <w:r>
        <w:rPr>
          <w:rFonts w:ascii="Century Gothic" w:hAnsi="Century Gothic"/>
          <w:sz w:val="20"/>
          <w:szCs w:val="20"/>
        </w:rPr>
        <w:t>u</w:t>
      </w:r>
      <w:r w:rsidRPr="00EE5457">
        <w:rPr>
          <w:rFonts w:ascii="Century Gothic" w:hAnsi="Century Gothic"/>
          <w:sz w:val="20"/>
          <w:szCs w:val="20"/>
        </w:rPr>
        <w:t xml:space="preserve"> bekend, </w:t>
      </w:r>
      <w:r>
        <w:rPr>
          <w:rFonts w:ascii="Century Gothic" w:hAnsi="Century Gothic"/>
          <w:sz w:val="20"/>
          <w:szCs w:val="20"/>
        </w:rPr>
        <w:t xml:space="preserve">wijzen wij </w:t>
      </w:r>
      <w:r w:rsidRPr="00EE5457">
        <w:rPr>
          <w:rFonts w:ascii="Century Gothic" w:hAnsi="Century Gothic"/>
          <w:sz w:val="20"/>
          <w:szCs w:val="20"/>
        </w:rPr>
        <w:t>toch nog maar</w:t>
      </w:r>
      <w:r>
        <w:rPr>
          <w:rFonts w:ascii="Century Gothic" w:hAnsi="Century Gothic"/>
          <w:sz w:val="20"/>
          <w:szCs w:val="20"/>
        </w:rPr>
        <w:t xml:space="preserve"> eens op enkele belangrijke  feiten zoals verwoord in de beantwoording van de staatssecretaris op vragen van Kamerleden. Zo gaat een alleenstaande ouder, een groep ouders die ieder jaar groter wordt, met een inkomen van €20.000</w:t>
      </w:r>
      <w:r w:rsidR="00DF6FC5">
        <w:rPr>
          <w:rFonts w:ascii="Century Gothic" w:hAnsi="Century Gothic"/>
          <w:sz w:val="20"/>
          <w:szCs w:val="20"/>
        </w:rPr>
        <w:t xml:space="preserve"> in 2026 </w:t>
      </w:r>
      <w:r>
        <w:rPr>
          <w:rFonts w:ascii="Century Gothic" w:hAnsi="Century Gothic"/>
          <w:sz w:val="20"/>
          <w:szCs w:val="20"/>
        </w:rPr>
        <w:t xml:space="preserve">€700 euro meer betalen als het gevolg van het niet indexeren. Dit effect werkt door in volgende jaren en kan in 2027 op lopen tot boven de €1000. Dit komt bovenop de lasten die ouders al dragen. </w:t>
      </w:r>
    </w:p>
    <w:p w:rsidR="00364C51" w:rsidP="00653496" w:rsidRDefault="00653496" w14:paraId="4F63869F" w14:textId="5A9C71D4">
      <w:pPr>
        <w:spacing w:after="0"/>
        <w:rPr>
          <w:rFonts w:ascii="Century Gothic" w:hAnsi="Century Gothic"/>
          <w:sz w:val="20"/>
          <w:szCs w:val="20"/>
        </w:rPr>
      </w:pPr>
      <w:r w:rsidRPr="00653496">
        <w:rPr>
          <w:rFonts w:ascii="Century Gothic" w:hAnsi="Century Gothic"/>
          <w:sz w:val="20"/>
          <w:szCs w:val="20"/>
        </w:rPr>
        <w:t>Ouders met een laag of middeninkomen, die relatief weinig financiële ruimte hebben komen financieel nog verder onder druk te staan als kinderopvang duurder wordt.</w:t>
      </w:r>
      <w:r w:rsidR="00586E58">
        <w:rPr>
          <w:rFonts w:ascii="Century Gothic" w:hAnsi="Century Gothic"/>
          <w:sz w:val="20"/>
          <w:szCs w:val="20"/>
        </w:rPr>
        <w:t xml:space="preserve"> In het verleden heeft dit altijd geleid tot vraaguitval.</w:t>
      </w:r>
      <w:r w:rsidRPr="00653496">
        <w:rPr>
          <w:rFonts w:ascii="Century Gothic" w:hAnsi="Century Gothic"/>
          <w:sz w:val="20"/>
          <w:szCs w:val="20"/>
        </w:rPr>
        <w:t xml:space="preserve"> Daarnaast hebben we ook te maken met een </w:t>
      </w:r>
      <w:r w:rsidRPr="00653496" w:rsidR="00F2158B">
        <w:rPr>
          <w:rFonts w:ascii="Century Gothic" w:hAnsi="Century Gothic"/>
          <w:sz w:val="20"/>
          <w:szCs w:val="20"/>
        </w:rPr>
        <w:t>kwetsbare groep ouders die gebruik maakt van voorschoolse educatie</w:t>
      </w:r>
      <w:r w:rsidRPr="00653496">
        <w:rPr>
          <w:rFonts w:ascii="Century Gothic" w:hAnsi="Century Gothic"/>
          <w:sz w:val="20"/>
          <w:szCs w:val="20"/>
        </w:rPr>
        <w:t xml:space="preserve">. Zij </w:t>
      </w:r>
      <w:r w:rsidRPr="00653496" w:rsidR="00F2158B">
        <w:rPr>
          <w:rFonts w:ascii="Century Gothic" w:hAnsi="Century Gothic"/>
          <w:sz w:val="20"/>
          <w:szCs w:val="20"/>
        </w:rPr>
        <w:t>lo</w:t>
      </w:r>
      <w:r w:rsidRPr="00653496">
        <w:rPr>
          <w:rFonts w:ascii="Century Gothic" w:hAnsi="Century Gothic"/>
          <w:sz w:val="20"/>
          <w:szCs w:val="20"/>
        </w:rPr>
        <w:t>pen</w:t>
      </w:r>
      <w:r w:rsidRPr="00653496" w:rsidR="00F2158B">
        <w:rPr>
          <w:rFonts w:ascii="Century Gothic" w:hAnsi="Century Gothic"/>
          <w:sz w:val="20"/>
          <w:szCs w:val="20"/>
        </w:rPr>
        <w:t xml:space="preserve"> het risico geconfronteerd te worden met een verschraling van het aanbod en een verhoging van de kosten. Deze groep is ook het meest gevoelig voor prijsstijgingen als gevolg van het niet indexeren</w:t>
      </w:r>
      <w:r w:rsidR="00F2158B">
        <w:rPr>
          <w:rFonts w:ascii="Century Gothic" w:hAnsi="Century Gothic"/>
          <w:sz w:val="20"/>
          <w:szCs w:val="20"/>
        </w:rPr>
        <w:t xml:space="preserve">. </w:t>
      </w:r>
      <w:r w:rsidRPr="00653496">
        <w:rPr>
          <w:rFonts w:ascii="Century Gothic" w:hAnsi="Century Gothic"/>
          <w:sz w:val="20"/>
          <w:szCs w:val="20"/>
        </w:rPr>
        <w:t xml:space="preserve">Een ander belangrijk aspect betreft de rol van gemeenten bij de financiering van voorschoolse educatie. </w:t>
      </w:r>
    </w:p>
    <w:p w:rsidR="00C82EA9" w:rsidP="00653496" w:rsidRDefault="00653496" w14:paraId="587811DD" w14:textId="74D94CC8">
      <w:pPr>
        <w:spacing w:after="0"/>
        <w:rPr>
          <w:rFonts w:ascii="Century Gothic" w:hAnsi="Century Gothic"/>
          <w:sz w:val="20"/>
          <w:szCs w:val="20"/>
        </w:rPr>
      </w:pPr>
      <w:r w:rsidRPr="00653496">
        <w:rPr>
          <w:rFonts w:ascii="Century Gothic" w:hAnsi="Century Gothic"/>
          <w:sz w:val="20"/>
          <w:szCs w:val="20"/>
        </w:rPr>
        <w:t xml:space="preserve">Gemeenten stellen </w:t>
      </w:r>
      <w:r w:rsidR="00C82EA9">
        <w:rPr>
          <w:rFonts w:ascii="Century Gothic" w:hAnsi="Century Gothic"/>
          <w:sz w:val="20"/>
          <w:szCs w:val="20"/>
        </w:rPr>
        <w:t>de financiering</w:t>
      </w:r>
      <w:r w:rsidRPr="00653496">
        <w:rPr>
          <w:rFonts w:ascii="Century Gothic" w:hAnsi="Century Gothic"/>
          <w:sz w:val="20"/>
          <w:szCs w:val="20"/>
        </w:rPr>
        <w:t xml:space="preserve"> voor de </w:t>
      </w:r>
      <w:r w:rsidR="00C82EA9">
        <w:rPr>
          <w:rFonts w:ascii="Century Gothic" w:hAnsi="Century Gothic"/>
          <w:sz w:val="20"/>
          <w:szCs w:val="20"/>
        </w:rPr>
        <w:t xml:space="preserve">voorschoolse educatie </w:t>
      </w:r>
      <w:r w:rsidRPr="00653496">
        <w:rPr>
          <w:rFonts w:ascii="Century Gothic" w:hAnsi="Century Gothic"/>
          <w:sz w:val="20"/>
          <w:szCs w:val="20"/>
        </w:rPr>
        <w:t xml:space="preserve">vast en sluiten hierbij </w:t>
      </w:r>
      <w:r w:rsidR="00C82EA9">
        <w:rPr>
          <w:rFonts w:ascii="Century Gothic" w:hAnsi="Century Gothic"/>
          <w:sz w:val="20"/>
          <w:szCs w:val="20"/>
        </w:rPr>
        <w:t xml:space="preserve">vaak </w:t>
      </w:r>
      <w:r w:rsidRPr="00653496">
        <w:rPr>
          <w:rFonts w:ascii="Century Gothic" w:hAnsi="Century Gothic"/>
          <w:sz w:val="20"/>
          <w:szCs w:val="20"/>
        </w:rPr>
        <w:t xml:space="preserve">aan bij </w:t>
      </w:r>
      <w:r w:rsidR="00C82EA9">
        <w:rPr>
          <w:rFonts w:ascii="Century Gothic" w:hAnsi="Century Gothic"/>
          <w:sz w:val="20"/>
          <w:szCs w:val="20"/>
        </w:rPr>
        <w:t xml:space="preserve">het maximum uurtarief voor de kinderopvangtoeslag. </w:t>
      </w:r>
      <w:r w:rsidRPr="00653496">
        <w:rPr>
          <w:rFonts w:ascii="Century Gothic" w:hAnsi="Century Gothic"/>
          <w:sz w:val="20"/>
          <w:szCs w:val="20"/>
        </w:rPr>
        <w:t>Wanneer d</w:t>
      </w:r>
      <w:r w:rsidR="00C82EA9">
        <w:rPr>
          <w:rFonts w:ascii="Century Gothic" w:hAnsi="Century Gothic"/>
          <w:sz w:val="20"/>
          <w:szCs w:val="20"/>
        </w:rPr>
        <w:t xml:space="preserve">at tarief </w:t>
      </w:r>
      <w:r w:rsidRPr="00653496">
        <w:rPr>
          <w:rFonts w:ascii="Century Gothic" w:hAnsi="Century Gothic"/>
          <w:sz w:val="20"/>
          <w:szCs w:val="20"/>
        </w:rPr>
        <w:t xml:space="preserve">niet geïndexeerd wordt, kunnen gemeenten in de problemen komen met het bijpassen van de extra kosten die ontstaan. </w:t>
      </w:r>
    </w:p>
    <w:p w:rsidR="00653496" w:rsidP="00653496" w:rsidRDefault="00653496" w14:paraId="7C85A00A" w14:textId="0FA56DF5">
      <w:pPr>
        <w:spacing w:after="0"/>
        <w:rPr>
          <w:rFonts w:ascii="Century Gothic" w:hAnsi="Century Gothic"/>
          <w:sz w:val="20"/>
          <w:szCs w:val="20"/>
        </w:rPr>
      </w:pPr>
      <w:r w:rsidRPr="00653496">
        <w:rPr>
          <w:rFonts w:ascii="Century Gothic" w:hAnsi="Century Gothic"/>
          <w:sz w:val="20"/>
          <w:szCs w:val="20"/>
        </w:rPr>
        <w:t>Dit kan betekenen dat gemeenten minder middelen beschikbaar hebben voor de financiering van voorschoolse educatie, wat kan leiden tot een vermindering van het aanbod of zelfs het verhogen van de eigen bijdragen die ouders moeten betalen.</w:t>
      </w:r>
    </w:p>
    <w:p w:rsidR="00653496" w:rsidP="00F2158B" w:rsidRDefault="00F2158B" w14:paraId="17D38399" w14:textId="7A36DD7A">
      <w:pPr>
        <w:spacing w:after="0"/>
        <w:rPr>
          <w:rFonts w:ascii="Century Gothic" w:hAnsi="Century Gothic"/>
          <w:sz w:val="20"/>
          <w:szCs w:val="20"/>
        </w:rPr>
      </w:pPr>
      <w:r>
        <w:rPr>
          <w:rFonts w:ascii="Century Gothic" w:hAnsi="Century Gothic"/>
          <w:sz w:val="20"/>
          <w:szCs w:val="20"/>
        </w:rPr>
        <w:t xml:space="preserve">Tegelijkertijd is de arbeidsparticipatie in deze groep </w:t>
      </w:r>
      <w:r w:rsidR="00653496">
        <w:rPr>
          <w:rFonts w:ascii="Century Gothic" w:hAnsi="Century Gothic"/>
          <w:sz w:val="20"/>
          <w:szCs w:val="20"/>
        </w:rPr>
        <w:t xml:space="preserve">ouders </w:t>
      </w:r>
      <w:r>
        <w:rPr>
          <w:rFonts w:ascii="Century Gothic" w:hAnsi="Century Gothic"/>
          <w:sz w:val="20"/>
          <w:szCs w:val="20"/>
        </w:rPr>
        <w:t xml:space="preserve">het laagst en gaat het vaak om een kleine parttime baan. Nu al zijn de desastreuze gevolgen van de vergrijzing iedere dag meer zichtbaar en de gevolgen van deze maatregel staan haaks op de beoogde groei van de arbeidsparticipatie. </w:t>
      </w:r>
    </w:p>
    <w:p w:rsidR="00364C51" w:rsidP="00F2158B" w:rsidRDefault="00364C51" w14:paraId="33CF2241" w14:textId="77777777">
      <w:pPr>
        <w:spacing w:after="0"/>
        <w:rPr>
          <w:rFonts w:ascii="Century Gothic" w:hAnsi="Century Gothic"/>
          <w:sz w:val="20"/>
          <w:szCs w:val="20"/>
        </w:rPr>
      </w:pPr>
    </w:p>
    <w:p w:rsidR="00F2158B" w:rsidP="00F2158B" w:rsidRDefault="00F2158B" w14:paraId="36C7355D" w14:textId="77777777">
      <w:pPr>
        <w:rPr>
          <w:rFonts w:ascii="Century Gothic" w:hAnsi="Century Gothic"/>
          <w:sz w:val="20"/>
          <w:szCs w:val="20"/>
        </w:rPr>
      </w:pPr>
      <w:r>
        <w:rPr>
          <w:rFonts w:ascii="Century Gothic" w:hAnsi="Century Gothic"/>
          <w:sz w:val="20"/>
          <w:szCs w:val="20"/>
        </w:rPr>
        <w:t xml:space="preserve">Kinderopvang geeft kinderen een goede start die doorwerkt wanneer zij daadwerkelijk starten met onderwijs. Het knelt dat, als gevolg van het duurder worden van kinderopvang, juist de toegankelijkheid voor een groep kinderen die aantoonbaar veel baat heeft bij kinderopvang terugloopt. </w:t>
      </w:r>
    </w:p>
    <w:p w:rsidR="00F2158B" w:rsidP="00F2158B" w:rsidRDefault="00F2158B" w14:paraId="1356F247" w14:textId="77777777">
      <w:pPr>
        <w:rPr>
          <w:rFonts w:ascii="Century Gothic" w:hAnsi="Century Gothic"/>
          <w:sz w:val="20"/>
          <w:szCs w:val="20"/>
        </w:rPr>
      </w:pPr>
      <w:r>
        <w:rPr>
          <w:rFonts w:ascii="Century Gothic" w:hAnsi="Century Gothic"/>
          <w:sz w:val="20"/>
          <w:szCs w:val="20"/>
        </w:rPr>
        <w:t xml:space="preserve">Uit het dagelijks spreekuur van BOinK komt naar voren dat de betaalbaarheid van kinderopvang bij lage-en middeninkomens een voortdurende zorg vormt. In 2024 had de extra verhoging van de uurprijs meteen een positief effect op de betaalbaarheid. Uit het </w:t>
      </w:r>
      <w:r>
        <w:rPr>
          <w:rFonts w:ascii="Century Gothic" w:hAnsi="Century Gothic"/>
          <w:sz w:val="20"/>
          <w:szCs w:val="20"/>
        </w:rPr>
        <w:lastRenderedPageBreak/>
        <w:t xml:space="preserve">jaarlijks </w:t>
      </w:r>
      <w:proofErr w:type="spellStart"/>
      <w:r>
        <w:rPr>
          <w:rFonts w:ascii="Century Gothic" w:hAnsi="Century Gothic"/>
          <w:sz w:val="20"/>
          <w:szCs w:val="20"/>
        </w:rPr>
        <w:t>uurprijsonderzoek</w:t>
      </w:r>
      <w:proofErr w:type="spellEnd"/>
      <w:r>
        <w:rPr>
          <w:rFonts w:ascii="Century Gothic" w:hAnsi="Century Gothic"/>
          <w:sz w:val="20"/>
          <w:szCs w:val="20"/>
        </w:rPr>
        <w:t xml:space="preserve"> van BOinK en het Waarborgfonds bleek dat in 2024 het aantal aanbieders wat een uurprijs vroeg rond het maximum uurtarief zat sterk was toegenomen. De aanbieders die een hogere uurprijs hanteerden dan het maximum uurtarief zat hier minder ver boven dan in 2023. Niet alleen wordt dit positieve effect in 2026 teniet gedaan, maar de betrouwbaarheid van de kinderopvang komt door de terugkeer van het financiële Jojobeleid ernstig in het geding. </w:t>
      </w:r>
    </w:p>
    <w:p w:rsidR="00F2158B" w:rsidP="00F2158B" w:rsidRDefault="00F2158B" w14:paraId="099937D5" w14:textId="77777777">
      <w:pPr>
        <w:spacing w:after="0"/>
        <w:rPr>
          <w:rFonts w:ascii="Century Gothic" w:hAnsi="Century Gothic"/>
          <w:sz w:val="20"/>
          <w:szCs w:val="20"/>
        </w:rPr>
      </w:pPr>
      <w:r>
        <w:rPr>
          <w:rFonts w:ascii="Century Gothic" w:hAnsi="Century Gothic"/>
          <w:sz w:val="20"/>
          <w:szCs w:val="20"/>
        </w:rPr>
        <w:t xml:space="preserve">Dat bij de stelselherziening, nu nog gepland in 2027, de betaalbaarheid voor met name midden-en hoge inkomens zeer sterk verbetert mag geen reden zijn om het jaar voorafgaand aan de invoering de uurprijs niet te indexeren. In het licht van bovenstaande lijkt het misschien vreemd dat BOinK pleit voor uitstel van de invoering. </w:t>
      </w:r>
    </w:p>
    <w:p w:rsidR="00F2158B" w:rsidP="00F2158B" w:rsidRDefault="00F2158B" w14:paraId="55FF9608" w14:textId="77777777">
      <w:pPr>
        <w:spacing w:after="0"/>
        <w:rPr>
          <w:rFonts w:ascii="Century Gothic" w:hAnsi="Century Gothic"/>
          <w:sz w:val="20"/>
          <w:szCs w:val="20"/>
        </w:rPr>
      </w:pPr>
    </w:p>
    <w:p w:rsidR="00F2158B" w:rsidP="00F2158B" w:rsidRDefault="00F2158B" w14:paraId="492B9ED3" w14:textId="77777777">
      <w:pPr>
        <w:spacing w:after="0"/>
        <w:rPr>
          <w:rFonts w:ascii="Century Gothic" w:hAnsi="Century Gothic"/>
          <w:sz w:val="20"/>
          <w:szCs w:val="20"/>
        </w:rPr>
      </w:pPr>
      <w:r>
        <w:rPr>
          <w:rFonts w:ascii="Century Gothic" w:hAnsi="Century Gothic"/>
          <w:sz w:val="20"/>
          <w:szCs w:val="20"/>
        </w:rPr>
        <w:t xml:space="preserve">Wij hebben daarvoor echter twee doorslaggevende redenen. Ouders zijn in het nieuwe stelsel volledig afhankelijk van de juiste gegevenslevering door de kinderopvangaanbieders. Waar het gaat om de levering van financiële gegevens en het aantal afgenomen uren voldoet medio 2025 nog maar 60% van de gegevens aan de eisen. Voor alle duidelijkheid: het gaat daarbij om de gegevens van 400.000 kinderen en met de gegevenslevering is 4 jaar geleden een start gemaakt en is inmiddels wettelijk verplicht. </w:t>
      </w:r>
    </w:p>
    <w:p w:rsidR="00F2158B" w:rsidP="00F2158B" w:rsidRDefault="00F2158B" w14:paraId="2978F067" w14:textId="77777777">
      <w:pPr>
        <w:spacing w:after="0"/>
        <w:rPr>
          <w:rFonts w:ascii="Century Gothic" w:hAnsi="Century Gothic"/>
          <w:sz w:val="20"/>
          <w:szCs w:val="20"/>
        </w:rPr>
      </w:pPr>
    </w:p>
    <w:p w:rsidR="00F2158B" w:rsidP="00F2158B" w:rsidRDefault="00F2158B" w14:paraId="1FAB5A8A" w14:textId="77777777">
      <w:pPr>
        <w:spacing w:after="0"/>
        <w:rPr>
          <w:rFonts w:ascii="Century Gothic" w:hAnsi="Century Gothic"/>
          <w:sz w:val="20"/>
          <w:szCs w:val="20"/>
        </w:rPr>
      </w:pPr>
      <w:r>
        <w:rPr>
          <w:rFonts w:ascii="Century Gothic" w:hAnsi="Century Gothic"/>
          <w:sz w:val="20"/>
          <w:szCs w:val="20"/>
        </w:rPr>
        <w:t xml:space="preserve">De invoering van het nieuwe stelsel zal zorgen voor een sterke groei van de vraag naar het gebruik van de BSO en in mindere mate bij kinderdagverblijven. </w:t>
      </w:r>
    </w:p>
    <w:p w:rsidR="00F2158B" w:rsidP="00F2158B" w:rsidRDefault="00F2158B" w14:paraId="0BBD1FAD" w14:textId="77777777">
      <w:pPr>
        <w:spacing w:after="0"/>
        <w:rPr>
          <w:rFonts w:ascii="Century Gothic" w:hAnsi="Century Gothic"/>
          <w:sz w:val="20"/>
          <w:szCs w:val="20"/>
        </w:rPr>
      </w:pPr>
      <w:r>
        <w:rPr>
          <w:rFonts w:ascii="Century Gothic" w:hAnsi="Century Gothic"/>
          <w:sz w:val="20"/>
          <w:szCs w:val="20"/>
        </w:rPr>
        <w:t xml:space="preserve">De sector is absoluut niet in staat om deze groei op te vangen. Sterke groei van de nu al bestaande wachtlijsten zal het vertrouwen van ouders verder doen dalen. Ten overvloede: ouders moeten de zekerheid hebben dat over een aantal opeenvolgende jaren kinderopvang betaalbaar en beschikbaar is. </w:t>
      </w:r>
    </w:p>
    <w:p w:rsidR="00F2158B" w:rsidP="00F2158B" w:rsidRDefault="00F2158B" w14:paraId="7174E485" w14:textId="77777777">
      <w:pPr>
        <w:spacing w:after="0"/>
        <w:rPr>
          <w:rFonts w:ascii="Century Gothic" w:hAnsi="Century Gothic"/>
          <w:sz w:val="20"/>
          <w:szCs w:val="20"/>
        </w:rPr>
      </w:pPr>
    </w:p>
    <w:p w:rsidR="00F2158B" w:rsidP="00F2158B" w:rsidRDefault="00F2158B" w14:paraId="2C6FB6C2" w14:textId="77777777">
      <w:pPr>
        <w:spacing w:after="0"/>
        <w:rPr>
          <w:rFonts w:ascii="Century Gothic" w:hAnsi="Century Gothic"/>
          <w:sz w:val="20"/>
          <w:szCs w:val="20"/>
        </w:rPr>
      </w:pPr>
      <w:r>
        <w:rPr>
          <w:rFonts w:ascii="Century Gothic" w:hAnsi="Century Gothic"/>
          <w:sz w:val="20"/>
          <w:szCs w:val="20"/>
        </w:rPr>
        <w:t xml:space="preserve">Het positieve effect van het uitstellen van de invoering van het nieuwe stelsel is dat er budgettaire ruimte ontstaat om de indexering van 2026 wel door te voeren. </w:t>
      </w:r>
    </w:p>
    <w:p w:rsidR="00F2158B" w:rsidP="00F2707A" w:rsidRDefault="00F2158B" w14:paraId="55424735" w14:textId="37D2B29D">
      <w:pPr>
        <w:spacing w:after="0"/>
        <w:rPr>
          <w:rFonts w:ascii="Century Gothic" w:hAnsi="Century Gothic"/>
          <w:sz w:val="20"/>
          <w:szCs w:val="20"/>
        </w:rPr>
      </w:pPr>
      <w:r>
        <w:rPr>
          <w:rFonts w:ascii="Century Gothic" w:hAnsi="Century Gothic"/>
          <w:sz w:val="20"/>
          <w:szCs w:val="20"/>
        </w:rPr>
        <w:t xml:space="preserve">BOinK heeft haar jaarlijkse </w:t>
      </w:r>
      <w:proofErr w:type="spellStart"/>
      <w:r>
        <w:rPr>
          <w:rFonts w:ascii="Century Gothic" w:hAnsi="Century Gothic"/>
          <w:sz w:val="20"/>
          <w:szCs w:val="20"/>
        </w:rPr>
        <w:t>uurprijsonderzoek</w:t>
      </w:r>
      <w:proofErr w:type="spellEnd"/>
      <w:r>
        <w:rPr>
          <w:rFonts w:ascii="Century Gothic" w:hAnsi="Century Gothic"/>
          <w:sz w:val="20"/>
          <w:szCs w:val="20"/>
        </w:rPr>
        <w:t xml:space="preserve"> naar voren gehaald en</w:t>
      </w:r>
      <w:r w:rsidR="0016057E">
        <w:rPr>
          <w:rFonts w:ascii="Century Gothic" w:hAnsi="Century Gothic"/>
          <w:sz w:val="20"/>
          <w:szCs w:val="20"/>
        </w:rPr>
        <w:t xml:space="preserve"> de data worden op dit moment verwerkt door het Waarborgfonds. BOinK</w:t>
      </w:r>
      <w:r>
        <w:rPr>
          <w:rFonts w:ascii="Century Gothic" w:hAnsi="Century Gothic"/>
          <w:sz w:val="20"/>
          <w:szCs w:val="20"/>
        </w:rPr>
        <w:t xml:space="preserve"> </w:t>
      </w:r>
      <w:r w:rsidR="00F2707A">
        <w:rPr>
          <w:rFonts w:ascii="Century Gothic" w:hAnsi="Century Gothic"/>
          <w:sz w:val="20"/>
          <w:szCs w:val="20"/>
        </w:rPr>
        <w:t xml:space="preserve">zal dit voorafgaand aan het ronde tafel gesprek delen. </w:t>
      </w:r>
      <w:r w:rsidR="0016057E">
        <w:rPr>
          <w:rFonts w:ascii="Century Gothic" w:hAnsi="Century Gothic"/>
          <w:sz w:val="20"/>
          <w:szCs w:val="20"/>
        </w:rPr>
        <w:t xml:space="preserve">Een eerste conclusie is dat in de volle breedte van de sector uurprijzen in 2025 5-10% hoger liggen dan in 2024. Helaas vermeld een groot aantal organisaties hun uurprijzen niet op de website, waardoor ouders geen vergelijking kunnen maken. </w:t>
      </w:r>
      <w:r w:rsidR="00F2707A">
        <w:rPr>
          <w:rFonts w:ascii="Century Gothic" w:hAnsi="Century Gothic"/>
          <w:sz w:val="20"/>
          <w:szCs w:val="20"/>
        </w:rPr>
        <w:t xml:space="preserve">In de bijlage treft u de eerste resultaten van </w:t>
      </w:r>
      <w:r>
        <w:rPr>
          <w:rFonts w:ascii="Century Gothic" w:hAnsi="Century Gothic"/>
          <w:sz w:val="20"/>
          <w:szCs w:val="20"/>
        </w:rPr>
        <w:t xml:space="preserve">een peiling onder </w:t>
      </w:r>
      <w:r w:rsidR="00F2707A">
        <w:rPr>
          <w:rFonts w:ascii="Century Gothic" w:hAnsi="Century Gothic"/>
          <w:sz w:val="20"/>
          <w:szCs w:val="20"/>
        </w:rPr>
        <w:t xml:space="preserve">ruim </w:t>
      </w:r>
      <w:r>
        <w:rPr>
          <w:rFonts w:ascii="Century Gothic" w:hAnsi="Century Gothic"/>
          <w:sz w:val="20"/>
          <w:szCs w:val="20"/>
        </w:rPr>
        <w:t>900 ouders</w:t>
      </w:r>
      <w:r w:rsidR="00F2707A">
        <w:rPr>
          <w:rFonts w:ascii="Century Gothic" w:hAnsi="Century Gothic"/>
          <w:sz w:val="20"/>
          <w:szCs w:val="20"/>
        </w:rPr>
        <w:t xml:space="preserve"> </w:t>
      </w:r>
      <w:r>
        <w:rPr>
          <w:rFonts w:ascii="Century Gothic" w:hAnsi="Century Gothic"/>
          <w:sz w:val="20"/>
          <w:szCs w:val="20"/>
        </w:rPr>
        <w:t xml:space="preserve">met een aantal vragen over de effecten van de voorgenomen maatregel. </w:t>
      </w:r>
    </w:p>
    <w:p w:rsidR="00F2707A" w:rsidP="00F2707A" w:rsidRDefault="00F2707A" w14:paraId="3081C059" w14:textId="77777777">
      <w:pPr>
        <w:spacing w:after="0"/>
        <w:rPr>
          <w:rFonts w:ascii="Century Gothic" w:hAnsi="Century Gothic"/>
          <w:sz w:val="20"/>
          <w:szCs w:val="20"/>
        </w:rPr>
      </w:pPr>
    </w:p>
    <w:p w:rsidR="00F2158B" w:rsidP="00F2158B" w:rsidRDefault="00F2158B" w14:paraId="6AB29424" w14:textId="77777777">
      <w:pPr>
        <w:rPr>
          <w:rFonts w:ascii="Century Gothic" w:hAnsi="Century Gothic"/>
          <w:sz w:val="20"/>
          <w:szCs w:val="20"/>
        </w:rPr>
      </w:pPr>
      <w:r>
        <w:rPr>
          <w:rFonts w:ascii="Century Gothic" w:hAnsi="Century Gothic"/>
          <w:sz w:val="20"/>
          <w:szCs w:val="20"/>
        </w:rPr>
        <w:t xml:space="preserve">BOinK doet een klemmend beroep op de Kamer om af te zien van het niet indexeren in 2026. Door het uitstellen van de invoering van het nieuwe stelsel wordt een mogelijk nieuw toeslagenschandaal als gevolg van de onjuiste gegevenslevering voorkomen. Uitstel van de invoering leidt tot verlenging van het </w:t>
      </w:r>
      <w:proofErr w:type="spellStart"/>
      <w:r>
        <w:rPr>
          <w:rFonts w:ascii="Century Gothic" w:hAnsi="Century Gothic"/>
          <w:sz w:val="20"/>
          <w:szCs w:val="20"/>
        </w:rPr>
        <w:t>ingroeipad</w:t>
      </w:r>
      <w:proofErr w:type="spellEnd"/>
      <w:r>
        <w:rPr>
          <w:rFonts w:ascii="Century Gothic" w:hAnsi="Century Gothic"/>
          <w:sz w:val="20"/>
          <w:szCs w:val="20"/>
        </w:rPr>
        <w:t>. Daarmee wordt de kinderopvang nog steeds voor een steeds grotere groep ouders jaarlijks meer betaalbaar. De voor lage inkomens zeer nadelige effecten van het niet indexeren in 2026 vallen weg. Tot slot voorkomt dit dat ouders geconfronteerd worden met het simpelweg niet beschikbaar zijn van kinderopvang.</w:t>
      </w:r>
    </w:p>
    <w:p w:rsidR="00F2158B" w:rsidP="00F2158B" w:rsidRDefault="00F2158B" w14:paraId="5FEA2BC0" w14:textId="77777777">
      <w:pPr>
        <w:rPr>
          <w:rFonts w:ascii="Century Gothic" w:hAnsi="Century Gothic"/>
          <w:sz w:val="20"/>
          <w:szCs w:val="20"/>
        </w:rPr>
      </w:pPr>
    </w:p>
    <w:p w:rsidR="00F2158B" w:rsidP="00F2158B" w:rsidRDefault="00F2158B" w14:paraId="359D5C90" w14:textId="77777777">
      <w:pPr>
        <w:rPr>
          <w:rFonts w:ascii="Century Gothic" w:hAnsi="Century Gothic"/>
          <w:sz w:val="20"/>
          <w:szCs w:val="20"/>
        </w:rPr>
      </w:pPr>
      <w:r>
        <w:rPr>
          <w:rFonts w:ascii="Century Gothic" w:hAnsi="Century Gothic"/>
          <w:sz w:val="20"/>
          <w:szCs w:val="20"/>
        </w:rPr>
        <w:t xml:space="preserve">Gjalt Jellesma </w:t>
      </w:r>
    </w:p>
    <w:p w:rsidR="00F2158B" w:rsidP="00F2158B" w:rsidRDefault="00F2158B" w14:paraId="70F4C4CB" w14:textId="77777777">
      <w:pPr>
        <w:rPr>
          <w:rFonts w:ascii="Century Gothic" w:hAnsi="Century Gothic"/>
          <w:sz w:val="20"/>
          <w:szCs w:val="20"/>
        </w:rPr>
      </w:pPr>
      <w:r>
        <w:rPr>
          <w:rFonts w:ascii="Century Gothic" w:hAnsi="Century Gothic"/>
          <w:sz w:val="20"/>
          <w:szCs w:val="20"/>
        </w:rPr>
        <w:t xml:space="preserve">Voorzitter BOinK </w:t>
      </w:r>
    </w:p>
    <w:p w:rsidR="00F2158B" w:rsidP="00F2158B" w:rsidRDefault="00F2158B" w14:paraId="792EA0B2" w14:textId="77777777">
      <w:pPr>
        <w:rPr>
          <w:rFonts w:ascii="Century Gothic" w:hAnsi="Century Gothic"/>
          <w:sz w:val="20"/>
          <w:szCs w:val="20"/>
        </w:rPr>
      </w:pPr>
    </w:p>
    <w:p w:rsidRPr="00EE5457" w:rsidR="00F2158B" w:rsidP="00F2158B" w:rsidRDefault="00F2158B" w14:paraId="0CD7BDBC" w14:textId="77777777">
      <w:pPr>
        <w:rPr>
          <w:rFonts w:ascii="Century Gothic" w:hAnsi="Century Gothic"/>
          <w:sz w:val="20"/>
          <w:szCs w:val="20"/>
        </w:rPr>
      </w:pPr>
    </w:p>
    <w:p w:rsidR="00C377D0" w:rsidRDefault="00C377D0" w14:paraId="30B63D90" w14:textId="77777777"/>
    <w:sectPr w:rsidR="00C377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58B"/>
    <w:rsid w:val="000308BF"/>
    <w:rsid w:val="0016057E"/>
    <w:rsid w:val="0024150C"/>
    <w:rsid w:val="00364C51"/>
    <w:rsid w:val="0048530C"/>
    <w:rsid w:val="00586E58"/>
    <w:rsid w:val="00653496"/>
    <w:rsid w:val="00975CBF"/>
    <w:rsid w:val="00A6181A"/>
    <w:rsid w:val="00A922B2"/>
    <w:rsid w:val="00AE0BB2"/>
    <w:rsid w:val="00AF5B28"/>
    <w:rsid w:val="00C377D0"/>
    <w:rsid w:val="00C51B37"/>
    <w:rsid w:val="00C82EA9"/>
    <w:rsid w:val="00CA077D"/>
    <w:rsid w:val="00DF6FC5"/>
    <w:rsid w:val="00F2158B"/>
    <w:rsid w:val="00F262BA"/>
    <w:rsid w:val="00F270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79818"/>
  <w15:chartTrackingRefBased/>
  <w15:docId w15:val="{4C97B748-2D77-4039-B934-E28F9496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158B"/>
    <w:rPr>
      <w:kern w:val="0"/>
      <w14:ligatures w14:val="none"/>
    </w:rPr>
  </w:style>
  <w:style w:type="paragraph" w:styleId="Kop1">
    <w:name w:val="heading 1"/>
    <w:basedOn w:val="Standaard"/>
    <w:next w:val="Standaard"/>
    <w:link w:val="Kop1Char"/>
    <w:uiPriority w:val="9"/>
    <w:qFormat/>
    <w:rsid w:val="00F215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215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215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215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215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215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15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15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15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15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215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215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215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215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215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15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15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158B"/>
    <w:rPr>
      <w:rFonts w:eastAsiaTheme="majorEastAsia" w:cstheme="majorBidi"/>
      <w:color w:val="272727" w:themeColor="text1" w:themeTint="D8"/>
    </w:rPr>
  </w:style>
  <w:style w:type="paragraph" w:styleId="Titel">
    <w:name w:val="Title"/>
    <w:basedOn w:val="Standaard"/>
    <w:next w:val="Standaard"/>
    <w:link w:val="TitelChar"/>
    <w:uiPriority w:val="10"/>
    <w:qFormat/>
    <w:rsid w:val="00F215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15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15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15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15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158B"/>
    <w:rPr>
      <w:i/>
      <w:iCs/>
      <w:color w:val="404040" w:themeColor="text1" w:themeTint="BF"/>
    </w:rPr>
  </w:style>
  <w:style w:type="paragraph" w:styleId="Lijstalinea">
    <w:name w:val="List Paragraph"/>
    <w:basedOn w:val="Standaard"/>
    <w:uiPriority w:val="34"/>
    <w:qFormat/>
    <w:rsid w:val="00F2158B"/>
    <w:pPr>
      <w:ind w:left="720"/>
      <w:contextualSpacing/>
    </w:pPr>
  </w:style>
  <w:style w:type="character" w:styleId="Intensievebenadrukking">
    <w:name w:val="Intense Emphasis"/>
    <w:basedOn w:val="Standaardalinea-lettertype"/>
    <w:uiPriority w:val="21"/>
    <w:qFormat/>
    <w:rsid w:val="00F2158B"/>
    <w:rPr>
      <w:i/>
      <w:iCs/>
      <w:color w:val="0F4761" w:themeColor="accent1" w:themeShade="BF"/>
    </w:rPr>
  </w:style>
  <w:style w:type="paragraph" w:styleId="Duidelijkcitaat">
    <w:name w:val="Intense Quote"/>
    <w:basedOn w:val="Standaard"/>
    <w:next w:val="Standaard"/>
    <w:link w:val="DuidelijkcitaatChar"/>
    <w:uiPriority w:val="30"/>
    <w:qFormat/>
    <w:rsid w:val="00F215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2158B"/>
    <w:rPr>
      <w:i/>
      <w:iCs/>
      <w:color w:val="0F4761" w:themeColor="accent1" w:themeShade="BF"/>
    </w:rPr>
  </w:style>
  <w:style w:type="character" w:styleId="Intensieveverwijzing">
    <w:name w:val="Intense Reference"/>
    <w:basedOn w:val="Standaardalinea-lettertype"/>
    <w:uiPriority w:val="32"/>
    <w:qFormat/>
    <w:rsid w:val="00F2158B"/>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F2158B"/>
    <w:rPr>
      <w:sz w:val="16"/>
      <w:szCs w:val="16"/>
    </w:rPr>
  </w:style>
  <w:style w:type="paragraph" w:styleId="Tekstopmerking">
    <w:name w:val="annotation text"/>
    <w:basedOn w:val="Standaard"/>
    <w:link w:val="TekstopmerkingChar"/>
    <w:uiPriority w:val="99"/>
    <w:unhideWhenUsed/>
    <w:rsid w:val="00F2158B"/>
    <w:pPr>
      <w:spacing w:line="240" w:lineRule="auto"/>
    </w:pPr>
    <w:rPr>
      <w:sz w:val="20"/>
      <w:szCs w:val="20"/>
    </w:rPr>
  </w:style>
  <w:style w:type="character" w:customStyle="1" w:styleId="TekstopmerkingChar">
    <w:name w:val="Tekst opmerking Char"/>
    <w:basedOn w:val="Standaardalinea-lettertype"/>
    <w:link w:val="Tekstopmerking"/>
    <w:uiPriority w:val="99"/>
    <w:rsid w:val="00F2158B"/>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653496"/>
    <w:rPr>
      <w:b/>
      <w:bCs/>
    </w:rPr>
  </w:style>
  <w:style w:type="character" w:customStyle="1" w:styleId="OnderwerpvanopmerkingChar">
    <w:name w:val="Onderwerp van opmerking Char"/>
    <w:basedOn w:val="TekstopmerkingChar"/>
    <w:link w:val="Onderwerpvanopmerking"/>
    <w:uiPriority w:val="99"/>
    <w:semiHidden/>
    <w:rsid w:val="00653496"/>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image" Target="media/image1.png"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930</ap:Words>
  <ap:Characters>5121</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2025-02-25T08:58:00.0000000Z</lastPrinted>
  <dcterms:created xsi:type="dcterms:W3CDTF">2025-02-25T09:19:00.0000000Z</dcterms:created>
  <dcterms:modified xsi:type="dcterms:W3CDTF">2025-02-25T09:46:00.0000000Z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0x0101003F771FADFB20EB48BB49A84FA01756D1</vt:lpwstr>
  </property>
</Properties>
</file>