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40D" w:rsidP="00D5740D" w:rsidRDefault="00D5740D" w14:paraId="204DB7DE" w14:textId="77777777">
      <w:pPr>
        <w:rPr>
          <w:szCs w:val="18"/>
        </w:rPr>
      </w:pPr>
    </w:p>
    <w:p w:rsidR="00340ECA" w:rsidP="00D5740D" w:rsidRDefault="0051518D" w14:paraId="4D78BD56" w14:textId="572E5439">
      <w:pPr>
        <w:rPr>
          <w:szCs w:val="18"/>
        </w:rPr>
      </w:pPr>
      <w:r>
        <w:rPr>
          <w:szCs w:val="18"/>
        </w:rPr>
        <w:t>Geachte Voorzitter,</w:t>
      </w:r>
    </w:p>
    <w:p w:rsidRPr="007426AA" w:rsidR="0051518D" w:rsidP="00D5740D" w:rsidRDefault="0051518D" w14:paraId="2715B24E" w14:textId="77777777">
      <w:pPr>
        <w:rPr>
          <w:szCs w:val="18"/>
        </w:rPr>
      </w:pPr>
    </w:p>
    <w:p w:rsidR="0051518D" w:rsidP="00D5740D" w:rsidRDefault="0051518D" w14:paraId="3FD7E88D" w14:textId="77777777">
      <w:r>
        <w:t xml:space="preserve">In deze brief informeer ik u over de uitvoering van de motie Van der Plas (Kamerstuk </w:t>
      </w:r>
      <w:r w:rsidRPr="00573EFD">
        <w:t>33037</w:t>
      </w:r>
      <w:r>
        <w:t xml:space="preserve">, nr. </w:t>
      </w:r>
      <w:r w:rsidRPr="00573EFD">
        <w:t>569</w:t>
      </w:r>
      <w:r>
        <w:t xml:space="preserve">), het Nitraatcomité van 12 december jl. en een reactie op de brief van </w:t>
      </w:r>
      <w:proofErr w:type="spellStart"/>
      <w:r>
        <w:t>Cumela</w:t>
      </w:r>
      <w:proofErr w:type="spellEnd"/>
      <w:r>
        <w:t xml:space="preserve"> van 28 november 2024 aan de </w:t>
      </w:r>
      <w:r w:rsidRPr="00810033">
        <w:t>vaste commissie voor Landbouw, Visserij, Voedselzekerheid en Natuur</w:t>
      </w:r>
      <w:r>
        <w:t xml:space="preserve"> (LVVN)</w:t>
      </w:r>
      <w:r w:rsidRPr="00810033">
        <w:t xml:space="preserve"> </w:t>
      </w:r>
      <w:r>
        <w:t>‘</w:t>
      </w:r>
      <w:r w:rsidRPr="00810033">
        <w:t xml:space="preserve">Oproep tot meer transparantie in </w:t>
      </w:r>
      <w:r>
        <w:t xml:space="preserve">de </w:t>
      </w:r>
      <w:r w:rsidRPr="00810033">
        <w:t>mestmarkt</w:t>
      </w:r>
      <w:r>
        <w:t>’.</w:t>
      </w:r>
    </w:p>
    <w:p w:rsidR="0051518D" w:rsidP="00D5740D" w:rsidRDefault="0051518D" w14:paraId="59014695" w14:textId="77777777"/>
    <w:p w:rsidRPr="00810033" w:rsidR="0051518D" w:rsidP="00D5740D" w:rsidRDefault="0051518D" w14:paraId="20FDA869" w14:textId="77777777">
      <w:pPr>
        <w:rPr>
          <w:i/>
          <w:iCs/>
        </w:rPr>
      </w:pPr>
      <w:r>
        <w:rPr>
          <w:i/>
          <w:iCs/>
        </w:rPr>
        <w:t xml:space="preserve">Motie Van der Plas </w:t>
      </w:r>
    </w:p>
    <w:p w:rsidR="0051518D" w:rsidP="00D5740D" w:rsidRDefault="0051518D" w14:paraId="3E32754C" w14:textId="1066C625">
      <w:r>
        <w:t>De m</w:t>
      </w:r>
      <w:r w:rsidRPr="00573EFD">
        <w:t xml:space="preserve">otie van het lid Van der Plas </w:t>
      </w:r>
      <w:r>
        <w:t xml:space="preserve">is ingediend bij het </w:t>
      </w:r>
      <w:r w:rsidR="00D5740D">
        <w:t>t</w:t>
      </w:r>
      <w:r>
        <w:t xml:space="preserve">weeminutendebat Mestbeleid op 19 december jl. en bij de stemmingen later die dag aangenomen. De motie vraagt </w:t>
      </w:r>
      <w:r w:rsidR="008413DD">
        <w:t>‘</w:t>
      </w:r>
      <w:r w:rsidR="0079139A">
        <w:t>de regering om in overleg met de nitraatcommissie, binnen de</w:t>
      </w:r>
      <w:r w:rsidR="00D5740D">
        <w:t xml:space="preserve"> </w:t>
      </w:r>
      <w:r w:rsidR="0079139A">
        <w:t>geldende milieukaders en gezondheidsnormen te bespreken of het beleid</w:t>
      </w:r>
      <w:r w:rsidR="00D5740D">
        <w:t xml:space="preserve"> </w:t>
      </w:r>
      <w:r w:rsidR="0079139A">
        <w:t>zo aangepast kan worden dat stoffen uit stikstofvangers (RENURE)</w:t>
      </w:r>
      <w:r w:rsidR="00D5740D">
        <w:t xml:space="preserve"> </w:t>
      </w:r>
      <w:r w:rsidR="0079139A">
        <w:t>ruimhartig en snel gezien worden als kunstmestvervangers zoals bedoeld</w:t>
      </w:r>
      <w:r w:rsidR="00D5740D">
        <w:t xml:space="preserve"> </w:t>
      </w:r>
      <w:r w:rsidR="0079139A">
        <w:t>in de Aa-lijst van de Uitvoeringsregeling Meststoffenwet en de Kamer te</w:t>
      </w:r>
      <w:r w:rsidR="00D5740D">
        <w:t xml:space="preserve"> </w:t>
      </w:r>
      <w:r w:rsidR="0079139A">
        <w:t>informeren over de uitkomst van deze gesprekken</w:t>
      </w:r>
      <w:r>
        <w:t>.</w:t>
      </w:r>
      <w:r w:rsidR="008413DD">
        <w:t>’</w:t>
      </w:r>
      <w:r>
        <w:t xml:space="preserve"> Tijdens het debat heb ik de motie moeten ontraden, omdat </w:t>
      </w:r>
      <w:r w:rsidR="009C535A">
        <w:t xml:space="preserve">in </w:t>
      </w:r>
      <w:r>
        <w:t xml:space="preserve">bijlage Aa van de Uitvoeringsregeling Meststoffenwet alleen rest- en afvalstoffen staan die verhandeld mogen worden als meststof. </w:t>
      </w:r>
      <w:r w:rsidR="009C535A">
        <w:t>In</w:t>
      </w:r>
      <w:r>
        <w:t xml:space="preserve"> de bijlage Aa staan</w:t>
      </w:r>
      <w:r w:rsidR="008413DD">
        <w:t xml:space="preserve"> bijvoorbeeld</w:t>
      </w:r>
      <w:r>
        <w:t xml:space="preserve"> spuiwaters van luchtwassers (op stallen en bedrijfshallen). Dit betreffen installaties gericht op het wassen van de lucht</w:t>
      </w:r>
      <w:r w:rsidR="008413DD">
        <w:t xml:space="preserve"> </w:t>
      </w:r>
      <w:r>
        <w:t xml:space="preserve">bij stallen en mestbehandeling om ammoniakemissies van het bedrijf te voorkomen. </w:t>
      </w:r>
      <w:r w:rsidR="008413DD">
        <w:t xml:space="preserve">Deze stoffen moeten echter onderscheiden worden van stoffen die gemaakt worden door het actief bewerken van dierlijke mest, zoals in een stikstofkraker. Deze laatste stoffen kunnen gezien worden als RENURE en vallen niet onder de bijlage Aa, want het gaat hier niet om afval- of reststoffen. </w:t>
      </w:r>
      <w:r>
        <w:t xml:space="preserve">In de beantwoording van de schriftelijke vragen van het lid </w:t>
      </w:r>
      <w:proofErr w:type="spellStart"/>
      <w:r>
        <w:t>Flach</w:t>
      </w:r>
      <w:proofErr w:type="spellEnd"/>
      <w:r>
        <w:t xml:space="preserve"> (</w:t>
      </w:r>
      <w:r w:rsidRPr="008B0C2F">
        <w:t>2025Z00084</w:t>
      </w:r>
      <w:r>
        <w:t>) die parallel aan deze brief aan de Kamer worden gestuurd</w:t>
      </w:r>
      <w:r w:rsidR="00D5740D">
        <w:t>,</w:t>
      </w:r>
      <w:r>
        <w:t xml:space="preserve"> ga ik</w:t>
      </w:r>
      <w:r w:rsidR="008413DD">
        <w:t xml:space="preserve"> uitgebreider in</w:t>
      </w:r>
      <w:r>
        <w:t xml:space="preserve"> </w:t>
      </w:r>
      <w:proofErr w:type="spellStart"/>
      <w:r>
        <w:t>in</w:t>
      </w:r>
      <w:proofErr w:type="spellEnd"/>
      <w:r>
        <w:t xml:space="preserve"> op bovenstaand</w:t>
      </w:r>
      <w:r w:rsidR="008413DD">
        <w:t xml:space="preserve"> onderscheid en de interpretatie </w:t>
      </w:r>
      <w:r w:rsidR="004611E1">
        <w:t>ervan onder de Nitraatrichtlijn</w:t>
      </w:r>
      <w:r>
        <w:t xml:space="preserve">. </w:t>
      </w:r>
    </w:p>
    <w:p w:rsidR="0051518D" w:rsidP="00D5740D" w:rsidRDefault="0051518D" w14:paraId="30CAC472" w14:textId="77777777"/>
    <w:p w:rsidR="0051518D" w:rsidP="00D5740D" w:rsidRDefault="0051518D" w14:paraId="6DDF091A" w14:textId="4B70096D">
      <w:r>
        <w:t xml:space="preserve">Ten aanzien van spuiwater uit stikstofkrakers is er afgelopen jaar de ontwikkeling geweest dat de </w:t>
      </w:r>
      <w:r w:rsidR="009C535A">
        <w:t xml:space="preserve">Europese Commissie (EC) </w:t>
      </w:r>
      <w:r>
        <w:t xml:space="preserve">na een lange aanlooptijd op basis van </w:t>
      </w:r>
      <w:r>
        <w:lastRenderedPageBreak/>
        <w:t>het rapport van het Joint Research Centre</w:t>
      </w:r>
      <w:r>
        <w:rPr>
          <w:rStyle w:val="Voetnootmarkering"/>
        </w:rPr>
        <w:footnoteReference w:id="1"/>
      </w:r>
      <w:r>
        <w:t xml:space="preserve"> uit 2020 voor bepaalde RENURE-meststoffen een voorstel tot aanpassing van de bijlage van de Nitraatrichtlijn heeft gedaan. Als dit voorstel wordt aangenomen mogen deze verwerkte dierlijke meststoffen, waaronder ammoniumzouten (spuiwaters uit onder andere stikstofkrakers) onder bepaalde voorwaarden worden gebruikt boven de gebruiksnorm van dierlijke mest van 170 kg stikstof uit dierlijke mest per hectare. Ik span mij er ten zeerste voor in dat het Nitraatcomité hierover op korte termijn positief </w:t>
      </w:r>
      <w:r w:rsidR="0079139A">
        <w:t xml:space="preserve">gaat </w:t>
      </w:r>
      <w:r>
        <w:t>advise</w:t>
      </w:r>
      <w:r w:rsidR="0079139A">
        <w:t>ren</w:t>
      </w:r>
      <w:r>
        <w:t>. Op deze manier wil ik het snel mogelijk maken dat er voor deze spuiwaters uit stikstofkrakers als producten van dierlijke mest meer gebruiksruimte komt.</w:t>
      </w:r>
      <w:r w:rsidRPr="004557A5">
        <w:t xml:space="preserve"> </w:t>
      </w:r>
      <w:r>
        <w:t xml:space="preserve">Op deze wijze geef ik ook uitvoering geven aan de motie, zij het op andere wijze dan verzocht in de motie. </w:t>
      </w:r>
      <w:r w:rsidRPr="004557A5">
        <w:t>Dit hangt als aangegeven samen met het gegeven dat spuiwater uit stikstofkrakers een product van dierlijke mest is en niet zoals spuiwater</w:t>
      </w:r>
      <w:r w:rsidR="0079139A">
        <w:t>s</w:t>
      </w:r>
      <w:r w:rsidRPr="004557A5">
        <w:t xml:space="preserve"> uit luchtwassers een afval- of reststof.</w:t>
      </w:r>
      <w:r>
        <w:t xml:space="preserve"> Los daarvan is Bijlage Aa van de Uitvoeringsregeling Meststoffenwet nationale regelgeving waarover het Nitraatcomité geen bevoegdheden heeft, maar die wel conform de Nitraatrichtlijn dient te zijn.</w:t>
      </w:r>
      <w:r w:rsidRPr="00793B2A">
        <w:t xml:space="preserve"> </w:t>
      </w:r>
    </w:p>
    <w:p w:rsidR="0051518D" w:rsidP="00D5740D" w:rsidRDefault="0051518D" w14:paraId="206D136C" w14:textId="77777777"/>
    <w:p w:rsidR="0051518D" w:rsidP="00D5740D" w:rsidRDefault="0051518D" w14:paraId="32274104" w14:textId="77777777">
      <w:pPr>
        <w:rPr>
          <w:i/>
          <w:iCs/>
        </w:rPr>
      </w:pPr>
      <w:r>
        <w:rPr>
          <w:i/>
          <w:iCs/>
        </w:rPr>
        <w:t>R</w:t>
      </w:r>
      <w:r w:rsidRPr="00847691">
        <w:rPr>
          <w:i/>
          <w:iCs/>
        </w:rPr>
        <w:t xml:space="preserve">eactie op de brief van </w:t>
      </w:r>
      <w:proofErr w:type="spellStart"/>
      <w:r w:rsidRPr="00847691">
        <w:rPr>
          <w:i/>
          <w:iCs/>
        </w:rPr>
        <w:t>Cumela</w:t>
      </w:r>
      <w:proofErr w:type="spellEnd"/>
      <w:r w:rsidRPr="00847691">
        <w:rPr>
          <w:i/>
          <w:iCs/>
        </w:rPr>
        <w:t xml:space="preserve"> </w:t>
      </w:r>
    </w:p>
    <w:p w:rsidR="0051518D" w:rsidP="00D5740D" w:rsidRDefault="0051518D" w14:paraId="71235F7E" w14:textId="190B3D3A">
      <w:r w:rsidRPr="000047C7">
        <w:t xml:space="preserve">De vaste commissie LVVN heeft gevraagd om een reactie op de brief van </w:t>
      </w:r>
      <w:proofErr w:type="spellStart"/>
      <w:r w:rsidRPr="000047C7">
        <w:t>Cumela</w:t>
      </w:r>
      <w:proofErr w:type="spellEnd"/>
      <w:r w:rsidRPr="000047C7">
        <w:t xml:space="preserve"> </w:t>
      </w:r>
      <w:r>
        <w:t xml:space="preserve">gericht </w:t>
      </w:r>
      <w:r w:rsidRPr="000047C7">
        <w:t xml:space="preserve">aan de vaste commissie LVVN </w:t>
      </w:r>
      <w:r>
        <w:t xml:space="preserve">met een oproep tot meer transparantie in de mestmarkt. Als aangegeven in het debat en ook gesteld door </w:t>
      </w:r>
      <w:proofErr w:type="spellStart"/>
      <w:r>
        <w:t>Cumela</w:t>
      </w:r>
      <w:proofErr w:type="spellEnd"/>
      <w:r>
        <w:t xml:space="preserve"> in haar brief onderschrijf ik dat de mestmarkt complex is en dat intermediairs een verbindende en belangrijke rol hebben. </w:t>
      </w:r>
      <w:r w:rsidRPr="000047C7">
        <w:t xml:space="preserve">Als de brancheorganisatie voor groen, grond en infra is </w:t>
      </w:r>
      <w:proofErr w:type="spellStart"/>
      <w:r w:rsidRPr="000047C7">
        <w:t>Cumela</w:t>
      </w:r>
      <w:proofErr w:type="spellEnd"/>
      <w:r w:rsidRPr="000047C7">
        <w:t xml:space="preserve"> een belangrijke gesprekspartner over de huidige situatie en mogelijke oplossingen. Als toegezegd aan de Kamer </w:t>
      </w:r>
      <w:r>
        <w:t xml:space="preserve">in het </w:t>
      </w:r>
      <w:r w:rsidR="00D5740D">
        <w:t>c</w:t>
      </w:r>
      <w:r>
        <w:t xml:space="preserve">ommissiedebat </w:t>
      </w:r>
      <w:r w:rsidR="00D5740D">
        <w:t>M</w:t>
      </w:r>
      <w:r>
        <w:t xml:space="preserve">estbeleid van 7 november jl. </w:t>
      </w:r>
      <w:r w:rsidRPr="000047C7">
        <w:t xml:space="preserve">en als ook verzocht in de motie </w:t>
      </w:r>
      <w:proofErr w:type="spellStart"/>
      <w:r w:rsidRPr="000047C7">
        <w:t>Grinwis</w:t>
      </w:r>
      <w:proofErr w:type="spellEnd"/>
      <w:r w:rsidRPr="000047C7">
        <w:t xml:space="preserve"> </w:t>
      </w:r>
      <w:r>
        <w:t xml:space="preserve">c.s. (Kamerstuk 33037, nr. 570) </w:t>
      </w:r>
      <w:r w:rsidRPr="000047C7">
        <w:t>zal onderzoek worden gedaan naar de transparantie op de mestmarkt. Dit onderzoek wordt voorbereid</w:t>
      </w:r>
      <w:r>
        <w:t>.</w:t>
      </w:r>
    </w:p>
    <w:p w:rsidR="00687524" w:rsidP="00D5740D" w:rsidRDefault="00687524" w14:paraId="2D324229" w14:textId="77777777"/>
    <w:p w:rsidR="0051518D" w:rsidP="00D5740D" w:rsidRDefault="0051518D" w14:paraId="00F0C0C8" w14:textId="77777777">
      <w:r>
        <w:t>Hoogachtend,</w:t>
      </w:r>
    </w:p>
    <w:p w:rsidRPr="00EC58D9" w:rsidR="0051518D" w:rsidP="00D5740D" w:rsidRDefault="0051518D" w14:paraId="2F2075B9" w14:textId="77777777"/>
    <w:p w:rsidRPr="00EC58D9" w:rsidR="0051518D" w:rsidP="00D5740D" w:rsidRDefault="0051518D" w14:paraId="0B511579" w14:textId="77777777"/>
    <w:p w:rsidRPr="00EC58D9" w:rsidR="0051518D" w:rsidP="00D5740D" w:rsidRDefault="0051518D" w14:paraId="40B18B13" w14:textId="77777777"/>
    <w:p w:rsidRPr="006A15A5" w:rsidR="0051518D" w:rsidP="00D5740D" w:rsidRDefault="0051518D" w14:paraId="76313E5D" w14:textId="77777777">
      <w:pPr>
        <w:rPr>
          <w:szCs w:val="18"/>
        </w:rPr>
      </w:pPr>
      <w:r w:rsidRPr="00B11DD6">
        <w:t>Femke Marije Wiersma</w:t>
      </w:r>
    </w:p>
    <w:p w:rsidR="0051518D" w:rsidP="00D5740D" w:rsidRDefault="0051518D" w14:paraId="5A3271DD" w14:textId="77777777">
      <w:r w:rsidRPr="00EC58D9">
        <w:t xml:space="preserve">Minister van </w:t>
      </w:r>
      <w:r>
        <w:rPr>
          <w:rFonts w:cs="Calibri"/>
          <w:szCs w:val="18"/>
        </w:rPr>
        <w:t>Landbouw, Visserij, Voedselzekerheid en Natuur</w:t>
      </w:r>
    </w:p>
    <w:sectPr w:rsidR="0051518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9C9A" w14:textId="77777777" w:rsidR="000D5BE7" w:rsidRDefault="000D5BE7">
      <w:r>
        <w:separator/>
      </w:r>
    </w:p>
    <w:p w14:paraId="5D5771EC" w14:textId="77777777" w:rsidR="000D5BE7" w:rsidRDefault="000D5BE7"/>
  </w:endnote>
  <w:endnote w:type="continuationSeparator" w:id="0">
    <w:p w14:paraId="4BC8A2DB" w14:textId="77777777" w:rsidR="000D5BE7" w:rsidRDefault="000D5BE7">
      <w:r>
        <w:continuationSeparator/>
      </w:r>
    </w:p>
    <w:p w14:paraId="6B1C98BA" w14:textId="77777777" w:rsidR="000D5BE7" w:rsidRDefault="000D5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B83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018C6" w14:paraId="4C263A99" w14:textId="77777777" w:rsidTr="00CA6A25">
      <w:trPr>
        <w:trHeight w:hRule="exact" w:val="240"/>
      </w:trPr>
      <w:tc>
        <w:tcPr>
          <w:tcW w:w="7601" w:type="dxa"/>
          <w:shd w:val="clear" w:color="auto" w:fill="auto"/>
        </w:tcPr>
        <w:p w14:paraId="22C3A4D9" w14:textId="77777777" w:rsidR="00527BD4" w:rsidRDefault="00527BD4" w:rsidP="003F1F6B">
          <w:pPr>
            <w:pStyle w:val="Huisstijl-Rubricering"/>
          </w:pPr>
        </w:p>
      </w:tc>
      <w:tc>
        <w:tcPr>
          <w:tcW w:w="2156" w:type="dxa"/>
        </w:tcPr>
        <w:p w14:paraId="4697E482" w14:textId="57577690" w:rsidR="00527BD4" w:rsidRPr="00645414" w:rsidRDefault="00993BD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D1202">
            <w:t>2</w:t>
          </w:r>
          <w:r w:rsidR="00144B73">
            <w:fldChar w:fldCharType="end"/>
          </w:r>
        </w:p>
      </w:tc>
    </w:tr>
  </w:tbl>
  <w:p w14:paraId="71A2E49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018C6" w14:paraId="0862B6A1" w14:textId="77777777" w:rsidTr="00CA6A25">
      <w:trPr>
        <w:trHeight w:hRule="exact" w:val="240"/>
      </w:trPr>
      <w:tc>
        <w:tcPr>
          <w:tcW w:w="7601" w:type="dxa"/>
          <w:shd w:val="clear" w:color="auto" w:fill="auto"/>
        </w:tcPr>
        <w:p w14:paraId="2DBD1AA8" w14:textId="77777777" w:rsidR="00527BD4" w:rsidRDefault="00527BD4" w:rsidP="008C356D">
          <w:pPr>
            <w:pStyle w:val="Huisstijl-Rubricering"/>
          </w:pPr>
        </w:p>
      </w:tc>
      <w:tc>
        <w:tcPr>
          <w:tcW w:w="2170" w:type="dxa"/>
        </w:tcPr>
        <w:p w14:paraId="4AB477BF" w14:textId="3F329607" w:rsidR="00527BD4" w:rsidRPr="00ED539E" w:rsidRDefault="00993BD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D1202">
            <w:t>2</w:t>
          </w:r>
          <w:r w:rsidR="00144B73">
            <w:fldChar w:fldCharType="end"/>
          </w:r>
        </w:p>
      </w:tc>
    </w:tr>
  </w:tbl>
  <w:p w14:paraId="4E04E29A" w14:textId="77777777" w:rsidR="00527BD4" w:rsidRPr="00BC3B53" w:rsidRDefault="00527BD4" w:rsidP="008C356D">
    <w:pPr>
      <w:pStyle w:val="Voettekst"/>
      <w:spacing w:line="240" w:lineRule="auto"/>
      <w:rPr>
        <w:sz w:val="2"/>
        <w:szCs w:val="2"/>
      </w:rPr>
    </w:pPr>
  </w:p>
  <w:p w14:paraId="2C761C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1FF2" w14:textId="77777777" w:rsidR="000D5BE7" w:rsidRDefault="000D5BE7">
      <w:r>
        <w:separator/>
      </w:r>
    </w:p>
    <w:p w14:paraId="520D30B9" w14:textId="77777777" w:rsidR="000D5BE7" w:rsidRDefault="000D5BE7"/>
  </w:footnote>
  <w:footnote w:type="continuationSeparator" w:id="0">
    <w:p w14:paraId="7973DD7E" w14:textId="77777777" w:rsidR="000D5BE7" w:rsidRDefault="000D5BE7">
      <w:r>
        <w:continuationSeparator/>
      </w:r>
    </w:p>
    <w:p w14:paraId="6D051565" w14:textId="77777777" w:rsidR="000D5BE7" w:rsidRDefault="000D5BE7"/>
  </w:footnote>
  <w:footnote w:id="1">
    <w:p w14:paraId="1A9127F5" w14:textId="77777777" w:rsidR="0051518D" w:rsidRPr="00ED20D4" w:rsidRDefault="0051518D" w:rsidP="0051518D">
      <w:pPr>
        <w:pStyle w:val="Voetnoottekst"/>
        <w:rPr>
          <w:lang w:val="en-US"/>
        </w:rPr>
      </w:pPr>
      <w:r>
        <w:rPr>
          <w:rStyle w:val="Voetnootmarkering"/>
        </w:rPr>
        <w:footnoteRef/>
      </w:r>
      <w:r w:rsidRPr="00ED20D4">
        <w:rPr>
          <w:lang w:val="en-US"/>
        </w:rPr>
        <w:t xml:space="preserve"> Technical proposals for the safe use of processed manure above the threshold established for Nitrate Vulnerable Zones by the Nitrates Directive (91/676/EEC)</w:t>
      </w:r>
      <w:r>
        <w:rPr>
          <w:lang w:val="en-US"/>
        </w:rPr>
        <w:t xml:space="preserve">, </w:t>
      </w:r>
      <w:proofErr w:type="spellStart"/>
      <w:r>
        <w:rPr>
          <w:lang w:val="en-US"/>
        </w:rPr>
        <w:t>beschikbaar</w:t>
      </w:r>
      <w:proofErr w:type="spellEnd"/>
      <w:r>
        <w:rPr>
          <w:lang w:val="en-US"/>
        </w:rPr>
        <w:t xml:space="preserve"> op: </w:t>
      </w:r>
      <w:r w:rsidRPr="009E3658">
        <w:rPr>
          <w:lang w:val="en-US"/>
        </w:rPr>
        <w:t>https://publications.jrc.ec.europa.eu/repository/handle/JRC121636</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018C6" w14:paraId="7537B545" w14:textId="77777777" w:rsidTr="00A50CF6">
      <w:tc>
        <w:tcPr>
          <w:tcW w:w="2156" w:type="dxa"/>
          <w:shd w:val="clear" w:color="auto" w:fill="auto"/>
        </w:tcPr>
        <w:p w14:paraId="5249D330" w14:textId="77777777" w:rsidR="00527BD4" w:rsidRPr="005819CE" w:rsidRDefault="00993BD6" w:rsidP="00A50CF6">
          <w:pPr>
            <w:pStyle w:val="Huisstijl-Adres"/>
            <w:rPr>
              <w:b/>
            </w:rPr>
          </w:pPr>
          <w:r>
            <w:rPr>
              <w:b/>
            </w:rPr>
            <w:t>Directoraat-generaal Agro</w:t>
          </w:r>
          <w:r w:rsidRPr="005819CE">
            <w:rPr>
              <w:b/>
            </w:rPr>
            <w:br/>
          </w:r>
        </w:p>
      </w:tc>
    </w:tr>
    <w:tr w:rsidR="00B018C6" w14:paraId="1E277D66" w14:textId="77777777" w:rsidTr="00A50CF6">
      <w:trPr>
        <w:trHeight w:hRule="exact" w:val="200"/>
      </w:trPr>
      <w:tc>
        <w:tcPr>
          <w:tcW w:w="2156" w:type="dxa"/>
          <w:shd w:val="clear" w:color="auto" w:fill="auto"/>
        </w:tcPr>
        <w:p w14:paraId="75321A4A" w14:textId="77777777" w:rsidR="00527BD4" w:rsidRPr="005819CE" w:rsidRDefault="00527BD4" w:rsidP="00A50CF6"/>
      </w:tc>
    </w:tr>
    <w:tr w:rsidR="00B018C6" w14:paraId="40F3A370" w14:textId="77777777" w:rsidTr="00502512">
      <w:trPr>
        <w:trHeight w:hRule="exact" w:val="774"/>
      </w:trPr>
      <w:tc>
        <w:tcPr>
          <w:tcW w:w="2156" w:type="dxa"/>
          <w:shd w:val="clear" w:color="auto" w:fill="auto"/>
        </w:tcPr>
        <w:p w14:paraId="6C0276E9" w14:textId="77777777" w:rsidR="00527BD4" w:rsidRDefault="00993BD6" w:rsidP="003A5290">
          <w:pPr>
            <w:pStyle w:val="Huisstijl-Kopje"/>
          </w:pPr>
          <w:r>
            <w:t>Ons kenmerk</w:t>
          </w:r>
        </w:p>
        <w:p w14:paraId="3598C613" w14:textId="77777777" w:rsidR="00527BD4" w:rsidRPr="005819CE" w:rsidRDefault="00993BD6" w:rsidP="001E6117">
          <w:pPr>
            <w:pStyle w:val="Huisstijl-Kopje"/>
          </w:pPr>
          <w:r>
            <w:rPr>
              <w:b w:val="0"/>
            </w:rPr>
            <w:t>DGA</w:t>
          </w:r>
          <w:r w:rsidRPr="00502512">
            <w:rPr>
              <w:b w:val="0"/>
            </w:rPr>
            <w:t xml:space="preserve"> / </w:t>
          </w:r>
          <w:r>
            <w:rPr>
              <w:b w:val="0"/>
            </w:rPr>
            <w:t>96616347</w:t>
          </w:r>
        </w:p>
      </w:tc>
    </w:tr>
  </w:tbl>
  <w:p w14:paraId="5DD1E60A" w14:textId="77777777" w:rsidR="00527BD4" w:rsidRDefault="00527BD4" w:rsidP="008C356D"/>
  <w:p w14:paraId="5872EC1E" w14:textId="77777777" w:rsidR="00527BD4" w:rsidRPr="00740712" w:rsidRDefault="00527BD4" w:rsidP="008C356D"/>
  <w:p w14:paraId="4BD9169C" w14:textId="77777777" w:rsidR="00527BD4" w:rsidRPr="00217880" w:rsidRDefault="00527BD4" w:rsidP="008C356D">
    <w:pPr>
      <w:spacing w:line="0" w:lineRule="atLeast"/>
      <w:rPr>
        <w:sz w:val="2"/>
        <w:szCs w:val="2"/>
      </w:rPr>
    </w:pPr>
  </w:p>
  <w:p w14:paraId="62454519" w14:textId="77777777" w:rsidR="00527BD4" w:rsidRDefault="00527BD4" w:rsidP="004F44C2">
    <w:pPr>
      <w:pStyle w:val="Koptekst"/>
      <w:rPr>
        <w:rFonts w:cs="Verdana-Bold"/>
        <w:b/>
        <w:bCs/>
        <w:smallCaps/>
        <w:szCs w:val="18"/>
      </w:rPr>
    </w:pPr>
  </w:p>
  <w:p w14:paraId="1678B58A" w14:textId="77777777" w:rsidR="00527BD4" w:rsidRDefault="00527BD4" w:rsidP="004F44C2"/>
  <w:p w14:paraId="2FD9205D" w14:textId="77777777" w:rsidR="00527BD4" w:rsidRPr="00740712" w:rsidRDefault="00527BD4" w:rsidP="004F44C2"/>
  <w:p w14:paraId="37BB50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018C6" w14:paraId="392607BE" w14:textId="77777777" w:rsidTr="00751A6A">
      <w:trPr>
        <w:trHeight w:val="2636"/>
      </w:trPr>
      <w:tc>
        <w:tcPr>
          <w:tcW w:w="737" w:type="dxa"/>
          <w:shd w:val="clear" w:color="auto" w:fill="auto"/>
        </w:tcPr>
        <w:p w14:paraId="4BC5A07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A968CA" w14:textId="77777777" w:rsidR="00527BD4" w:rsidRDefault="00993BD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34BC3B4" wp14:editId="6C9FC6D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303CF55" w14:textId="77777777" w:rsidR="00527BD4" w:rsidRDefault="00527BD4" w:rsidP="00D0609E">
    <w:pPr>
      <w:framePr w:w="6340" w:h="2750" w:hRule="exact" w:hSpace="180" w:wrap="around" w:vAnchor="page" w:hAnchor="text" w:x="3873" w:y="-140"/>
    </w:pPr>
  </w:p>
  <w:p w14:paraId="443592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018C6" w:rsidRPr="00D5740D" w14:paraId="034D5CC7" w14:textId="77777777" w:rsidTr="00A50CF6">
      <w:tc>
        <w:tcPr>
          <w:tcW w:w="2160" w:type="dxa"/>
          <w:shd w:val="clear" w:color="auto" w:fill="auto"/>
        </w:tcPr>
        <w:p w14:paraId="5630A99B" w14:textId="77777777" w:rsidR="00527BD4" w:rsidRPr="005819CE" w:rsidRDefault="00993BD6" w:rsidP="00A50CF6">
          <w:pPr>
            <w:pStyle w:val="Huisstijl-Adres"/>
            <w:rPr>
              <w:b/>
            </w:rPr>
          </w:pPr>
          <w:r>
            <w:rPr>
              <w:b/>
            </w:rPr>
            <w:t>Directoraat-generaal Agro</w:t>
          </w:r>
          <w:r w:rsidRPr="005819CE">
            <w:rPr>
              <w:b/>
            </w:rPr>
            <w:br/>
          </w:r>
        </w:p>
        <w:p w14:paraId="23E78896" w14:textId="77777777" w:rsidR="00527BD4" w:rsidRPr="00BE5ED9" w:rsidRDefault="00993BD6" w:rsidP="00A50CF6">
          <w:pPr>
            <w:pStyle w:val="Huisstijl-Adres"/>
          </w:pPr>
          <w:r>
            <w:rPr>
              <w:b/>
            </w:rPr>
            <w:t>Bezoekadres</w:t>
          </w:r>
          <w:r>
            <w:rPr>
              <w:b/>
            </w:rPr>
            <w:br/>
          </w:r>
          <w:r>
            <w:t>Bezuidenhoutseweg 73</w:t>
          </w:r>
          <w:r w:rsidRPr="005819CE">
            <w:br/>
          </w:r>
          <w:r>
            <w:t>2594 AC Den Haag</w:t>
          </w:r>
        </w:p>
        <w:p w14:paraId="046F9DD7" w14:textId="77777777" w:rsidR="00EF495B" w:rsidRDefault="00993BD6" w:rsidP="0098788A">
          <w:pPr>
            <w:pStyle w:val="Huisstijl-Adres"/>
          </w:pPr>
          <w:r>
            <w:rPr>
              <w:b/>
            </w:rPr>
            <w:t>Postadres</w:t>
          </w:r>
          <w:r>
            <w:rPr>
              <w:b/>
            </w:rPr>
            <w:br/>
          </w:r>
          <w:r>
            <w:t>Postbus 20401</w:t>
          </w:r>
          <w:r w:rsidRPr="005819CE">
            <w:br/>
            <w:t>2500 E</w:t>
          </w:r>
          <w:r>
            <w:t>K</w:t>
          </w:r>
          <w:r w:rsidRPr="005819CE">
            <w:t xml:space="preserve"> Den Haag</w:t>
          </w:r>
        </w:p>
        <w:p w14:paraId="4906EF30" w14:textId="77777777" w:rsidR="00556BEE" w:rsidRPr="005B3814" w:rsidRDefault="00993BD6" w:rsidP="0098788A">
          <w:pPr>
            <w:pStyle w:val="Huisstijl-Adres"/>
          </w:pPr>
          <w:r>
            <w:rPr>
              <w:b/>
            </w:rPr>
            <w:t>Overheidsidentificatienr</w:t>
          </w:r>
          <w:r>
            <w:rPr>
              <w:b/>
            </w:rPr>
            <w:br/>
          </w:r>
          <w:r w:rsidR="00BA129E">
            <w:rPr>
              <w:rFonts w:cs="Agrofont"/>
              <w:iCs/>
            </w:rPr>
            <w:t>00000001858272854000</w:t>
          </w:r>
        </w:p>
        <w:p w14:paraId="2A12D31D" w14:textId="77777777" w:rsidR="00EF495B" w:rsidRPr="0079551B" w:rsidRDefault="00993BD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7BCDBE9" w14:textId="2D89C5F7" w:rsidR="00527BD4" w:rsidRPr="00B975A5" w:rsidRDefault="00527BD4" w:rsidP="00A50CF6">
          <w:pPr>
            <w:pStyle w:val="Huisstijl-Adres"/>
          </w:pPr>
        </w:p>
      </w:tc>
    </w:tr>
    <w:tr w:rsidR="00B018C6" w:rsidRPr="00D5740D" w14:paraId="23CCEFAE" w14:textId="77777777" w:rsidTr="00A50CF6">
      <w:trPr>
        <w:trHeight w:hRule="exact" w:val="200"/>
      </w:trPr>
      <w:tc>
        <w:tcPr>
          <w:tcW w:w="2160" w:type="dxa"/>
          <w:shd w:val="clear" w:color="auto" w:fill="auto"/>
        </w:tcPr>
        <w:p w14:paraId="49ECFDAF" w14:textId="77777777" w:rsidR="00527BD4" w:rsidRPr="00B975A5" w:rsidRDefault="00527BD4" w:rsidP="00A50CF6"/>
      </w:tc>
    </w:tr>
    <w:tr w:rsidR="00B018C6" w14:paraId="7F6B82CB" w14:textId="77777777" w:rsidTr="00A50CF6">
      <w:tc>
        <w:tcPr>
          <w:tcW w:w="2160" w:type="dxa"/>
          <w:shd w:val="clear" w:color="auto" w:fill="auto"/>
        </w:tcPr>
        <w:p w14:paraId="0813AD2C" w14:textId="77777777" w:rsidR="000C0163" w:rsidRPr="005819CE" w:rsidRDefault="00993BD6" w:rsidP="000C0163">
          <w:pPr>
            <w:pStyle w:val="Huisstijl-Kopje"/>
          </w:pPr>
          <w:r>
            <w:t>Ons kenmerk</w:t>
          </w:r>
          <w:r w:rsidRPr="005819CE">
            <w:t xml:space="preserve"> </w:t>
          </w:r>
        </w:p>
        <w:p w14:paraId="75E724FB" w14:textId="77777777" w:rsidR="000C0163" w:rsidRPr="005819CE" w:rsidRDefault="00993BD6" w:rsidP="000C0163">
          <w:pPr>
            <w:pStyle w:val="Huisstijl-Gegeven"/>
          </w:pPr>
          <w:r>
            <w:t>DGA /</w:t>
          </w:r>
          <w:r w:rsidR="00486354">
            <w:t xml:space="preserve"> </w:t>
          </w:r>
          <w:r>
            <w:t>96616347</w:t>
          </w:r>
        </w:p>
        <w:p w14:paraId="5820DA82" w14:textId="77777777" w:rsidR="00527BD4" w:rsidRPr="005819CE" w:rsidRDefault="00527BD4" w:rsidP="00D5740D">
          <w:pPr>
            <w:pStyle w:val="Huisstijl-Kopje"/>
          </w:pPr>
        </w:p>
      </w:tc>
    </w:tr>
  </w:tbl>
  <w:p w14:paraId="5A8590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018C6" w14:paraId="37D42B3F" w14:textId="77777777" w:rsidTr="009E2051">
      <w:trPr>
        <w:trHeight w:val="400"/>
      </w:trPr>
      <w:tc>
        <w:tcPr>
          <w:tcW w:w="7520" w:type="dxa"/>
          <w:gridSpan w:val="2"/>
          <w:shd w:val="clear" w:color="auto" w:fill="auto"/>
        </w:tcPr>
        <w:p w14:paraId="50FA9287" w14:textId="77777777" w:rsidR="00527BD4" w:rsidRPr="00BC3B53" w:rsidRDefault="00993BD6" w:rsidP="00A50CF6">
          <w:pPr>
            <w:pStyle w:val="Huisstijl-Retouradres"/>
          </w:pPr>
          <w:r>
            <w:t>&gt; Retouradres Postbus 20401 2500 EK Den Haag</w:t>
          </w:r>
        </w:p>
      </w:tc>
    </w:tr>
    <w:tr w:rsidR="00B018C6" w14:paraId="4E2DE647" w14:textId="77777777" w:rsidTr="009E2051">
      <w:tc>
        <w:tcPr>
          <w:tcW w:w="7520" w:type="dxa"/>
          <w:gridSpan w:val="2"/>
          <w:shd w:val="clear" w:color="auto" w:fill="auto"/>
        </w:tcPr>
        <w:p w14:paraId="618BE06F" w14:textId="77777777" w:rsidR="00527BD4" w:rsidRPr="00983E8F" w:rsidRDefault="00527BD4" w:rsidP="00A50CF6">
          <w:pPr>
            <w:pStyle w:val="Huisstijl-Rubricering"/>
          </w:pPr>
        </w:p>
      </w:tc>
    </w:tr>
    <w:tr w:rsidR="00B018C6" w14:paraId="67F8E841" w14:textId="77777777" w:rsidTr="009E2051">
      <w:trPr>
        <w:trHeight w:hRule="exact" w:val="2440"/>
      </w:trPr>
      <w:tc>
        <w:tcPr>
          <w:tcW w:w="7520" w:type="dxa"/>
          <w:gridSpan w:val="2"/>
          <w:shd w:val="clear" w:color="auto" w:fill="auto"/>
        </w:tcPr>
        <w:p w14:paraId="51E81778" w14:textId="3E00E13F" w:rsidR="00527BD4" w:rsidRDefault="00D5740D" w:rsidP="00A50CF6">
          <w:pPr>
            <w:pStyle w:val="Huisstijl-NAW"/>
          </w:pPr>
          <w:r>
            <w:t>D</w:t>
          </w:r>
          <w:r w:rsidR="00993BD6">
            <w:t xml:space="preserve">e Voorzitter van de Tweede Kamer </w:t>
          </w:r>
        </w:p>
        <w:p w14:paraId="4FD94317" w14:textId="77777777" w:rsidR="00B018C6" w:rsidRDefault="00993BD6">
          <w:pPr>
            <w:pStyle w:val="Huisstijl-NAW"/>
          </w:pPr>
          <w:r>
            <w:t xml:space="preserve">der Staten-Generaal </w:t>
          </w:r>
        </w:p>
        <w:p w14:paraId="5CEFA3CB" w14:textId="77777777" w:rsidR="00B018C6" w:rsidRDefault="00993BD6">
          <w:pPr>
            <w:pStyle w:val="Huisstijl-NAW"/>
          </w:pPr>
          <w:r>
            <w:t xml:space="preserve">Prinses Irenestraat 6 </w:t>
          </w:r>
        </w:p>
        <w:p w14:paraId="706B85CC" w14:textId="450746C4" w:rsidR="00B018C6" w:rsidRDefault="00993BD6">
          <w:pPr>
            <w:pStyle w:val="Huisstijl-NAW"/>
          </w:pPr>
          <w:r>
            <w:t xml:space="preserve">2595 BD </w:t>
          </w:r>
          <w:r w:rsidR="00D5740D">
            <w:t xml:space="preserve"> DEN HAAG </w:t>
          </w:r>
        </w:p>
      </w:tc>
    </w:tr>
    <w:tr w:rsidR="00B018C6" w14:paraId="4EEB4357" w14:textId="77777777" w:rsidTr="009E2051">
      <w:trPr>
        <w:trHeight w:hRule="exact" w:val="400"/>
      </w:trPr>
      <w:tc>
        <w:tcPr>
          <w:tcW w:w="7520" w:type="dxa"/>
          <w:gridSpan w:val="2"/>
          <w:shd w:val="clear" w:color="auto" w:fill="auto"/>
        </w:tcPr>
        <w:p w14:paraId="52F2FD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018C6" w14:paraId="67133D42" w14:textId="77777777" w:rsidTr="009E2051">
      <w:trPr>
        <w:trHeight w:val="240"/>
      </w:trPr>
      <w:tc>
        <w:tcPr>
          <w:tcW w:w="900" w:type="dxa"/>
          <w:shd w:val="clear" w:color="auto" w:fill="auto"/>
        </w:tcPr>
        <w:p w14:paraId="32834370" w14:textId="77777777" w:rsidR="00527BD4" w:rsidRPr="007709EF" w:rsidRDefault="00993BD6" w:rsidP="00A50CF6">
          <w:pPr>
            <w:rPr>
              <w:szCs w:val="18"/>
            </w:rPr>
          </w:pPr>
          <w:r>
            <w:rPr>
              <w:szCs w:val="18"/>
            </w:rPr>
            <w:t>Datum</w:t>
          </w:r>
        </w:p>
      </w:tc>
      <w:tc>
        <w:tcPr>
          <w:tcW w:w="6620" w:type="dxa"/>
          <w:shd w:val="clear" w:color="auto" w:fill="auto"/>
        </w:tcPr>
        <w:p w14:paraId="70BEE990" w14:textId="28CD4143" w:rsidR="00527BD4" w:rsidRPr="007709EF" w:rsidRDefault="004D1202" w:rsidP="00A50CF6">
          <w:r>
            <w:t>26 februari 2025</w:t>
          </w:r>
        </w:p>
      </w:tc>
    </w:tr>
    <w:tr w:rsidR="00B018C6" w14:paraId="09768F36" w14:textId="77777777" w:rsidTr="009E2051">
      <w:trPr>
        <w:trHeight w:val="240"/>
      </w:trPr>
      <w:tc>
        <w:tcPr>
          <w:tcW w:w="900" w:type="dxa"/>
          <w:shd w:val="clear" w:color="auto" w:fill="auto"/>
        </w:tcPr>
        <w:p w14:paraId="6822083B" w14:textId="77777777" w:rsidR="00527BD4" w:rsidRPr="007709EF" w:rsidRDefault="00993BD6" w:rsidP="00A50CF6">
          <w:pPr>
            <w:rPr>
              <w:szCs w:val="18"/>
            </w:rPr>
          </w:pPr>
          <w:r>
            <w:rPr>
              <w:szCs w:val="18"/>
            </w:rPr>
            <w:t>Betreft</w:t>
          </w:r>
        </w:p>
      </w:tc>
      <w:tc>
        <w:tcPr>
          <w:tcW w:w="6620" w:type="dxa"/>
          <w:shd w:val="clear" w:color="auto" w:fill="auto"/>
        </w:tcPr>
        <w:p w14:paraId="7CA2B7EA" w14:textId="25A1DF8D" w:rsidR="00527BD4" w:rsidRPr="007709EF" w:rsidRDefault="00D5740D" w:rsidP="00A50CF6">
          <w:r>
            <w:t>I</w:t>
          </w:r>
          <w:r w:rsidR="00993BD6">
            <w:t>nformeren over diverse onderwerpen mestbeleid</w:t>
          </w:r>
        </w:p>
      </w:tc>
    </w:tr>
  </w:tbl>
  <w:p w14:paraId="2460C0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4E488C">
      <w:start w:val="1"/>
      <w:numFmt w:val="bullet"/>
      <w:pStyle w:val="Lijstopsomteken"/>
      <w:lvlText w:val="•"/>
      <w:lvlJc w:val="left"/>
      <w:pPr>
        <w:tabs>
          <w:tab w:val="num" w:pos="227"/>
        </w:tabs>
        <w:ind w:left="227" w:hanging="227"/>
      </w:pPr>
      <w:rPr>
        <w:rFonts w:ascii="Verdana" w:hAnsi="Verdana" w:hint="default"/>
        <w:sz w:val="18"/>
        <w:szCs w:val="18"/>
      </w:rPr>
    </w:lvl>
    <w:lvl w:ilvl="1" w:tplc="750236FE" w:tentative="1">
      <w:start w:val="1"/>
      <w:numFmt w:val="bullet"/>
      <w:lvlText w:val="o"/>
      <w:lvlJc w:val="left"/>
      <w:pPr>
        <w:tabs>
          <w:tab w:val="num" w:pos="1440"/>
        </w:tabs>
        <w:ind w:left="1440" w:hanging="360"/>
      </w:pPr>
      <w:rPr>
        <w:rFonts w:ascii="Courier New" w:hAnsi="Courier New" w:cs="Courier New" w:hint="default"/>
      </w:rPr>
    </w:lvl>
    <w:lvl w:ilvl="2" w:tplc="F898A45C" w:tentative="1">
      <w:start w:val="1"/>
      <w:numFmt w:val="bullet"/>
      <w:lvlText w:val=""/>
      <w:lvlJc w:val="left"/>
      <w:pPr>
        <w:tabs>
          <w:tab w:val="num" w:pos="2160"/>
        </w:tabs>
        <w:ind w:left="2160" w:hanging="360"/>
      </w:pPr>
      <w:rPr>
        <w:rFonts w:ascii="Wingdings" w:hAnsi="Wingdings" w:hint="default"/>
      </w:rPr>
    </w:lvl>
    <w:lvl w:ilvl="3" w:tplc="FE780DFC" w:tentative="1">
      <w:start w:val="1"/>
      <w:numFmt w:val="bullet"/>
      <w:lvlText w:val=""/>
      <w:lvlJc w:val="left"/>
      <w:pPr>
        <w:tabs>
          <w:tab w:val="num" w:pos="2880"/>
        </w:tabs>
        <w:ind w:left="2880" w:hanging="360"/>
      </w:pPr>
      <w:rPr>
        <w:rFonts w:ascii="Symbol" w:hAnsi="Symbol" w:hint="default"/>
      </w:rPr>
    </w:lvl>
    <w:lvl w:ilvl="4" w:tplc="DF4C23E4" w:tentative="1">
      <w:start w:val="1"/>
      <w:numFmt w:val="bullet"/>
      <w:lvlText w:val="o"/>
      <w:lvlJc w:val="left"/>
      <w:pPr>
        <w:tabs>
          <w:tab w:val="num" w:pos="3600"/>
        </w:tabs>
        <w:ind w:left="3600" w:hanging="360"/>
      </w:pPr>
      <w:rPr>
        <w:rFonts w:ascii="Courier New" w:hAnsi="Courier New" w:cs="Courier New" w:hint="default"/>
      </w:rPr>
    </w:lvl>
    <w:lvl w:ilvl="5" w:tplc="3EF4704E" w:tentative="1">
      <w:start w:val="1"/>
      <w:numFmt w:val="bullet"/>
      <w:lvlText w:val=""/>
      <w:lvlJc w:val="left"/>
      <w:pPr>
        <w:tabs>
          <w:tab w:val="num" w:pos="4320"/>
        </w:tabs>
        <w:ind w:left="4320" w:hanging="360"/>
      </w:pPr>
      <w:rPr>
        <w:rFonts w:ascii="Wingdings" w:hAnsi="Wingdings" w:hint="default"/>
      </w:rPr>
    </w:lvl>
    <w:lvl w:ilvl="6" w:tplc="E08E4478" w:tentative="1">
      <w:start w:val="1"/>
      <w:numFmt w:val="bullet"/>
      <w:lvlText w:val=""/>
      <w:lvlJc w:val="left"/>
      <w:pPr>
        <w:tabs>
          <w:tab w:val="num" w:pos="5040"/>
        </w:tabs>
        <w:ind w:left="5040" w:hanging="360"/>
      </w:pPr>
      <w:rPr>
        <w:rFonts w:ascii="Symbol" w:hAnsi="Symbol" w:hint="default"/>
      </w:rPr>
    </w:lvl>
    <w:lvl w:ilvl="7" w:tplc="34F4D1E6" w:tentative="1">
      <w:start w:val="1"/>
      <w:numFmt w:val="bullet"/>
      <w:lvlText w:val="o"/>
      <w:lvlJc w:val="left"/>
      <w:pPr>
        <w:tabs>
          <w:tab w:val="num" w:pos="5760"/>
        </w:tabs>
        <w:ind w:left="5760" w:hanging="360"/>
      </w:pPr>
      <w:rPr>
        <w:rFonts w:ascii="Courier New" w:hAnsi="Courier New" w:cs="Courier New" w:hint="default"/>
      </w:rPr>
    </w:lvl>
    <w:lvl w:ilvl="8" w:tplc="0E74F6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947832">
      <w:start w:val="1"/>
      <w:numFmt w:val="bullet"/>
      <w:pStyle w:val="Lijstopsomteken2"/>
      <w:lvlText w:val="–"/>
      <w:lvlJc w:val="left"/>
      <w:pPr>
        <w:tabs>
          <w:tab w:val="num" w:pos="227"/>
        </w:tabs>
        <w:ind w:left="227" w:firstLine="0"/>
      </w:pPr>
      <w:rPr>
        <w:rFonts w:ascii="Verdana" w:hAnsi="Verdana" w:hint="default"/>
      </w:rPr>
    </w:lvl>
    <w:lvl w:ilvl="1" w:tplc="A8845D3E" w:tentative="1">
      <w:start w:val="1"/>
      <w:numFmt w:val="bullet"/>
      <w:lvlText w:val="o"/>
      <w:lvlJc w:val="left"/>
      <w:pPr>
        <w:tabs>
          <w:tab w:val="num" w:pos="1440"/>
        </w:tabs>
        <w:ind w:left="1440" w:hanging="360"/>
      </w:pPr>
      <w:rPr>
        <w:rFonts w:ascii="Courier New" w:hAnsi="Courier New" w:cs="Courier New" w:hint="default"/>
      </w:rPr>
    </w:lvl>
    <w:lvl w:ilvl="2" w:tplc="9454CFE0" w:tentative="1">
      <w:start w:val="1"/>
      <w:numFmt w:val="bullet"/>
      <w:lvlText w:val=""/>
      <w:lvlJc w:val="left"/>
      <w:pPr>
        <w:tabs>
          <w:tab w:val="num" w:pos="2160"/>
        </w:tabs>
        <w:ind w:left="2160" w:hanging="360"/>
      </w:pPr>
      <w:rPr>
        <w:rFonts w:ascii="Wingdings" w:hAnsi="Wingdings" w:hint="default"/>
      </w:rPr>
    </w:lvl>
    <w:lvl w:ilvl="3" w:tplc="3B80FB2E" w:tentative="1">
      <w:start w:val="1"/>
      <w:numFmt w:val="bullet"/>
      <w:lvlText w:val=""/>
      <w:lvlJc w:val="left"/>
      <w:pPr>
        <w:tabs>
          <w:tab w:val="num" w:pos="2880"/>
        </w:tabs>
        <w:ind w:left="2880" w:hanging="360"/>
      </w:pPr>
      <w:rPr>
        <w:rFonts w:ascii="Symbol" w:hAnsi="Symbol" w:hint="default"/>
      </w:rPr>
    </w:lvl>
    <w:lvl w:ilvl="4" w:tplc="C7801A7A" w:tentative="1">
      <w:start w:val="1"/>
      <w:numFmt w:val="bullet"/>
      <w:lvlText w:val="o"/>
      <w:lvlJc w:val="left"/>
      <w:pPr>
        <w:tabs>
          <w:tab w:val="num" w:pos="3600"/>
        </w:tabs>
        <w:ind w:left="3600" w:hanging="360"/>
      </w:pPr>
      <w:rPr>
        <w:rFonts w:ascii="Courier New" w:hAnsi="Courier New" w:cs="Courier New" w:hint="default"/>
      </w:rPr>
    </w:lvl>
    <w:lvl w:ilvl="5" w:tplc="1870BE34" w:tentative="1">
      <w:start w:val="1"/>
      <w:numFmt w:val="bullet"/>
      <w:lvlText w:val=""/>
      <w:lvlJc w:val="left"/>
      <w:pPr>
        <w:tabs>
          <w:tab w:val="num" w:pos="4320"/>
        </w:tabs>
        <w:ind w:left="4320" w:hanging="360"/>
      </w:pPr>
      <w:rPr>
        <w:rFonts w:ascii="Wingdings" w:hAnsi="Wingdings" w:hint="default"/>
      </w:rPr>
    </w:lvl>
    <w:lvl w:ilvl="6" w:tplc="7BD4E4CC" w:tentative="1">
      <w:start w:val="1"/>
      <w:numFmt w:val="bullet"/>
      <w:lvlText w:val=""/>
      <w:lvlJc w:val="left"/>
      <w:pPr>
        <w:tabs>
          <w:tab w:val="num" w:pos="5040"/>
        </w:tabs>
        <w:ind w:left="5040" w:hanging="360"/>
      </w:pPr>
      <w:rPr>
        <w:rFonts w:ascii="Symbol" w:hAnsi="Symbol" w:hint="default"/>
      </w:rPr>
    </w:lvl>
    <w:lvl w:ilvl="7" w:tplc="08366DE8" w:tentative="1">
      <w:start w:val="1"/>
      <w:numFmt w:val="bullet"/>
      <w:lvlText w:val="o"/>
      <w:lvlJc w:val="left"/>
      <w:pPr>
        <w:tabs>
          <w:tab w:val="num" w:pos="5760"/>
        </w:tabs>
        <w:ind w:left="5760" w:hanging="360"/>
      </w:pPr>
      <w:rPr>
        <w:rFonts w:ascii="Courier New" w:hAnsi="Courier New" w:cs="Courier New" w:hint="default"/>
      </w:rPr>
    </w:lvl>
    <w:lvl w:ilvl="8" w:tplc="F84617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9912740">
    <w:abstractNumId w:val="10"/>
  </w:num>
  <w:num w:numId="2" w16cid:durableId="564416571">
    <w:abstractNumId w:val="7"/>
  </w:num>
  <w:num w:numId="3" w16cid:durableId="297689721">
    <w:abstractNumId w:val="6"/>
  </w:num>
  <w:num w:numId="4" w16cid:durableId="938295766">
    <w:abstractNumId w:val="5"/>
  </w:num>
  <w:num w:numId="5" w16cid:durableId="1817143308">
    <w:abstractNumId w:val="4"/>
  </w:num>
  <w:num w:numId="6" w16cid:durableId="1923297037">
    <w:abstractNumId w:val="8"/>
  </w:num>
  <w:num w:numId="7" w16cid:durableId="1828978796">
    <w:abstractNumId w:val="3"/>
  </w:num>
  <w:num w:numId="8" w16cid:durableId="1329747065">
    <w:abstractNumId w:val="2"/>
  </w:num>
  <w:num w:numId="9" w16cid:durableId="1294019278">
    <w:abstractNumId w:val="1"/>
  </w:num>
  <w:num w:numId="10" w16cid:durableId="151683006">
    <w:abstractNumId w:val="0"/>
  </w:num>
  <w:num w:numId="11" w16cid:durableId="1767732052">
    <w:abstractNumId w:val="9"/>
  </w:num>
  <w:num w:numId="12" w16cid:durableId="1837768393">
    <w:abstractNumId w:val="11"/>
  </w:num>
  <w:num w:numId="13" w16cid:durableId="1836068486">
    <w:abstractNumId w:val="13"/>
  </w:num>
  <w:num w:numId="14" w16cid:durableId="2141917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40BD"/>
    <w:rsid w:val="00092799"/>
    <w:rsid w:val="00092C5F"/>
    <w:rsid w:val="00095CE9"/>
    <w:rsid w:val="00096680"/>
    <w:rsid w:val="000A0F36"/>
    <w:rsid w:val="000A174A"/>
    <w:rsid w:val="000A3E0A"/>
    <w:rsid w:val="000A65AC"/>
    <w:rsid w:val="000B7281"/>
    <w:rsid w:val="000B7FAB"/>
    <w:rsid w:val="000C0163"/>
    <w:rsid w:val="000C1BA1"/>
    <w:rsid w:val="000C3EA9"/>
    <w:rsid w:val="000D0225"/>
    <w:rsid w:val="000D5BE7"/>
    <w:rsid w:val="000D73D7"/>
    <w:rsid w:val="000E39A0"/>
    <w:rsid w:val="000E7895"/>
    <w:rsid w:val="000F1558"/>
    <w:rsid w:val="000F161D"/>
    <w:rsid w:val="00121BF0"/>
    <w:rsid w:val="00123704"/>
    <w:rsid w:val="00126A86"/>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1B45"/>
    <w:rsid w:val="001B36C9"/>
    <w:rsid w:val="001C139C"/>
    <w:rsid w:val="001C32EC"/>
    <w:rsid w:val="001C38BD"/>
    <w:rsid w:val="001C4D5A"/>
    <w:rsid w:val="001E34C6"/>
    <w:rsid w:val="001E5581"/>
    <w:rsid w:val="001E6117"/>
    <w:rsid w:val="001F3C70"/>
    <w:rsid w:val="00200D88"/>
    <w:rsid w:val="00201F68"/>
    <w:rsid w:val="00212F2A"/>
    <w:rsid w:val="00214F2B"/>
    <w:rsid w:val="00215BD6"/>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378C"/>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1E5D"/>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11E1"/>
    <w:rsid w:val="00465B52"/>
    <w:rsid w:val="0046708E"/>
    <w:rsid w:val="00471523"/>
    <w:rsid w:val="00472A65"/>
    <w:rsid w:val="00474463"/>
    <w:rsid w:val="00474B75"/>
    <w:rsid w:val="00481085"/>
    <w:rsid w:val="00483984"/>
    <w:rsid w:val="00483F0B"/>
    <w:rsid w:val="00486354"/>
    <w:rsid w:val="00494237"/>
    <w:rsid w:val="00496319"/>
    <w:rsid w:val="00497279"/>
    <w:rsid w:val="004A670A"/>
    <w:rsid w:val="004B5465"/>
    <w:rsid w:val="004B70F0"/>
    <w:rsid w:val="004D1202"/>
    <w:rsid w:val="004D505E"/>
    <w:rsid w:val="004D72CA"/>
    <w:rsid w:val="004E2242"/>
    <w:rsid w:val="004E505E"/>
    <w:rsid w:val="004F42FF"/>
    <w:rsid w:val="004F44C2"/>
    <w:rsid w:val="00502512"/>
    <w:rsid w:val="00505262"/>
    <w:rsid w:val="0051132F"/>
    <w:rsid w:val="0051518D"/>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32"/>
    <w:rsid w:val="00596166"/>
    <w:rsid w:val="00597F64"/>
    <w:rsid w:val="005A207F"/>
    <w:rsid w:val="005A2F35"/>
    <w:rsid w:val="005B3290"/>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4E1F"/>
    <w:rsid w:val="006448E4"/>
    <w:rsid w:val="006450CB"/>
    <w:rsid w:val="00645414"/>
    <w:rsid w:val="00653606"/>
    <w:rsid w:val="006610E9"/>
    <w:rsid w:val="00661591"/>
    <w:rsid w:val="0066632F"/>
    <w:rsid w:val="00674A89"/>
    <w:rsid w:val="00674F3D"/>
    <w:rsid w:val="00675F0F"/>
    <w:rsid w:val="00685545"/>
    <w:rsid w:val="006864B3"/>
    <w:rsid w:val="00687524"/>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5B78"/>
    <w:rsid w:val="006E3546"/>
    <w:rsid w:val="006E3FA9"/>
    <w:rsid w:val="006E4BA0"/>
    <w:rsid w:val="006E7D82"/>
    <w:rsid w:val="006F038F"/>
    <w:rsid w:val="006F0F93"/>
    <w:rsid w:val="006F31F2"/>
    <w:rsid w:val="006F7494"/>
    <w:rsid w:val="006F751F"/>
    <w:rsid w:val="00704E60"/>
    <w:rsid w:val="007132C4"/>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139A"/>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26FD"/>
    <w:rsid w:val="00833695"/>
    <w:rsid w:val="008336B7"/>
    <w:rsid w:val="00833A8E"/>
    <w:rsid w:val="008413DD"/>
    <w:rsid w:val="00842CD8"/>
    <w:rsid w:val="008431FA"/>
    <w:rsid w:val="00846BAA"/>
    <w:rsid w:val="00847444"/>
    <w:rsid w:val="008547BA"/>
    <w:rsid w:val="008553C7"/>
    <w:rsid w:val="00857FEB"/>
    <w:rsid w:val="008601AF"/>
    <w:rsid w:val="00872271"/>
    <w:rsid w:val="00883137"/>
    <w:rsid w:val="008A1F5D"/>
    <w:rsid w:val="008A28F5"/>
    <w:rsid w:val="008A4054"/>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3BD6"/>
    <w:rsid w:val="00994FDA"/>
    <w:rsid w:val="009A31BF"/>
    <w:rsid w:val="009A3B71"/>
    <w:rsid w:val="009A61BC"/>
    <w:rsid w:val="009B0138"/>
    <w:rsid w:val="009B0EC1"/>
    <w:rsid w:val="009B0FE9"/>
    <w:rsid w:val="009B173A"/>
    <w:rsid w:val="009C3F20"/>
    <w:rsid w:val="009C535A"/>
    <w:rsid w:val="009C7CA1"/>
    <w:rsid w:val="009D043D"/>
    <w:rsid w:val="009E2051"/>
    <w:rsid w:val="009F3259"/>
    <w:rsid w:val="00A056DE"/>
    <w:rsid w:val="00A128AD"/>
    <w:rsid w:val="00A1736B"/>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B66C6"/>
    <w:rsid w:val="00AE013D"/>
    <w:rsid w:val="00AE11B7"/>
    <w:rsid w:val="00AE7F68"/>
    <w:rsid w:val="00AF2321"/>
    <w:rsid w:val="00AF52F6"/>
    <w:rsid w:val="00AF52FD"/>
    <w:rsid w:val="00AF54A8"/>
    <w:rsid w:val="00AF7237"/>
    <w:rsid w:val="00B0043A"/>
    <w:rsid w:val="00B00D75"/>
    <w:rsid w:val="00B018C6"/>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5A5"/>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30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740D"/>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6D00"/>
    <w:rsid w:val="00DF7283"/>
    <w:rsid w:val="00E01A59"/>
    <w:rsid w:val="00E10DC6"/>
    <w:rsid w:val="00E11F8E"/>
    <w:rsid w:val="00E15881"/>
    <w:rsid w:val="00E16A8F"/>
    <w:rsid w:val="00E21DE3"/>
    <w:rsid w:val="00E307D1"/>
    <w:rsid w:val="00E3731D"/>
    <w:rsid w:val="00E51469"/>
    <w:rsid w:val="00E54850"/>
    <w:rsid w:val="00E634E3"/>
    <w:rsid w:val="00E717C4"/>
    <w:rsid w:val="00E754C0"/>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4F9B"/>
    <w:rsid w:val="00EF60DC"/>
    <w:rsid w:val="00F00F54"/>
    <w:rsid w:val="00F03963"/>
    <w:rsid w:val="00F11068"/>
    <w:rsid w:val="00F1256D"/>
    <w:rsid w:val="00F13A4E"/>
    <w:rsid w:val="00F172BB"/>
    <w:rsid w:val="00F17B10"/>
    <w:rsid w:val="00F21BEF"/>
    <w:rsid w:val="00F2315B"/>
    <w:rsid w:val="00F41A6F"/>
    <w:rsid w:val="00F45A25"/>
    <w:rsid w:val="00F50F86"/>
    <w:rsid w:val="00F52538"/>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82F"/>
    <w:rsid w:val="00FE1CB6"/>
    <w:rsid w:val="00FE486B"/>
    <w:rsid w:val="00FE49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C66F"/>
  <w15:docId w15:val="{7755D11B-481B-4B99-9764-D3A08021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1518D"/>
    <w:rPr>
      <w:vertAlign w:val="superscript"/>
    </w:rPr>
  </w:style>
  <w:style w:type="paragraph" w:styleId="Revisie">
    <w:name w:val="Revision"/>
    <w:hidden/>
    <w:uiPriority w:val="99"/>
    <w:semiHidden/>
    <w:rsid w:val="006D5B78"/>
    <w:rPr>
      <w:rFonts w:ascii="Verdana" w:hAnsi="Verdana"/>
      <w:sz w:val="18"/>
      <w:szCs w:val="24"/>
      <w:lang w:val="nl-NL" w:eastAsia="nl-NL"/>
    </w:rPr>
  </w:style>
  <w:style w:type="character" w:styleId="Verwijzingopmerking">
    <w:name w:val="annotation reference"/>
    <w:basedOn w:val="Standaardalinea-lettertype"/>
    <w:semiHidden/>
    <w:unhideWhenUsed/>
    <w:rsid w:val="007132C4"/>
    <w:rPr>
      <w:sz w:val="16"/>
      <w:szCs w:val="16"/>
    </w:rPr>
  </w:style>
  <w:style w:type="paragraph" w:styleId="Tekstopmerking">
    <w:name w:val="annotation text"/>
    <w:basedOn w:val="Standaard"/>
    <w:link w:val="TekstopmerkingChar"/>
    <w:unhideWhenUsed/>
    <w:rsid w:val="007132C4"/>
    <w:pPr>
      <w:spacing w:line="240" w:lineRule="auto"/>
    </w:pPr>
    <w:rPr>
      <w:sz w:val="20"/>
      <w:szCs w:val="20"/>
    </w:rPr>
  </w:style>
  <w:style w:type="character" w:customStyle="1" w:styleId="TekstopmerkingChar">
    <w:name w:val="Tekst opmerking Char"/>
    <w:basedOn w:val="Standaardalinea-lettertype"/>
    <w:link w:val="Tekstopmerking"/>
    <w:rsid w:val="007132C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132C4"/>
    <w:rPr>
      <w:b/>
      <w:bCs/>
    </w:rPr>
  </w:style>
  <w:style w:type="character" w:customStyle="1" w:styleId="OnderwerpvanopmerkingChar">
    <w:name w:val="Onderwerp van opmerking Char"/>
    <w:basedOn w:val="TekstopmerkingChar"/>
    <w:link w:val="Onderwerpvanopmerking"/>
    <w:semiHidden/>
    <w:rsid w:val="007132C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628</ap:Words>
  <ap:Characters>3496</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2025-02-26T09:34:00.0000000Z</dcterms:created>
  <dcterms:modified xsi:type="dcterms:W3CDTF">2025-02-26T09:34:00.0000000Z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wonderenb</vt:lpwstr>
  </property>
  <property fmtid="{D5CDD505-2E9C-101B-9397-08002B2CF9AE}" pid="3" name="AUTHOR_ID">
    <vt:lpwstr>wonderenb</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informeren over diverse onderwerpen mestbeleid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wonderenb</vt:lpwstr>
  </property>
</Properties>
</file>