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1F6A7A" w14:paraId="35AA8018" w14:textId="77777777">
      <w:pPr>
        <w:pStyle w:val="in-table"/>
      </w:pPr>
      <w:bookmarkStart w:name="woordmerk_bk" w:id="0"/>
      <w:bookmarkStart w:name="_GoBack" w:id="1"/>
      <w:bookmarkEnd w:id="1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2"/>
          <w:bookmarkEnd w:id="2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75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6618"/>
      </w:tblGrid>
      <w:tr w:rsidR="00F75106" w:rsidTr="00834E99" w14:paraId="6733C507" w14:textId="77777777">
        <w:trPr>
          <w:trHeight w:val="333" w:hRule="exact"/>
        </w:trPr>
        <w:tc>
          <w:tcPr>
            <w:tcW w:w="775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:rsidTr="00834E99" w14:paraId="3CE3BF6F" w14:textId="77777777">
        <w:trPr>
          <w:cantSplit/>
          <w:trHeight w:val="92" w:hRule="exact"/>
        </w:trPr>
        <w:tc>
          <w:tcPr>
            <w:tcW w:w="775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:rsidTr="00834E99" w14:paraId="4935FDBB" w14:textId="77777777">
        <w:trPr>
          <w:cantSplit/>
          <w:trHeight w:val="203" w:hRule="exact"/>
        </w:trPr>
        <w:tc>
          <w:tcPr>
            <w:tcW w:w="775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:rsidTr="00834E99" w14:paraId="5C8238D0" w14:textId="77777777">
        <w:trPr>
          <w:cantSplit/>
          <w:trHeight w:val="2362" w:hRule="exact"/>
        </w:trPr>
        <w:tc>
          <w:tcPr>
            <w:tcW w:w="775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:rsidTr="00834E99" w14:paraId="1373474E" w14:textId="77777777">
        <w:trPr>
          <w:trHeight w:val="507" w:hRule="exact"/>
        </w:trPr>
        <w:tc>
          <w:tcPr>
            <w:tcW w:w="775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834E99" w14:paraId="5A814F0C" w14:textId="77777777">
        <w:trPr>
          <w:trHeight w:val="369" w:hRule="exact"/>
        </w:trPr>
        <w:tc>
          <w:tcPr>
            <w:tcW w:w="1134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618" w:type="dxa"/>
          </w:tcPr>
          <w:p w:rsidRPr="00251844" w:rsidR="00C22C8B" w:rsidP="00B95C25" w:rsidRDefault="00834E99" w14:paraId="6C2ECD27" w14:textId="3191510B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26 februari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834E99" w14:paraId="4155542C" w14:textId="77777777">
        <w:trPr>
          <w:trHeight w:val="838" w:hRule="exact"/>
        </w:trPr>
        <w:tc>
          <w:tcPr>
            <w:tcW w:w="1134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618" w:type="dxa"/>
          </w:tcPr>
          <w:p w:rsidRPr="00251844" w:rsidR="00F75106" w:rsidP="00F64F6A" w:rsidRDefault="00A23AE6" w14:paraId="14CAC0DB" w14:textId="32D9D5B3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834E99">
              <w:t>de uitspraak van het Europese Hof van Justitie over het feit dat het Nederlands sanctiebeleid bij niet tijdig halen van het inburgeringsexamen in strijd is met het Europees recht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r w:rsidRPr="00251844">
              <w:t>Bestuursondersteuning</w:t>
            </w:r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834E99" w14:paraId="2A2BBFB1" w14:textId="32D5A990">
            <w:pPr>
              <w:pStyle w:val="referentiegegevens"/>
            </w:pPr>
            <w:r>
              <w:t>6174002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834E99" w:rsidR="00C6487D" w:rsidP="00133AE9" w:rsidRDefault="00834E99" w14:paraId="7E785020" w14:textId="0860F36F">
            <w:pPr>
              <w:pStyle w:val="referentiegegevens"/>
            </w:pPr>
            <w:r w:rsidRPr="00834E99">
              <w:t>2025Z02023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4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7"/>
      <w:bookmarkEnd w:id="7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262E8D6A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834E99">
        <w:rPr>
          <w:rFonts w:cs="Utopia"/>
          <w:color w:val="000000"/>
        </w:rPr>
        <w:t>de leden</w:t>
      </w:r>
      <w:r w:rsidR="00F64F6A">
        <w:t xml:space="preserve"> </w:t>
      </w:r>
      <w:r w:rsidR="00834E99">
        <w:t>Piri en Tseggai (beiden GroenLinks-PvdA)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834E99">
        <w:rPr>
          <w:rFonts w:cs="Utopia"/>
          <w:color w:val="000000"/>
        </w:rPr>
        <w:t>staatssecretaris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834E99">
        <w:t>de uitspraak van het Europese Hof van Justitie over het feit dat het Nederlands sanctiebeleid bij niet tijdig halen van het inburgeringsexamen in strijd is met het Europees recht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834E99">
        <w:t>5 februari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33C84D87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834E99">
        <w:t>Staatssecretaris Rechtsbescherming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I. Coenradie" w:value="I. Coenradie"/>
          <w:listItem w:displayText="T.H.D. Struycken" w:value="T.H.D. Struycken"/>
        </w:comboBox>
      </w:sdtPr>
      <w:sdtEndPr/>
      <w:sdtContent>
        <w:p w:rsidR="00A37921" w:rsidP="00A37921" w:rsidRDefault="00834E99" w14:paraId="6B6473DD" w14:textId="5B4868C6">
          <w:pPr>
            <w:pStyle w:val="broodtekst"/>
            <w:rPr>
              <w:szCs w:val="24"/>
            </w:rPr>
          </w:pPr>
          <w:r>
            <w:t>T.H.D. Struycken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8"/>
    </w:p>
    <w:bookmarkEnd w:id="8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9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9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5B34E" w14:textId="77777777" w:rsidR="005A5543" w:rsidRDefault="005A5543">
      <w:r>
        <w:separator/>
      </w:r>
    </w:p>
    <w:p w14:paraId="114C75FB" w14:textId="77777777" w:rsidR="005A5543" w:rsidRDefault="005A5543"/>
    <w:p w14:paraId="3D56CBF7" w14:textId="77777777" w:rsidR="005A5543" w:rsidRDefault="005A5543"/>
    <w:p w14:paraId="45DB9BE5" w14:textId="77777777" w:rsidR="005A5543" w:rsidRDefault="005A5543"/>
  </w:endnote>
  <w:endnote w:type="continuationSeparator" w:id="0">
    <w:p w14:paraId="1C4E8C7E" w14:textId="77777777" w:rsidR="005A5543" w:rsidRDefault="005A5543">
      <w:r>
        <w:continuationSeparator/>
      </w:r>
    </w:p>
    <w:p w14:paraId="0C7088A1" w14:textId="77777777" w:rsidR="005A5543" w:rsidRDefault="005A5543"/>
    <w:p w14:paraId="54364D92" w14:textId="77777777" w:rsidR="005A5543" w:rsidRDefault="005A5543"/>
    <w:p w14:paraId="424AC603" w14:textId="77777777" w:rsidR="005A5543" w:rsidRDefault="005A5543"/>
  </w:endnote>
  <w:endnote w:type="continuationNotice" w:id="1">
    <w:p w14:paraId="61B7FF13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altName w:val="Courier New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3D56C5">
            <w:fldChar w:fldCharType="begin"/>
          </w:r>
          <w:r w:rsidR="003D56C5">
            <w:instrText xml:space="preserve"> NUMPAGES   \* MERGEFORMAT </w:instrText>
          </w:r>
          <w:r w:rsidR="003D56C5">
            <w:fldChar w:fldCharType="separate"/>
          </w:r>
          <w:r w:rsidR="00FC0F20">
            <w:t>1</w:t>
          </w:r>
          <w:r w:rsidR="003D56C5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5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3D56C5">
            <w:fldChar w:fldCharType="begin"/>
          </w:r>
          <w:r w:rsidR="003D56C5">
            <w:instrText xml:space="preserve"> SECTIONPAGES   \* MERGEFORMAT </w:instrText>
          </w:r>
          <w:r w:rsidR="003D56C5">
            <w:fldChar w:fldCharType="separate"/>
          </w:r>
          <w:r>
            <w:t>1</w:t>
          </w:r>
          <w:r w:rsidR="003D56C5">
            <w:fldChar w:fldCharType="end"/>
          </w:r>
        </w:p>
      </w:tc>
    </w:tr>
    <w:bookmarkEnd w:id="5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3D56C5">
            <w:fldChar w:fldCharType="begin"/>
          </w:r>
          <w:r w:rsidR="003D56C5">
            <w:instrText xml:space="preserve"> SECTIONPAGES   \* MERGEFORMAT </w:instrText>
          </w:r>
          <w:r w:rsidR="003D56C5">
            <w:fldChar w:fldCharType="separate"/>
          </w:r>
          <w:r w:rsidR="009D5062">
            <w:t>2</w:t>
          </w:r>
          <w:r w:rsidR="003D56C5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E4178" w14:textId="77777777" w:rsidR="005A5543" w:rsidRDefault="005A5543">
      <w:r>
        <w:separator/>
      </w:r>
    </w:p>
  </w:footnote>
  <w:footnote w:type="continuationSeparator" w:id="0">
    <w:p w14:paraId="71102570" w14:textId="77777777" w:rsidR="005A5543" w:rsidRDefault="005A5543">
      <w:r>
        <w:continuationSeparator/>
      </w:r>
    </w:p>
  </w:footnote>
  <w:footnote w:type="continuationNotice" w:id="1">
    <w:p w14:paraId="2B41A1ED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0BFBA" w14:textId="5126CC84" w:rsidR="005A55B8" w:rsidRDefault="009D5062">
    <w:pPr>
      <w:pStyle w:val="Koptekst"/>
      <w:rPr>
        <w:color w:val="FFFFFF"/>
      </w:rPr>
    </w:pPr>
    <w:bookmarkStart w:id="6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D56C5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22"/>
  </w:num>
  <w:num w:numId="14">
    <w:abstractNumId w:val="16"/>
  </w:num>
  <w:num w:numId="15">
    <w:abstractNumId w:val="17"/>
  </w:num>
  <w:num w:numId="16">
    <w:abstractNumId w:val="26"/>
  </w:num>
  <w:num w:numId="17">
    <w:abstractNumId w:val="21"/>
  </w:num>
  <w:num w:numId="18">
    <w:abstractNumId w:val="25"/>
  </w:num>
  <w:num w:numId="19">
    <w:abstractNumId w:val="20"/>
  </w:num>
  <w:num w:numId="20">
    <w:abstractNumId w:val="10"/>
  </w:num>
  <w:num w:numId="21">
    <w:abstractNumId w:val="27"/>
  </w:num>
  <w:num w:numId="22">
    <w:abstractNumId w:val="14"/>
  </w:num>
  <w:num w:numId="23">
    <w:abstractNumId w:val="9"/>
  </w:num>
  <w:num w:numId="24">
    <w:abstractNumId w:val="28"/>
  </w:num>
  <w:num w:numId="25">
    <w:abstractNumId w:val="17"/>
  </w:num>
  <w:num w:numId="26">
    <w:abstractNumId w:val="26"/>
  </w:num>
  <w:num w:numId="27">
    <w:abstractNumId w:val="28"/>
  </w:num>
  <w:num w:numId="28">
    <w:abstractNumId w:val="25"/>
  </w:num>
  <w:num w:numId="29">
    <w:abstractNumId w:val="27"/>
  </w:num>
  <w:num w:numId="30">
    <w:abstractNumId w:val="14"/>
  </w:num>
  <w:num w:numId="31">
    <w:abstractNumId w:val="19"/>
  </w:num>
  <w:num w:numId="32">
    <w:abstractNumId w:val="23"/>
  </w:num>
  <w:num w:numId="33">
    <w:abstractNumId w:val="24"/>
  </w:num>
  <w:num w:numId="34">
    <w:abstractNumId w:val="1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30721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D56C5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34E99"/>
    <w:rsid w:val="0084129B"/>
    <w:rsid w:val="00854B06"/>
    <w:rsid w:val="00856DD2"/>
    <w:rsid w:val="00860163"/>
    <w:rsid w:val="008643A5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altName w:val="Courier New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2D2"/>
    <w:rsid w:val="000F7B95"/>
    <w:rsid w:val="00697C3D"/>
    <w:rsid w:val="00806070"/>
    <w:rsid w:val="00AB22D2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243</ap:Words>
  <ap:Characters>1342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1582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2025-02-26T14:34:00.0000000Z</dcterms:created>
  <dcterms:modified xsi:type="dcterms:W3CDTF">2025-02-26T14:34:00.0000000Z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