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9425D" w:rsidR="00A9425D" w:rsidP="00A9425D" w:rsidRDefault="00A9425D" w14:paraId="3F0A327D" w14:textId="21D35BF2">
      <w:pPr>
        <w:pStyle w:val="Geenafstand"/>
        <w:rPr>
          <w:b/>
          <w:bCs/>
        </w:rPr>
      </w:pPr>
      <w:r w:rsidRPr="00A9425D">
        <w:rPr>
          <w:b/>
          <w:bCs/>
        </w:rPr>
        <w:t>AH</w:t>
      </w:r>
      <w:r>
        <w:rPr>
          <w:b/>
          <w:bCs/>
        </w:rPr>
        <w:t xml:space="preserve"> </w:t>
      </w:r>
      <w:r w:rsidRPr="00A9425D">
        <w:rPr>
          <w:b/>
          <w:bCs/>
        </w:rPr>
        <w:t>1423</w:t>
      </w:r>
    </w:p>
    <w:p w:rsidR="00A9425D" w:rsidP="00A9425D" w:rsidRDefault="00A9425D" w14:paraId="599BDFB8" w14:textId="08C1731B">
      <w:pPr>
        <w:pStyle w:val="Geenafstand"/>
        <w:rPr>
          <w:b/>
          <w:bCs/>
        </w:rPr>
      </w:pPr>
      <w:r w:rsidRPr="00A9425D">
        <w:rPr>
          <w:b/>
          <w:bCs/>
        </w:rPr>
        <w:t>2025Z02023</w:t>
      </w:r>
    </w:p>
    <w:p w:rsidR="00A9425D" w:rsidP="00A9425D" w:rsidRDefault="00A9425D" w14:paraId="60A4D931" w14:textId="77777777">
      <w:pPr>
        <w:pStyle w:val="Geenafstand"/>
        <w:rPr>
          <w:b/>
          <w:bCs/>
        </w:rPr>
      </w:pPr>
    </w:p>
    <w:p w:rsidRPr="00A71055" w:rsidR="00A9425D" w:rsidP="00A71055" w:rsidRDefault="00A9425D" w14:paraId="3721C35E" w14:textId="4D7A14E8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>
        <w:rPr>
          <w:rFonts w:ascii="Times New Roman" w:hAnsi="Times New Roman"/>
          <w:sz w:val="24"/>
          <w:szCs w:val="24"/>
        </w:rPr>
        <w:t>Struycken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26 februari 2025)</w:t>
      </w:r>
    </w:p>
    <w:p w:rsidRPr="00A9425D" w:rsidR="00A9425D" w:rsidP="00A9425D" w:rsidRDefault="00A9425D" w14:paraId="6E8CA5ED" w14:textId="1C7B0955">
      <w:pPr>
        <w:pStyle w:val="Geenafstand"/>
        <w:rPr>
          <w:b/>
          <w:bCs/>
        </w:rPr>
      </w:pPr>
    </w:p>
    <w:p w:rsidRPr="00251844" w:rsidR="00A9425D" w:rsidP="00A9425D" w:rsidRDefault="00A9425D" w14:paraId="053FB48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9425D" w:rsidP="00A9425D" w:rsidRDefault="00A9425D" w14:paraId="77FDBE6A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proofErr w:type="spellStart"/>
      <w:r>
        <w:t>Piri</w:t>
      </w:r>
      <w:proofErr w:type="spellEnd"/>
      <w:r>
        <w:t xml:space="preserve"> en </w:t>
      </w:r>
      <w:proofErr w:type="spellStart"/>
      <w:r>
        <w:t>Tseggai</w:t>
      </w:r>
      <w:proofErr w:type="spellEnd"/>
      <w:r>
        <w:t xml:space="preserve"> (beiden 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uitspraak van het Europese Hof van Justitie over het feit dat het Nederlands sanctiebeleid bij niet tijdig halen van het inburgeringsexamen in strijd is met het Europees recht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5 februari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A9425D" w:rsidP="00A9425D" w:rsidRDefault="00A9425D" w14:paraId="5C7ECFC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9425D" w:rsidP="00A9425D" w:rsidRDefault="00A9425D" w14:paraId="07F52B02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A9425D" w:rsidP="00A9425D" w:rsidRDefault="00A9425D" w14:paraId="637FA3EC" w14:textId="77777777">
      <w:pPr>
        <w:pStyle w:val="broodtekst"/>
      </w:pPr>
    </w:p>
    <w:sectPr w:rsidR="00A9425D" w:rsidSect="00A942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037AC" w14:textId="77777777" w:rsidR="00A9425D" w:rsidRDefault="00A9425D" w:rsidP="00A9425D">
      <w:pPr>
        <w:spacing w:after="0" w:line="240" w:lineRule="auto"/>
      </w:pPr>
      <w:r>
        <w:separator/>
      </w:r>
    </w:p>
  </w:endnote>
  <w:endnote w:type="continuationSeparator" w:id="0">
    <w:p w14:paraId="7F9BA583" w14:textId="77777777" w:rsidR="00A9425D" w:rsidRDefault="00A9425D" w:rsidP="00A94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0D1B4" w14:textId="77777777" w:rsidR="00A9425D" w:rsidRPr="00A9425D" w:rsidRDefault="00A9425D" w:rsidP="00A9425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CC223" w14:textId="77777777" w:rsidR="00A9425D" w:rsidRPr="00A9425D" w:rsidRDefault="00A9425D" w:rsidP="00A9425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1DDC1" w14:textId="77777777" w:rsidR="00A9425D" w:rsidRPr="00A9425D" w:rsidRDefault="00A9425D" w:rsidP="00A942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27CA9" w14:textId="77777777" w:rsidR="00A9425D" w:rsidRDefault="00A9425D" w:rsidP="00A9425D">
      <w:pPr>
        <w:spacing w:after="0" w:line="240" w:lineRule="auto"/>
      </w:pPr>
      <w:r>
        <w:separator/>
      </w:r>
    </w:p>
  </w:footnote>
  <w:footnote w:type="continuationSeparator" w:id="0">
    <w:p w14:paraId="329E071D" w14:textId="77777777" w:rsidR="00A9425D" w:rsidRDefault="00A9425D" w:rsidP="00A94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BB99" w14:textId="77777777" w:rsidR="00A9425D" w:rsidRPr="00A9425D" w:rsidRDefault="00A9425D" w:rsidP="00A9425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EE1C" w14:textId="77777777" w:rsidR="00A9425D" w:rsidRPr="00A9425D" w:rsidRDefault="00A9425D" w:rsidP="00A9425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EB55" w14:textId="77777777" w:rsidR="00A9425D" w:rsidRPr="00A9425D" w:rsidRDefault="00A9425D" w:rsidP="00A9425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5D"/>
    <w:rsid w:val="002B6AF9"/>
    <w:rsid w:val="002C3023"/>
    <w:rsid w:val="00A9425D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305A9"/>
  <w15:chartTrackingRefBased/>
  <w15:docId w15:val="{2CE9A2C6-FF88-4259-8CC6-01DB4C26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94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94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94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94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94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94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94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94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94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94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94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94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9425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9425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9425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9425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9425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942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94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94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4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4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94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9425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9425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9425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94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9425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9425D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A9425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A9425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9425D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A9425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A9425D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A9425D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A9425D"/>
  </w:style>
  <w:style w:type="paragraph" w:customStyle="1" w:styleId="in-table">
    <w:name w:val="in-table"/>
    <w:basedOn w:val="broodtekst"/>
    <w:rsid w:val="00A9425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A94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9425D"/>
  </w:style>
  <w:style w:type="paragraph" w:styleId="Geenafstand">
    <w:name w:val="No Spacing"/>
    <w:uiPriority w:val="1"/>
    <w:qFormat/>
    <w:rsid w:val="00A942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616</ap:Characters>
  <ap:DocSecurity>0</ap:DocSecurity>
  <ap:Lines>5</ap:Lines>
  <ap:Paragraphs>1</ap:Paragraphs>
  <ap:ScaleCrop>false</ap:ScaleCrop>
  <ap:LinksUpToDate>false</ap:LinksUpToDate>
  <ap:CharactersWithSpaces>727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2025-02-27T07:25:00.0000000Z</dcterms:created>
  <dcterms:modified xsi:type="dcterms:W3CDTF">2025-02-27T07:26:00.0000000Z</dcterms:modified>
  <version/>
  <category/>
</coreProperties>
</file>