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19AB3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CA1D8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FB5F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1FC0D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DC718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09C7F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D9ECFF4" w14:textId="77777777"/>
        </w:tc>
      </w:tr>
      <w:tr w:rsidR="0028220F" w:rsidTr="0065630E" w14:paraId="632911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C33DDD" w14:textId="77777777"/>
        </w:tc>
      </w:tr>
      <w:tr w:rsidR="0028220F" w:rsidTr="0065630E" w14:paraId="146BF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9E34A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557CD4F" w14:textId="77777777">
            <w:pPr>
              <w:rPr>
                <w:b/>
              </w:rPr>
            </w:pPr>
          </w:p>
        </w:tc>
      </w:tr>
      <w:tr w:rsidR="0028220F" w:rsidTr="0065630E" w14:paraId="66D82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825B0" w14:paraId="0D109A8D" w14:textId="1F42D781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8647" w:type="dxa"/>
            <w:gridSpan w:val="2"/>
          </w:tcPr>
          <w:p w:rsidRPr="005825B0" w:rsidR="0028220F" w:rsidP="0065630E" w:rsidRDefault="005825B0" w14:paraId="5105CEB7" w14:textId="403CB55F">
            <w:pPr>
              <w:rPr>
                <w:b/>
                <w:bCs/>
              </w:rPr>
            </w:pPr>
            <w:r w:rsidRPr="005825B0">
              <w:rPr>
                <w:b/>
                <w:bCs/>
              </w:rPr>
              <w:t>Problematiek rondom stikstof en PFAS</w:t>
            </w:r>
          </w:p>
        </w:tc>
      </w:tr>
      <w:tr w:rsidR="0028220F" w:rsidTr="0065630E" w14:paraId="56179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0AF8B9" w14:textId="77777777"/>
        </w:tc>
        <w:tc>
          <w:tcPr>
            <w:tcW w:w="8647" w:type="dxa"/>
            <w:gridSpan w:val="2"/>
          </w:tcPr>
          <w:p w:rsidR="0028220F" w:rsidP="0065630E" w:rsidRDefault="0028220F" w14:paraId="78F47ACA" w14:textId="77777777"/>
        </w:tc>
      </w:tr>
      <w:tr w:rsidR="0028220F" w:rsidTr="0065630E" w14:paraId="0854D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0853DB" w14:textId="77777777"/>
        </w:tc>
        <w:tc>
          <w:tcPr>
            <w:tcW w:w="8647" w:type="dxa"/>
            <w:gridSpan w:val="2"/>
          </w:tcPr>
          <w:p w:rsidR="0028220F" w:rsidP="0065630E" w:rsidRDefault="0028220F" w14:paraId="1785EFFF" w14:textId="77777777"/>
        </w:tc>
      </w:tr>
      <w:tr w:rsidR="0028220F" w:rsidTr="0065630E" w14:paraId="07DFE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FB6FC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5825B0" w14:paraId="20FBC7B0" w14:textId="3B15F02E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>HET LID BROMET C.S.</w:t>
            </w:r>
          </w:p>
          <w:p w:rsidR="0028220F" w:rsidP="0065630E" w:rsidRDefault="0028220F" w14:paraId="76286CB9" w14:textId="68ECA50D">
            <w:pPr>
              <w:rPr>
                <w:b/>
              </w:rPr>
            </w:pPr>
            <w:r>
              <w:t xml:space="preserve">Ter vervanging van die gedrukt onder nr. </w:t>
            </w:r>
            <w:r w:rsidR="005825B0">
              <w:t>336</w:t>
            </w:r>
          </w:p>
        </w:tc>
      </w:tr>
      <w:tr w:rsidR="0028220F" w:rsidTr="0065630E" w14:paraId="27CD2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D9F14B" w14:textId="77777777"/>
        </w:tc>
        <w:tc>
          <w:tcPr>
            <w:tcW w:w="8647" w:type="dxa"/>
            <w:gridSpan w:val="2"/>
          </w:tcPr>
          <w:p w:rsidR="0028220F" w:rsidP="0065630E" w:rsidRDefault="0028220F" w14:paraId="6E0A9A44" w14:textId="77777777">
            <w:r>
              <w:t xml:space="preserve">Voorgesteld </w:t>
            </w:r>
          </w:p>
        </w:tc>
      </w:tr>
      <w:tr w:rsidR="0028220F" w:rsidTr="0065630E" w14:paraId="66C15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B5708D" w14:textId="77777777"/>
        </w:tc>
        <w:tc>
          <w:tcPr>
            <w:tcW w:w="8647" w:type="dxa"/>
            <w:gridSpan w:val="2"/>
          </w:tcPr>
          <w:p w:rsidR="0028220F" w:rsidP="0065630E" w:rsidRDefault="0028220F" w14:paraId="62AB7556" w14:textId="77777777"/>
        </w:tc>
      </w:tr>
      <w:tr w:rsidR="0028220F" w:rsidTr="0065630E" w14:paraId="19D33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A218D5" w14:textId="77777777"/>
        </w:tc>
        <w:tc>
          <w:tcPr>
            <w:tcW w:w="8647" w:type="dxa"/>
            <w:gridSpan w:val="2"/>
          </w:tcPr>
          <w:p w:rsidR="0028220F" w:rsidP="0065630E" w:rsidRDefault="0028220F" w14:paraId="629F7187" w14:textId="77777777">
            <w:r>
              <w:t>De Kamer,</w:t>
            </w:r>
          </w:p>
        </w:tc>
      </w:tr>
      <w:tr w:rsidR="0028220F" w:rsidTr="0065630E" w14:paraId="48E7D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5FAEE6" w14:textId="77777777"/>
        </w:tc>
        <w:tc>
          <w:tcPr>
            <w:tcW w:w="8647" w:type="dxa"/>
            <w:gridSpan w:val="2"/>
          </w:tcPr>
          <w:p w:rsidR="0028220F" w:rsidP="0065630E" w:rsidRDefault="0028220F" w14:paraId="2FC58E10" w14:textId="77777777"/>
        </w:tc>
      </w:tr>
      <w:tr w:rsidR="0028220F" w:rsidTr="0065630E" w14:paraId="7F1C5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B73C73" w14:textId="77777777"/>
        </w:tc>
        <w:tc>
          <w:tcPr>
            <w:tcW w:w="8647" w:type="dxa"/>
            <w:gridSpan w:val="2"/>
          </w:tcPr>
          <w:p w:rsidR="0028220F" w:rsidP="0065630E" w:rsidRDefault="0028220F" w14:paraId="1096AA9F" w14:textId="77777777">
            <w:r>
              <w:t>gehoord de beraadslaging,</w:t>
            </w:r>
          </w:p>
        </w:tc>
      </w:tr>
      <w:tr w:rsidR="0028220F" w:rsidTr="0065630E" w14:paraId="511C5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DBC7AE" w14:textId="77777777"/>
        </w:tc>
        <w:tc>
          <w:tcPr>
            <w:tcW w:w="8647" w:type="dxa"/>
            <w:gridSpan w:val="2"/>
          </w:tcPr>
          <w:p w:rsidR="0028220F" w:rsidP="0065630E" w:rsidRDefault="0028220F" w14:paraId="73885B1D" w14:textId="77777777"/>
        </w:tc>
      </w:tr>
      <w:tr w:rsidR="0028220F" w:rsidTr="0065630E" w14:paraId="10D3BF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999CDB" w14:textId="77777777"/>
        </w:tc>
        <w:tc>
          <w:tcPr>
            <w:tcW w:w="8647" w:type="dxa"/>
            <w:gridSpan w:val="2"/>
          </w:tcPr>
          <w:p w:rsidR="005825B0" w:rsidP="005825B0" w:rsidRDefault="005825B0" w14:paraId="4626EB4C" w14:textId="77777777">
            <w:r>
              <w:t>overwegende dat de Raad van State in de PAS-uitspraak aangaf dat niet vooruitlopend op toekomstige positieve gevolgen van maatregelen voor beschermde natuurgebieden, alvast toestemming mag worden gegeven voor activiteiten die mogelijk schadelijk zijn voor die gebieden;</w:t>
            </w:r>
          </w:p>
          <w:p w:rsidR="005825B0" w:rsidP="005825B0" w:rsidRDefault="005825B0" w14:paraId="5E1D8A64" w14:textId="77777777"/>
          <w:p w:rsidR="005825B0" w:rsidP="005825B0" w:rsidRDefault="005825B0" w14:paraId="2E52F89E" w14:textId="77777777">
            <w:r>
              <w:t>overwegende dat voorkomen moet worden dat een juridische onhoudbare rekenkundige ondergrens gaat leiden tot een nieuwe groep PAS-melders die in de toekomst in de problemen komen;</w:t>
            </w:r>
          </w:p>
          <w:p w:rsidR="005825B0" w:rsidP="005825B0" w:rsidRDefault="005825B0" w14:paraId="40189A84" w14:textId="77777777"/>
          <w:p w:rsidR="005825B0" w:rsidP="005825B0" w:rsidRDefault="005825B0" w14:paraId="0AECA0FC" w14:textId="77777777">
            <w:r>
              <w:t>overwegende dat een rekenkundige ondergrens daarom alleen mogelijk is als emissiereductie voldoende is geborgd;</w:t>
            </w:r>
          </w:p>
          <w:p w:rsidR="005825B0" w:rsidP="005825B0" w:rsidRDefault="005825B0" w14:paraId="32E88DA8" w14:textId="77777777"/>
          <w:p w:rsidR="005825B0" w:rsidP="005825B0" w:rsidRDefault="005825B0" w14:paraId="1E8F4305" w14:textId="77777777">
            <w:r>
              <w:t>verzoekt de regering om, in het belang van juridische houdbaarheid, ervoor te zorgen dat een rekenkundige ondergrens gelijktijdig gepaard gaat met een plan waarin emissiereductie stevig geborgd is;</w:t>
            </w:r>
          </w:p>
          <w:p w:rsidR="005825B0" w:rsidP="005825B0" w:rsidRDefault="005825B0" w14:paraId="790ADA40" w14:textId="77777777"/>
          <w:p w:rsidR="005825B0" w:rsidP="005825B0" w:rsidRDefault="005825B0" w14:paraId="3063B55F" w14:textId="77777777">
            <w:r>
              <w:t>en gaat over tot de orde van de dag.</w:t>
            </w:r>
          </w:p>
          <w:p w:rsidR="005825B0" w:rsidP="005825B0" w:rsidRDefault="005825B0" w14:paraId="7C31DB8B" w14:textId="77777777"/>
          <w:p w:rsidR="005825B0" w:rsidP="005825B0" w:rsidRDefault="005825B0" w14:paraId="1FC06221" w14:textId="77777777">
            <w:r>
              <w:t>Bromet</w:t>
            </w:r>
          </w:p>
          <w:p w:rsidR="005825B0" w:rsidP="005825B0" w:rsidRDefault="005825B0" w14:paraId="5DB75E90" w14:textId="1CADADC8">
            <w:r>
              <w:t>Van Campen</w:t>
            </w:r>
          </w:p>
          <w:p w:rsidR="005825B0" w:rsidP="005825B0" w:rsidRDefault="005825B0" w14:paraId="5ABF510B" w14:textId="77777777">
            <w:r>
              <w:t>Vedder</w:t>
            </w:r>
          </w:p>
          <w:p w:rsidR="006C130E" w:rsidP="005825B0" w:rsidRDefault="006C130E" w14:paraId="48236483" w14:textId="27AEB38F">
            <w:r>
              <w:t>Grinwis</w:t>
            </w:r>
          </w:p>
        </w:tc>
      </w:tr>
    </w:tbl>
    <w:p w:rsidRPr="0028220F" w:rsidR="004A4819" w:rsidP="0028220F" w:rsidRDefault="004A4819" w14:paraId="2656DCD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EC7C" w14:textId="77777777" w:rsidR="005825B0" w:rsidRDefault="005825B0">
      <w:pPr>
        <w:spacing w:line="20" w:lineRule="exact"/>
      </w:pPr>
    </w:p>
  </w:endnote>
  <w:endnote w:type="continuationSeparator" w:id="0">
    <w:p w14:paraId="312F2AEE" w14:textId="77777777" w:rsidR="005825B0" w:rsidRDefault="005825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8B52F4" w14:textId="77777777" w:rsidR="005825B0" w:rsidRDefault="005825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EC8B" w14:textId="77777777" w:rsidR="005825B0" w:rsidRDefault="005825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7C8C0E" w14:textId="77777777" w:rsidR="005825B0" w:rsidRDefault="0058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B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825B0"/>
    <w:rsid w:val="005C7B56"/>
    <w:rsid w:val="005D315A"/>
    <w:rsid w:val="005E7EA0"/>
    <w:rsid w:val="006028C4"/>
    <w:rsid w:val="00626FD4"/>
    <w:rsid w:val="00692DA1"/>
    <w:rsid w:val="006B16CB"/>
    <w:rsid w:val="006C130E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D3982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C4F53"/>
  <w15:docId w15:val="{802CEAA6-B32B-4E05-9998-7EF47CCA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2025-02-27T08:15:00.0000000Z</dcterms:created>
  <dcterms:modified xsi:type="dcterms:W3CDTF">2025-02-27T08:17:00.0000000Z</dcterms:modified>
  <dc:description>------------------------</dc:description>
  <dc:subject/>
  <keywords/>
  <version/>
  <category/>
</coreProperties>
</file>