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2025Z03627</w:t>
        <w:br/>
      </w:r>
      <w:proofErr w:type="spellEnd"/>
    </w:p>
    <w:p>
      <w:pPr>
        <w:pStyle w:val="Normal"/>
        <w:rPr>
          <w:b w:val="1"/>
          <w:bCs w:val="1"/>
        </w:rPr>
      </w:pPr>
      <w:r w:rsidR="250AE766">
        <w:rPr>
          <w:b w:val="0"/>
          <w:bCs w:val="0"/>
        </w:rPr>
        <w:t>(ingezonden 27 februari 2025)</w:t>
        <w:br/>
      </w:r>
    </w:p>
    <w:p>
      <w:r>
        <w:t xml:space="preserve">Vragen van de leden Sneller, Vijlbrief (beiden D66) en Grinwis (ChristenUnie) aan de minister van Financiën over de stijgende kosten voor huiseigenaren en bedrijven als gevolg van het ravijnjaar voor gemeenten.</w:t>
      </w:r>
      <w:r>
        <w:br/>
      </w:r>
    </w:p>
    <w:p>
      <w:pPr>
        <w:pStyle w:val="ListParagraph"/>
        <w:numPr>
          <w:ilvl w:val="0"/>
          <w:numId w:val="100469880"/>
        </w:numPr>
        <w:ind w:left="360"/>
      </w:pPr>
      <w:r>
        <w:t>Bent u bekend met het bericht 'Huiseigenaren betalen fors meer ozb door gemeentelijke tekorten'? 1)</w:t>
      </w:r>
      <w:r>
        <w:br/>
      </w:r>
    </w:p>
    <w:p>
      <w:pPr>
        <w:pStyle w:val="ListParagraph"/>
        <w:numPr>
          <w:ilvl w:val="0"/>
          <w:numId w:val="100469880"/>
        </w:numPr>
        <w:ind w:left="360"/>
      </w:pPr>
      <w:r>
        <w:t>Wat vindt u ervan dat de kosten voor veel inwoners en bedrijven in gemeenten fors oplopen doordat gemeenten zich door onvoldoende financiering vanuit het rijk genoodzaakt voelen om de onroerendezaakbelasting (ozb) te verhogen?</w:t>
      </w:r>
      <w:r>
        <w:br/>
      </w:r>
    </w:p>
    <w:p>
      <w:pPr>
        <w:pStyle w:val="ListParagraph"/>
        <w:numPr>
          <w:ilvl w:val="0"/>
          <w:numId w:val="100469880"/>
        </w:numPr>
        <w:ind w:left="360"/>
      </w:pPr>
      <w:r>
        <w:t>Kunt u een overzicht geven van actuele en aangekondigde ozb-tarieven? Kunt u daarbij ook de relatieve prijsstijging inzichtelijk maken ten opzichte van 2024?</w:t>
      </w:r>
      <w:r>
        <w:br/>
      </w:r>
    </w:p>
    <w:p>
      <w:pPr>
        <w:pStyle w:val="ListParagraph"/>
        <w:numPr>
          <w:ilvl w:val="0"/>
          <w:numId w:val="100469880"/>
        </w:numPr>
        <w:ind w:left="360"/>
      </w:pPr>
      <w:r>
        <w:t>Heeft u al met de Vereniging van Nederlandse Gemeenten (VNG) gesproken over de stijgende ozb-tarieven? Zo ja, hoe liepen deze gesprekken? Zo nee, waarom niet?</w:t>
      </w:r>
      <w:r>
        <w:br/>
      </w:r>
    </w:p>
    <w:p>
      <w:pPr>
        <w:pStyle w:val="ListParagraph"/>
        <w:numPr>
          <w:ilvl w:val="0"/>
          <w:numId w:val="100469880"/>
        </w:numPr>
        <w:ind w:left="360"/>
      </w:pPr>
      <w:r>
        <w:t>Hoeveel wethouders en colleges hebben zich al bij u gemeld over dit onderwerp?</w:t>
      </w:r>
      <w:r>
        <w:br/>
      </w:r>
    </w:p>
    <w:p>
      <w:pPr>
        <w:pStyle w:val="ListParagraph"/>
        <w:numPr>
          <w:ilvl w:val="0"/>
          <w:numId w:val="100469880"/>
        </w:numPr>
        <w:ind w:left="360"/>
      </w:pPr>
      <w:r>
        <w:t>Met hoeveel van hen bent u in gesprek gegaan? Hoe liepen deze gesprekken? Als u niet met hen in gesprek bent gegaan, waarom niet? Hoe verliep en verloopt het overleg met de VNG over de ontwikkeling van de gemeentefinanciën?</w:t>
      </w:r>
      <w:r>
        <w:br/>
      </w:r>
    </w:p>
    <w:p>
      <w:pPr>
        <w:pStyle w:val="ListParagraph"/>
        <w:numPr>
          <w:ilvl w:val="0"/>
          <w:numId w:val="100469880"/>
        </w:numPr>
        <w:ind w:left="360"/>
      </w:pPr>
      <w:r>
        <w:t>Met welke aannames qua lokale lastenverzwaringen is gerekend in de koopkrachtcijfers van de Miljoenennota? Klopt het dat de stijgende ozb daar niet in verwerkt zit?</w:t>
      </w:r>
      <w:r>
        <w:br/>
      </w:r>
    </w:p>
    <w:p>
      <w:pPr>
        <w:pStyle w:val="ListParagraph"/>
        <w:numPr>
          <w:ilvl w:val="0"/>
          <w:numId w:val="100469880"/>
        </w:numPr>
        <w:ind w:left="360"/>
      </w:pPr>
      <w:r>
        <w:t>Bent u het ermee eens dat dit een vertekend beeld geeft van de lasten en koopkracht waar mensen mee te maken hebben?</w:t>
      </w:r>
      <w:r>
        <w:br/>
      </w:r>
    </w:p>
    <w:p>
      <w:pPr>
        <w:pStyle w:val="ListParagraph"/>
        <w:numPr>
          <w:ilvl w:val="0"/>
          <w:numId w:val="100469880"/>
        </w:numPr>
        <w:ind w:left="360"/>
      </w:pPr>
      <w:r>
        <w:t>Kunt u een inschatting geven wat de effecten zijn van de stijgende ozb op de koopkracht van verschillende groepen? Bent u bereid om bijvoorbeeld het Centraal Planbureau (CPB) te vragen om de effecten door te rekenen zodat het eerlijke en volledige beeld qua koopkracht inzichtelijk wordt?</w:t>
      </w:r>
      <w:r>
        <w:br/>
      </w:r>
    </w:p>
    <w:p>
      <w:pPr>
        <w:pStyle w:val="ListParagraph"/>
        <w:numPr>
          <w:ilvl w:val="0"/>
          <w:numId w:val="100469880"/>
        </w:numPr>
        <w:ind w:left="360"/>
      </w:pPr>
      <w:r>
        <w:t>Kunt u een inschatting geven van de impact van de oplopende ozb op de kosten en winstgevendheid van bedrijven?</w:t>
      </w:r>
      <w:r>
        <w:br/>
      </w:r>
    </w:p>
    <w:p>
      <w:pPr>
        <w:pStyle w:val="ListParagraph"/>
        <w:numPr>
          <w:ilvl w:val="0"/>
          <w:numId w:val="100469880"/>
        </w:numPr>
        <w:ind w:left="360"/>
      </w:pPr>
      <w:r>
        <w:t>Met welke aannames qua lokale lastenverzwaringen is gerekend ten aanzien van de inflatieraming? Zaten daar de aangekondigde stijgingen al in, of niet?</w:t>
      </w:r>
      <w:r>
        <w:br/>
      </w:r>
    </w:p>
    <w:p>
      <w:pPr>
        <w:pStyle w:val="ListParagraph"/>
        <w:numPr>
          <w:ilvl w:val="0"/>
          <w:numId w:val="100469880"/>
        </w:numPr>
        <w:ind w:left="360"/>
      </w:pPr>
      <w:r>
        <w:t>Zo nee, wat is de mogelijke impact van de stijgende ozb op de inflatie?</w:t>
      </w:r>
      <w:r>
        <w:br/>
      </w:r>
    </w:p>
    <w:p>
      <w:pPr>
        <w:pStyle w:val="ListParagraph"/>
        <w:numPr>
          <w:ilvl w:val="0"/>
          <w:numId w:val="100469880"/>
        </w:numPr>
        <w:ind w:left="360"/>
      </w:pPr>
      <w:r>
        <w:t>Met welke aannames qua lokale lastenverzwaringen is gerekend ten aanzien van de armoedecijfers? Zaten daar de aangekondigde stijgingen al in, of niet?</w:t>
      </w:r>
      <w:r>
        <w:br/>
      </w:r>
    </w:p>
    <w:p>
      <w:pPr>
        <w:pStyle w:val="ListParagraph"/>
        <w:numPr>
          <w:ilvl w:val="0"/>
          <w:numId w:val="100469880"/>
        </w:numPr>
        <w:ind w:left="360"/>
      </w:pPr>
      <w:r>
        <w:t>Zo nee, wat is de mogelijke impact van de stijgende ozb op de armoedecijfers?</w:t>
      </w:r>
      <w:r>
        <w:br/>
      </w:r>
    </w:p>
    <w:p>
      <w:pPr>
        <w:pStyle w:val="ListParagraph"/>
        <w:numPr>
          <w:ilvl w:val="0"/>
          <w:numId w:val="100469880"/>
        </w:numPr>
        <w:ind w:left="360"/>
      </w:pPr>
      <w:r>
        <w:t>Bent u van plan de stijging van de ozb te voorkomen door gemeenten van meer financiering te voorzien?</w:t>
      </w:r>
      <w:r>
        <w:br/>
      </w:r>
    </w:p>
    <w:p>
      <w:r>
        <w:t xml:space="preserve">1) NOS, 18 februari 2025, (Huiseigenaren betalen fors meer ozb door gemeentelijke tekorten)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