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2025Z03667</w:t>
        <w:br/>
      </w:r>
      <w:proofErr w:type="spellEnd"/>
    </w:p>
    <w:p>
      <w:pPr>
        <w:pStyle w:val="Normal"/>
        <w:rPr>
          <w:b w:val="1"/>
          <w:bCs w:val="1"/>
        </w:rPr>
      </w:pPr>
      <w:r w:rsidR="250AE766">
        <w:rPr>
          <w:b w:val="0"/>
          <w:bCs w:val="0"/>
        </w:rPr>
        <w:t>(ingezonden 28 februari 2025)</w:t>
        <w:br/>
      </w:r>
    </w:p>
    <w:p>
      <w:r>
        <w:t xml:space="preserve">Vragen van de leden Paternotte (D66), Boswijk (CDA), Van der Burg (VVD) en Van der Lee (GroenLinks-PvdA) aan de minister van Buitenlandse Zaken over de geheime deportatie van 48 Oeigoeren naar China door de regering van Thailand </w:t>
      </w:r>
      <w:r>
        <w:br/>
      </w:r>
    </w:p>
    <w:p>
      <w:r>
        <w:t xml:space="preserve"> </w:t>
      </w:r>
      <w:r>
        <w:br/>
      </w:r>
    </w:p>
    <w:p>
      <w:pPr>
        <w:pStyle w:val="ListParagraph"/>
        <w:numPr>
          <w:ilvl w:val="0"/>
          <w:numId w:val="100470120"/>
        </w:numPr>
        <w:ind w:left="360"/>
      </w:pPr>
      <w:r>
        <w:t>Bent u bekend met het bericht 'Alarm as activists warn Thailand may have secretly deported Uyghurs back to China'?[1]</w:t>
      </w:r>
      <w:r>
        <w:br/>
      </w:r>
    </w:p>
    <w:p>
      <w:pPr>
        <w:pStyle w:val="ListParagraph"/>
        <w:numPr>
          <w:ilvl w:val="0"/>
          <w:numId w:val="100470120"/>
        </w:numPr>
        <w:ind w:left="360"/>
      </w:pPr>
      <w:r>
        <w:t>Bent u bekend met het bericht dat er in de vroege ochtend van donderdag 27 februari 48 Oeigoerse mannen door de Thaise regering zijn gedeporteerd naar de Chinese regio Xinjiang, nadat zij de afgelopen tien jaar in Thailand in gevangenschap hebben geleefd? Dit nadat zij in 2014 een poging hebben gedaan om de schrijnende mensenrechtensituatie in Xinjiang te ontvluchten?</w:t>
      </w:r>
      <w:r>
        <w:br/>
      </w:r>
    </w:p>
    <w:p>
      <w:pPr>
        <w:pStyle w:val="ListParagraph"/>
        <w:numPr>
          <w:ilvl w:val="0"/>
          <w:numId w:val="100470120"/>
        </w:numPr>
        <w:ind w:left="360"/>
      </w:pPr>
      <w:r>
        <w:t>Deelt u de mening dat deze uitlevering in strijd is met het internationaal onderschreven principe van non-refoulement, gezien het bijzonder grote risico op ernstige mensenrechtenschendingen, waaronder gedwongen gevangenschap, marteling en sterilisatie, bij terugkeer van deze groep naar China?</w:t>
      </w:r>
      <w:r>
        <w:br/>
      </w:r>
    </w:p>
    <w:p>
      <w:pPr>
        <w:pStyle w:val="ListParagraph"/>
        <w:numPr>
          <w:ilvl w:val="0"/>
          <w:numId w:val="100470120"/>
        </w:numPr>
        <w:ind w:left="360"/>
      </w:pPr>
      <w:r>
        <w:t>Deelt u de mening dat deze uitlevering van 48 Oeigoeren aan China als een grove schending van Thailands verplichtingen onder verdere nationale en internationale wetgeving kan worden beschouwd?</w:t>
      </w:r>
      <w:r>
        <w:br/>
      </w:r>
    </w:p>
    <w:p>
      <w:pPr>
        <w:pStyle w:val="ListParagraph"/>
        <w:numPr>
          <w:ilvl w:val="0"/>
          <w:numId w:val="100470120"/>
        </w:numPr>
        <w:ind w:left="360"/>
      </w:pPr>
      <w:r>
        <w:t>Heeft de Nederlandse regering, bekend met de dreigende uitzetting naar aanleiding van schriftelijke vragen van ondergetekende op 23 januari 2025, reeds diplomatiek contact gezocht met de Thaise autoriteiten om de uitzetting te voorkomen, en hen actief herinnerd aan hun verplichtingen onder het internationaal recht? [2] Zo nee, waarom is er geen actie ondernomen?</w:t>
      </w:r>
      <w:r>
        <w:br/>
      </w:r>
    </w:p>
    <w:p>
      <w:pPr>
        <w:pStyle w:val="ListParagraph"/>
        <w:numPr>
          <w:ilvl w:val="0"/>
          <w:numId w:val="100470120"/>
        </w:numPr>
        <w:ind w:left="360"/>
      </w:pPr>
      <w:r>
        <w:t>Bent u bereid om zo snel mogelijk contact op te nemen met de Thaise regering over deze grove schending van de Oeigoerse mensenrechten, en hun negering van de oproep van de internationale gemeenschap om deze uitzetting te voorkomen?</w:t>
      </w:r>
      <w:r>
        <w:br/>
      </w:r>
    </w:p>
    <w:p>
      <w:pPr>
        <w:pStyle w:val="ListParagraph"/>
        <w:numPr>
          <w:ilvl w:val="0"/>
          <w:numId w:val="100470120"/>
        </w:numPr>
        <w:ind w:left="360"/>
      </w:pPr>
      <w:r>
        <w:t>Bent u zo nodig bereid binnen de Europese Unie en met andere landen met een actieve mensenrechtenagenda te pleiten voor een gezamenlijke aanpak, om een signaal te maken naar zowel Thailand als China dat deze deportatie onacceptabel is, en soortgelijke situaties in de toekomst moeten worden voorkomen?</w:t>
      </w:r>
      <w:r>
        <w:br/>
      </w:r>
    </w:p>
    <w:p>
      <w:pPr>
        <w:pStyle w:val="ListParagraph"/>
        <w:numPr>
          <w:ilvl w:val="0"/>
          <w:numId w:val="100470120"/>
        </w:numPr>
        <w:ind w:left="360"/>
      </w:pPr>
      <w:r>
        <w:t>Bent u bereid om de regeringen van Thailand en China op te roepen om de huidige verblijfplaats van deze individuen bekend te maken, en ervoor te zorgen dat hun rechten volledig worden gerespecteerd, waaronder hun recht om vrij te zijn van marteling en andere vormen van mishandeling, en hun toegang tot adequate medische zorg?</w:t>
      </w:r>
      <w:r>
        <w:br/>
      </w:r>
    </w:p>
    <w:p>
      <w:pPr>
        <w:pStyle w:val="ListParagraph"/>
        <w:numPr>
          <w:ilvl w:val="0"/>
          <w:numId w:val="100470120"/>
        </w:numPr>
        <w:ind w:left="360"/>
      </w:pPr>
      <w:r>
        <w:t>Kunt u, gezien de ernstige en acute risico’s voor deze Oeigoeren, deze vragen zo snel mogelijk beantwoorden?</w:t>
      </w:r>
      <w:r>
        <w:br/>
      </w:r>
    </w:p>
    <w:p>
      <w:r>
        <w:t xml:space="preserve"> </w:t>
      </w:r>
      <w:r>
        <w:br/>
      </w:r>
    </w:p>
    <w:p>
      <w:r>
        <w:t xml:space="preserve">[1] CNN, 27 februari 2025, “Thailand Deports Dozens of Uyghurs to China, Activists Say"</w:t>
      </w:r>
      <w:r>
        <w:rPr>
          <w:i w:val="1"/>
          <w:iCs w:val="1"/>
        </w:rPr>
        <w:t xml:space="preserve">  </w:t>
      </w:r>
      <w:r>
        <w:rPr/>
        <w:t xml:space="preserve">(https://edition.cnn.com/2025/02/27/asia/thailand-deporting-uyghurs-china-intl-hnk/index.html)</w:t>
      </w:r>
      <w:r>
        <w:br/>
      </w:r>
    </w:p>
    <w:p>
      <w:r>
        <w:t xml:space="preserve">[2] Aanhangsel van de Handelingen II, vergaderjaar 2024-2025, nr. 1277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20">
    <w:abstractNumId w:val="100470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