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2025Z03669</w:t>
        <w:br/>
      </w:r>
      <w:proofErr w:type="spellEnd"/>
    </w:p>
    <w:p>
      <w:pPr>
        <w:pStyle w:val="Normal"/>
        <w:rPr>
          <w:b w:val="1"/>
          <w:bCs w:val="1"/>
        </w:rPr>
      </w:pPr>
      <w:r w:rsidR="250AE766">
        <w:rPr>
          <w:b w:val="0"/>
          <w:bCs w:val="0"/>
        </w:rPr>
        <w:t>(ingezonden 28 februari 2025)</w:t>
        <w:br/>
      </w:r>
    </w:p>
    <w:p>
      <w:r>
        <w:t xml:space="preserve">Vragen van het lid Danielle Jansen (Nieuw Sociaal Contract) aan de minister van Volksgezondheid, Welzijn en Sport over het bericht ‘Hoe lager de sociaaleconomische positie en hoe groter de reisafstand, des te kleiner de kans op het gebruik van geavanceerde oncologische behandelingen’</w:t>
      </w:r>
      <w:r>
        <w:br/>
      </w:r>
    </w:p>
    <w:p>
      <w:r>
        <w:t xml:space="preserve"> </w:t>
      </w:r>
      <w:r>
        <w:br/>
      </w:r>
    </w:p>
    <w:p>
      <w:r>
        <w:t xml:space="preserve"> </w:t>
      </w:r>
      <w:r>
        <w:br/>
      </w:r>
    </w:p>
    <w:p>
      <w:r>
        <w:t xml:space="preserve">1. Heeft u kennisgenomen van het bericht 'Ongelijkheid in toegang tot immunotherapie bij longkanker: de invloed van sociaaleconomische positie en reisafstand'? 1)</w:t>
      </w:r>
      <w:r>
        <w:br/>
      </w:r>
    </w:p>
    <w:p>
      <w:r>
        <w:t xml:space="preserve"> </w:t>
      </w:r>
      <w:r>
        <w:br/>
      </w:r>
    </w:p>
    <w:p>
      <w:r>
        <w:t xml:space="preserve">2. Vindt u ook dat gebruik kunnen maken van innovatieve behandelingen niet afhankelijk mag zijn van inkomen of reisafstand?</w:t>
      </w:r>
      <w:r>
        <w:br/>
      </w:r>
    </w:p>
    <w:p>
      <w:r>
        <w:t xml:space="preserve"> </w:t>
      </w:r>
      <w:r>
        <w:br/>
      </w:r>
    </w:p>
    <w:p>
      <w:r>
        <w:t xml:space="preserve">3. In hoeverre doet dit probleem zich ook voor bij andere vormen van oncologische zorg, zoals diagnostiek, nazorg en andere behandelingen? Speelt deze ongelijkheid ook bij andere kankersoorten? Beschikt u over cijfers die inzicht geven in ongelijkheden binnen de gehele oncologische zorg?</w:t>
      </w:r>
      <w:r>
        <w:br/>
      </w:r>
    </w:p>
    <w:p>
      <w:r>
        <w:t xml:space="preserve"> </w:t>
      </w:r>
      <w:r>
        <w:br/>
      </w:r>
    </w:p>
    <w:p>
      <w:r>
        <w:t xml:space="preserve">4. Wat zegt bovengenoemd bericht volgens u over de gezondheidskloof tussen welvarende en minder welvarende mensen in Nederland, en hoe verhoudt dit zich tot onze nationale gezondheidsdoelen?</w:t>
      </w:r>
      <w:r>
        <w:br/>
      </w:r>
    </w:p>
    <w:p>
      <w:r>
        <w:t xml:space="preserve"> </w:t>
      </w:r>
      <w:r>
        <w:br/>
      </w:r>
    </w:p>
    <w:p>
      <w:r>
        <w:t xml:space="preserve">5. Hoe verklaart u dat, ondanks het feit dat Durvalumab is opgenomen in de basisverzekering, patiënten met een hogere sociaaleconomische positie (SEP) 26 procent meer kans hebben deze behandeling te ontvangen dan patiënten met een lagere SEP? Bent u zich ervan bewust dat de werkelijke ongelijkheid mogelijk nog groter is, omdat mensen met een lagere SEP ook minder vaak chemoradiotherapie ondergaan en daardoor überhaupt minder vaak in aanmerking komen voor Durvalumab? Wat is uw reflectie hierop?</w:t>
      </w:r>
      <w:r>
        <w:br/>
      </w:r>
    </w:p>
    <w:p>
      <w:r>
        <w:t xml:space="preserve"> </w:t>
      </w:r>
      <w:r>
        <w:br/>
      </w:r>
    </w:p>
    <w:p>
      <w:r>
        <w:t xml:space="preserve">6. Hoe verklaart u dat voor elke extra vier kilometer reisafstand naar een behandelcentrum de kans op behandeling met zeven procent daalde (dus: hoe verder een patiënt van het ziekenhuis woont hoe kleiner de kans is dat hij of zij deze therapie krijgt)?</w:t>
      </w:r>
      <w:r>
        <w:br/>
      </w:r>
    </w:p>
    <w:p>
      <w:r>
        <w:t xml:space="preserve"> </w:t>
      </w:r>
      <w:r>
        <w:br/>
      </w:r>
    </w:p>
    <w:p>
      <w:r>
        <w:t xml:space="preserve">7. Weet u in welke regio’s patiënten het hardst worden getroffen door beperkte toegang tot geavanceerde oncologische behandelingen als gevolg van een grotere reisafstand?</w:t>
      </w:r>
      <w:r>
        <w:br/>
      </w:r>
    </w:p>
    <w:p>
      <w:r>
        <w:t xml:space="preserve"> </w:t>
      </w:r>
      <w:r>
        <w:br/>
      </w:r>
    </w:p>
    <w:p>
      <w:r>
        <w:t xml:space="preserve">8. Wat gaat u doen om gelijke toegang tot dure kankerbehandelingen te waarborgen?</w:t>
      </w:r>
      <w:r>
        <w:br/>
      </w:r>
    </w:p>
    <w:p>
      <w:r>
        <w:t xml:space="preserve"> </w:t>
      </w:r>
      <w:r>
        <w:br/>
      </w:r>
    </w:p>
    <w:p>
      <w:r>
        <w:t xml:space="preserve">9. Hoe gaat u voorkomen dat er bij de introductie van innovatieve en dure medicatie in Nederland direct een SEP-gerelateerde kloof ontstaat in de toegang tot deze behandelingen?</w:t>
      </w:r>
      <w:r>
        <w:br/>
      </w:r>
    </w:p>
    <w:p>
      <w:r>
        <w:t xml:space="preserve"> </w:t>
      </w:r>
      <w:r>
        <w:br/>
      </w:r>
    </w:p>
    <w:p>
      <w:r>
        <w:t xml:space="preserve">10. In hoeverre neemt u de bevindingen van deze studie mee in de discussie over concentratie en spreiding die gevoerd wordt ter uitvoering van het IZA?</w:t>
      </w:r>
      <w:r>
        <w:br/>
      </w:r>
    </w:p>
    <w:p>
      <w:r>
        <w:t xml:space="preserve"> </w:t>
      </w:r>
      <w:r>
        <w:br/>
      </w:r>
    </w:p>
    <w:p>
      <w:r>
        <w:t xml:space="preserve"> </w:t>
      </w:r>
      <w:r>
        <w:br/>
      </w:r>
    </w:p>
    <w:p>
      <w:r>
        <w:t xml:space="preserve"> </w:t>
      </w:r>
      <w:r>
        <w:br/>
      </w:r>
    </w:p>
    <w:p>
      <w:r>
        <w:t xml:space="preserve">1) Integraal Kankercentrum Nederland, 26 februari 2025, 'Ongelijkheid in toegang tot immunotherapie bij longkanker: de invloed van sociaaleconomische positie en reisafstand' (https://iknl.nl/nieuws/2025/ongelijke-toegang-durvalumab)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20">
    <w:abstractNumId w:val="100470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