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1502" w:rsidR="003F1502" w:rsidP="003F1502" w:rsidRDefault="00197085" w14:paraId="1F37ED05" w14:textId="01341AB9">
      <w:pPr>
        <w:ind w:left="1416" w:hanging="1416"/>
        <w:rPr>
          <w:rFonts w:ascii="Calibri" w:hAnsi="Calibri" w:cs="Calibri"/>
        </w:rPr>
      </w:pPr>
      <w:r w:rsidRPr="003F1502">
        <w:rPr>
          <w:rFonts w:ascii="Calibri" w:hAnsi="Calibri" w:cs="Calibri"/>
        </w:rPr>
        <w:t>36</w:t>
      </w:r>
      <w:r w:rsidRPr="003F1502" w:rsidR="003F1502">
        <w:rPr>
          <w:rFonts w:ascii="Calibri" w:hAnsi="Calibri" w:cs="Calibri"/>
        </w:rPr>
        <w:t xml:space="preserve"> </w:t>
      </w:r>
      <w:r w:rsidRPr="003F1502">
        <w:rPr>
          <w:rFonts w:ascii="Calibri" w:hAnsi="Calibri" w:cs="Calibri"/>
        </w:rPr>
        <w:t>600</w:t>
      </w:r>
      <w:r w:rsidRPr="003F1502" w:rsidR="003F1502">
        <w:rPr>
          <w:rFonts w:ascii="Calibri" w:hAnsi="Calibri" w:cs="Calibri"/>
        </w:rPr>
        <w:t xml:space="preserve"> </w:t>
      </w:r>
      <w:r w:rsidRPr="003F1502">
        <w:rPr>
          <w:rFonts w:ascii="Calibri" w:hAnsi="Calibri" w:cs="Calibri"/>
        </w:rPr>
        <w:t>XVII</w:t>
      </w:r>
      <w:r w:rsidRPr="003F1502" w:rsidR="003F1502">
        <w:rPr>
          <w:rFonts w:ascii="Calibri" w:hAnsi="Calibri" w:cs="Calibri"/>
        </w:rPr>
        <w:tab/>
        <w:t>Vaststelling van de begrotingsstaat van Buitenlandse Handel en Ontwikkelingshulp (XVII) voor het jaar 2025</w:t>
      </w:r>
    </w:p>
    <w:p w:rsidRPr="003F1502" w:rsidR="003F1502" w:rsidP="003F1502" w:rsidRDefault="003F1502" w14:paraId="1E175129" w14:textId="7F9153AE">
      <w:pPr>
        <w:spacing w:line="276" w:lineRule="auto"/>
        <w:ind w:left="1416" w:hanging="1416"/>
        <w:rPr>
          <w:rFonts w:ascii="Calibri" w:hAnsi="Calibri" w:cs="Calibri"/>
        </w:rPr>
      </w:pPr>
      <w:r w:rsidRPr="003F1502">
        <w:rPr>
          <w:rFonts w:ascii="Calibri" w:hAnsi="Calibri" w:cs="Calibri"/>
        </w:rPr>
        <w:t xml:space="preserve">Nr. </w:t>
      </w:r>
      <w:r w:rsidRPr="003F1502" w:rsidR="00197085">
        <w:rPr>
          <w:rFonts w:ascii="Calibri" w:hAnsi="Calibri" w:cs="Calibri"/>
        </w:rPr>
        <w:t>75</w:t>
      </w:r>
      <w:r w:rsidRPr="003F1502">
        <w:rPr>
          <w:rFonts w:ascii="Calibri" w:hAnsi="Calibri" w:cs="Calibri"/>
        </w:rPr>
        <w:tab/>
        <w:t>Brief van de minister voor Buitenlandse Handel en Ontwikkelingshulp</w:t>
      </w:r>
    </w:p>
    <w:p w:rsidRPr="003F1502" w:rsidR="003F1502" w:rsidP="003F1502" w:rsidRDefault="003F1502" w14:paraId="70A70D9F" w14:textId="77777777">
      <w:pPr>
        <w:spacing w:line="276" w:lineRule="auto"/>
        <w:rPr>
          <w:rFonts w:ascii="Calibri" w:hAnsi="Calibri" w:cs="Calibri"/>
        </w:rPr>
      </w:pPr>
      <w:r w:rsidRPr="003F1502">
        <w:rPr>
          <w:rFonts w:ascii="Calibri" w:hAnsi="Calibri" w:cs="Calibri"/>
        </w:rPr>
        <w:t>Aan de Voorzitter van de Tweede Kamer der Staten-Generaal</w:t>
      </w:r>
    </w:p>
    <w:p w:rsidRPr="003F1502" w:rsidR="003F1502" w:rsidP="003F1502" w:rsidRDefault="003F1502" w14:paraId="5937D3B5" w14:textId="77777777">
      <w:pPr>
        <w:spacing w:line="276" w:lineRule="auto"/>
        <w:rPr>
          <w:rFonts w:ascii="Calibri" w:hAnsi="Calibri" w:cs="Calibri"/>
        </w:rPr>
      </w:pPr>
      <w:r w:rsidRPr="003F1502">
        <w:rPr>
          <w:rFonts w:ascii="Calibri" w:hAnsi="Calibri" w:cs="Calibri"/>
        </w:rPr>
        <w:t>Den Haag, 28 februari 2025</w:t>
      </w:r>
    </w:p>
    <w:p w:rsidRPr="003F1502" w:rsidR="00197085" w:rsidP="003F1502" w:rsidRDefault="00197085" w14:paraId="3AABC86E" w14:textId="72F52D49">
      <w:pPr>
        <w:spacing w:line="276" w:lineRule="auto"/>
        <w:rPr>
          <w:rFonts w:ascii="Calibri" w:hAnsi="Calibri" w:cs="Calibri"/>
        </w:rPr>
      </w:pPr>
      <w:r w:rsidRPr="003F1502">
        <w:rPr>
          <w:rFonts w:ascii="Calibri" w:hAnsi="Calibri" w:cs="Calibri"/>
        </w:rPr>
        <w:br/>
        <w:t xml:space="preserve">Met verwijzing naar uw brief van 27 januari jl. met kenmerk 2025Z00535/2025D02888 informeer ik uw Kamer hierbij over de status van de toezeggingen uit uw rappel. U constateert in uw strategische procedurevergadering dat er drie toezeggingen zijn die aan (leden van) de commissie zijn gedaan, waarvan de deadline is verstreken, en die nog niet of slechts deels zijn voldaan. Het gaat hierbij om drie toezeggingen. </w:t>
      </w:r>
    </w:p>
    <w:p w:rsidRPr="003F1502" w:rsidR="00197085" w:rsidP="00197085" w:rsidRDefault="00197085" w14:paraId="6B34FF72" w14:textId="77777777">
      <w:pPr>
        <w:spacing w:after="0" w:line="276" w:lineRule="auto"/>
        <w:rPr>
          <w:rFonts w:ascii="Calibri" w:hAnsi="Calibri" w:cs="Calibri"/>
        </w:rPr>
      </w:pPr>
    </w:p>
    <w:p w:rsidRPr="003F1502" w:rsidR="00197085" w:rsidP="00197085" w:rsidRDefault="00197085" w14:paraId="6B38B04C" w14:textId="5514F58E">
      <w:pPr>
        <w:spacing w:after="0" w:line="276" w:lineRule="auto"/>
        <w:rPr>
          <w:rFonts w:ascii="Calibri" w:hAnsi="Calibri" w:cs="Calibri"/>
          <w:b/>
          <w:bCs/>
        </w:rPr>
      </w:pPr>
      <w:r w:rsidRPr="003F1502">
        <w:rPr>
          <w:rFonts w:ascii="Calibri" w:hAnsi="Calibri" w:cs="Calibri"/>
          <w:b/>
          <w:bCs/>
        </w:rPr>
        <w:t>TZ202406-005 - Commissiedebat RBZ/Handel d.d. 28 mei 2024 (Kamerstuk 21 501-02, nr. 2921)</w:t>
      </w:r>
    </w:p>
    <w:p w:rsidRPr="003F1502" w:rsidR="00197085" w:rsidP="00197085" w:rsidRDefault="00197085" w14:paraId="78D0456C" w14:textId="77777777">
      <w:pPr>
        <w:spacing w:after="0" w:line="276" w:lineRule="auto"/>
        <w:rPr>
          <w:rFonts w:ascii="Calibri" w:hAnsi="Calibri" w:cs="Calibri"/>
          <w:i/>
          <w:iCs/>
        </w:rPr>
      </w:pPr>
      <w:r w:rsidRPr="003F1502">
        <w:rPr>
          <w:rFonts w:ascii="Calibri" w:hAnsi="Calibri" w:cs="Calibri"/>
          <w:i/>
          <w:iCs/>
        </w:rPr>
        <w:t>De minister bespreekt de zorgen omtrent de mogelijke indirecte export van wapens naar Sudan in relatie tot het Verdrag van Aken met Duitsland, Frankrijk en Spanje en koppelt de Kamer daar uiterlijk voor het jaarlijkse commissiedebat Wapenexportbeleid over terug.</w:t>
      </w:r>
    </w:p>
    <w:p w:rsidRPr="003F1502" w:rsidR="00197085" w:rsidP="00197085" w:rsidRDefault="00197085" w14:paraId="69043D23" w14:textId="77777777">
      <w:pPr>
        <w:spacing w:after="0" w:line="276" w:lineRule="auto"/>
        <w:rPr>
          <w:rFonts w:ascii="Calibri" w:hAnsi="Calibri" w:cs="Calibri"/>
          <w:i/>
          <w:iCs/>
        </w:rPr>
      </w:pPr>
    </w:p>
    <w:p w:rsidRPr="003F1502" w:rsidR="00197085" w:rsidP="00197085" w:rsidRDefault="00197085" w14:paraId="62AA601F" w14:textId="77777777">
      <w:pPr>
        <w:spacing w:after="0" w:line="276" w:lineRule="auto"/>
        <w:rPr>
          <w:rFonts w:ascii="Calibri" w:hAnsi="Calibri" w:cs="Calibri"/>
        </w:rPr>
      </w:pPr>
      <w:r w:rsidRPr="003F1502">
        <w:rPr>
          <w:rFonts w:ascii="Calibri" w:hAnsi="Calibri" w:cs="Calibri"/>
        </w:rPr>
        <w:t>Uw Kamer is recent over bovenstaande toezegging geïnformeerd in de Kamerbrief inzake Soedan.</w:t>
      </w:r>
      <w:r w:rsidRPr="003F1502">
        <w:rPr>
          <w:rStyle w:val="Voetnootmarkering"/>
          <w:rFonts w:ascii="Calibri" w:hAnsi="Calibri" w:cs="Calibri"/>
        </w:rPr>
        <w:footnoteReference w:id="1"/>
      </w:r>
      <w:r w:rsidRPr="003F1502">
        <w:rPr>
          <w:rFonts w:ascii="Calibri" w:hAnsi="Calibri" w:cs="Calibri"/>
        </w:rPr>
        <w:t xml:space="preserve"> Conform de toezegging (TZ202406-005) gedaan tijdens commissiedebat Raad Buitenlandse Zaken Handel van 28 mei 2024 en de opvolging van de motie van het lid Dobbe hierover (zie Kamerstuk 22 054, 434) heeft Nederland de zorgen omtrent de mogelijke indirecte export van wapens naar Soedan tijdens de Raad Buitenlandse Zaken november jl. besproken en aandacht gevraagd voor het risico op omleiding van wapens via derde landen.</w:t>
      </w:r>
    </w:p>
    <w:p w:rsidRPr="003F1502" w:rsidR="00197085" w:rsidP="00197085" w:rsidRDefault="00197085" w14:paraId="3D36817E" w14:textId="77777777">
      <w:pPr>
        <w:spacing w:after="0" w:line="276" w:lineRule="auto"/>
        <w:rPr>
          <w:rFonts w:ascii="Calibri" w:hAnsi="Calibri" w:cs="Calibri"/>
        </w:rPr>
      </w:pPr>
    </w:p>
    <w:p w:rsidRPr="003F1502" w:rsidR="00197085" w:rsidP="00197085" w:rsidRDefault="00197085" w14:paraId="6F129EC1" w14:textId="77777777">
      <w:pPr>
        <w:spacing w:after="0" w:line="276" w:lineRule="auto"/>
        <w:rPr>
          <w:rFonts w:ascii="Calibri" w:hAnsi="Calibri" w:cs="Calibri"/>
        </w:rPr>
      </w:pPr>
      <w:r w:rsidRPr="003F1502">
        <w:rPr>
          <w:rFonts w:ascii="Calibri" w:hAnsi="Calibri" w:cs="Calibri"/>
        </w:rPr>
        <w:t>Aangezien Nederland nog niet is toegetreden tot het Verdrag inzake exportcontrole in het defensiedomein is het op dit moment voor het kabinet niet mogelijk om deze zorgen ook in de context van dit Verdrag te bespreken. Nederland zal additioneel bij Duitsland, Frankrijk en Spanje aandacht vragen voor dit specifieke omleidingsrisico.</w:t>
      </w:r>
    </w:p>
    <w:p w:rsidRPr="003F1502" w:rsidR="00197085" w:rsidP="00197085" w:rsidRDefault="00197085" w14:paraId="3861461A" w14:textId="77777777">
      <w:pPr>
        <w:spacing w:after="0" w:line="276" w:lineRule="auto"/>
        <w:rPr>
          <w:rFonts w:ascii="Calibri" w:hAnsi="Calibri" w:cs="Calibri"/>
        </w:rPr>
      </w:pPr>
    </w:p>
    <w:p w:rsidRPr="003F1502" w:rsidR="00197085" w:rsidP="00197085" w:rsidRDefault="00197085" w14:paraId="06CB342E" w14:textId="1865A158">
      <w:pPr>
        <w:spacing w:after="0" w:line="276" w:lineRule="auto"/>
        <w:rPr>
          <w:rFonts w:ascii="Calibri" w:hAnsi="Calibri" w:cs="Calibri"/>
          <w:b/>
          <w:bCs/>
        </w:rPr>
      </w:pPr>
      <w:r w:rsidRPr="003F1502">
        <w:rPr>
          <w:rFonts w:ascii="Calibri" w:hAnsi="Calibri" w:cs="Calibri"/>
          <w:b/>
          <w:bCs/>
        </w:rPr>
        <w:t>TZ202310-027 - Commissiedebat Afrikastrategie d.d. 15 oktober 2023 (Kamerstuk 29 237, nr. 189)</w:t>
      </w:r>
    </w:p>
    <w:p w:rsidRPr="003F1502" w:rsidR="00197085" w:rsidP="00197085" w:rsidRDefault="00197085" w14:paraId="3C9D8F4B" w14:textId="77777777">
      <w:pPr>
        <w:spacing w:after="0" w:line="276" w:lineRule="auto"/>
        <w:rPr>
          <w:rFonts w:ascii="Calibri" w:hAnsi="Calibri" w:cs="Calibri"/>
          <w:i/>
          <w:iCs/>
        </w:rPr>
      </w:pPr>
      <w:r w:rsidRPr="003F1502">
        <w:rPr>
          <w:rFonts w:ascii="Calibri" w:hAnsi="Calibri" w:cs="Calibri"/>
          <w:i/>
          <w:iCs/>
        </w:rPr>
        <w:lastRenderedPageBreak/>
        <w:t>De minister zegt toe de Kamer bij de begrotingsstukken te informeren over de voortgang van de Afrikastrategie, waaronder de progressie die wordt gemaakt op het gebied van gelijkwaardigheid. Het maatschappelijk middenveld wordt bij de uitvoering, monitoring en evaluatie betrokken. (Thijssen, GL-PvdA en Bisschop, SGP)</w:t>
      </w:r>
    </w:p>
    <w:p w:rsidRPr="003F1502" w:rsidR="00197085" w:rsidP="00197085" w:rsidRDefault="00197085" w14:paraId="038F0E23" w14:textId="77777777">
      <w:pPr>
        <w:spacing w:after="0" w:line="276" w:lineRule="auto"/>
        <w:rPr>
          <w:rFonts w:ascii="Calibri" w:hAnsi="Calibri" w:cs="Calibri"/>
        </w:rPr>
      </w:pPr>
    </w:p>
    <w:p w:rsidRPr="003F1502" w:rsidR="00197085" w:rsidP="00197085" w:rsidRDefault="00197085" w14:paraId="221DF8AF" w14:textId="77777777">
      <w:pPr>
        <w:spacing w:after="0" w:line="276" w:lineRule="auto"/>
        <w:rPr>
          <w:rFonts w:ascii="Calibri" w:hAnsi="Calibri" w:cs="Calibri"/>
        </w:rPr>
      </w:pPr>
      <w:r w:rsidRPr="003F1502">
        <w:rPr>
          <w:rFonts w:ascii="Calibri" w:hAnsi="Calibri" w:cs="Calibri"/>
        </w:rPr>
        <w:t>Uw kamer wordt, conform de toezegging, over de voortgang van de Afrikastrategie geïnformeerd in de begrotingsstukken. In het jaarverslag over 2024 zal een verwijzing naar deze toezegging worden opgenomen.</w:t>
      </w:r>
    </w:p>
    <w:p w:rsidRPr="003F1502" w:rsidR="00197085" w:rsidP="00197085" w:rsidRDefault="00197085" w14:paraId="72DA0C3E" w14:textId="77777777">
      <w:pPr>
        <w:spacing w:after="0" w:line="276" w:lineRule="auto"/>
        <w:rPr>
          <w:rFonts w:ascii="Calibri" w:hAnsi="Calibri" w:cs="Calibri"/>
        </w:rPr>
      </w:pPr>
    </w:p>
    <w:p w:rsidRPr="003F1502" w:rsidR="00197085" w:rsidP="00197085" w:rsidRDefault="00197085" w14:paraId="321488FB" w14:textId="24510F97">
      <w:pPr>
        <w:spacing w:after="0" w:line="276" w:lineRule="auto"/>
        <w:rPr>
          <w:rFonts w:ascii="Calibri" w:hAnsi="Calibri" w:cs="Calibri"/>
        </w:rPr>
      </w:pPr>
      <w:r w:rsidRPr="003F1502">
        <w:rPr>
          <w:rFonts w:ascii="Calibri" w:hAnsi="Calibri" w:cs="Calibri"/>
          <w:b/>
          <w:bCs/>
        </w:rPr>
        <w:t>TZ202305-155</w:t>
      </w:r>
      <w:r w:rsidRPr="003F1502">
        <w:rPr>
          <w:rFonts w:ascii="Calibri" w:hAnsi="Calibri" w:cs="Calibri"/>
        </w:rPr>
        <w:t xml:space="preserve"> - </w:t>
      </w:r>
      <w:r w:rsidRPr="003F1502">
        <w:rPr>
          <w:rFonts w:ascii="Calibri" w:hAnsi="Calibri" w:cs="Calibri"/>
          <w:b/>
          <w:bCs/>
        </w:rPr>
        <w:t>Commissiedebat Voedselzekerheid d.d. 23 mei 2023</w:t>
      </w:r>
      <w:r w:rsidRPr="003F1502">
        <w:rPr>
          <w:rFonts w:ascii="Calibri" w:hAnsi="Calibri" w:cs="Calibri"/>
        </w:rPr>
        <w:t xml:space="preserve"> </w:t>
      </w:r>
      <w:r w:rsidRPr="003F1502">
        <w:rPr>
          <w:rFonts w:ascii="Calibri" w:hAnsi="Calibri" w:cs="Calibri"/>
          <w:b/>
          <w:bCs/>
        </w:rPr>
        <w:t>(Kamerstuk 36 180, nr. 62)</w:t>
      </w:r>
    </w:p>
    <w:p w:rsidRPr="003F1502" w:rsidR="00197085" w:rsidP="00197085" w:rsidRDefault="00197085" w14:paraId="58D7D2BC" w14:textId="77777777">
      <w:pPr>
        <w:spacing w:after="0" w:line="276" w:lineRule="auto"/>
        <w:rPr>
          <w:rFonts w:ascii="Calibri" w:hAnsi="Calibri" w:cs="Calibri"/>
          <w:i/>
          <w:iCs/>
        </w:rPr>
      </w:pPr>
      <w:r w:rsidRPr="003F1502">
        <w:rPr>
          <w:rFonts w:ascii="Calibri" w:hAnsi="Calibri" w:cs="Calibri"/>
          <w:i/>
          <w:iCs/>
        </w:rPr>
        <w:t>De minister zegt toe de Kamer zo mogelijk in de memorie van toelichting bij de begroting 2024 en anders zo snel mogelijk daarna te informeren over de evaluatie van de pilot kennishubs, en de gevolgen van deze evaluatie voor de actieve rol van BHO met het oog op opschaling in combinatielanden. (Klink, VVD)</w:t>
      </w:r>
    </w:p>
    <w:p w:rsidRPr="003F1502" w:rsidR="00197085" w:rsidP="00197085" w:rsidRDefault="00197085" w14:paraId="6ABC500F" w14:textId="77777777">
      <w:pPr>
        <w:spacing w:after="0" w:line="276" w:lineRule="auto"/>
        <w:rPr>
          <w:rFonts w:ascii="Calibri" w:hAnsi="Calibri" w:cs="Calibri"/>
          <w:i/>
          <w:iCs/>
        </w:rPr>
      </w:pPr>
    </w:p>
    <w:p w:rsidRPr="003F1502" w:rsidR="00197085" w:rsidP="00197085" w:rsidRDefault="00197085" w14:paraId="55584084" w14:textId="77777777">
      <w:pPr>
        <w:spacing w:after="0" w:line="276" w:lineRule="auto"/>
        <w:rPr>
          <w:rFonts w:ascii="Calibri" w:hAnsi="Calibri" w:cs="Calibri"/>
        </w:rPr>
      </w:pPr>
      <w:bookmarkStart w:name="_Hlk190686744" w:id="0"/>
      <w:r w:rsidRPr="003F1502">
        <w:rPr>
          <w:rFonts w:ascii="Calibri" w:hAnsi="Calibri" w:cs="Calibri"/>
        </w:rPr>
        <w:t>De pilot kennishubs was een initiatief van de kennisinstellingen zelf en door hen intern geëvalueerd. Deze evaluatie bood voor het kabinet geen aanleiding voor verdere betrokkenheid. In mijn recente beleidsbrief heb ik mijn beleidskeuzes met uw Kamer gedeeld, waaruit duidelijk wordt dat opschaling van onderwijsprogramma’s in combinatielanden op dit moment niet voorzien is. In de toekomst zouden kleinschalige onderwijsprojecten op het gebied van voedsel en water plaats kunnen vinden indien daar behoefte aan is vanuit het bedrijfsleven en in het belang is van het handelsbeleid van het kabinet. Voor het beleid inzake verdere kennissamenwerking verwijs ik ook graag naar de minister van Onderwijs, Cultuur en Wetenschap.</w:t>
      </w:r>
    </w:p>
    <w:bookmarkEnd w:id="0"/>
    <w:p w:rsidRPr="003F1502" w:rsidR="00197085" w:rsidP="00197085" w:rsidRDefault="00197085" w14:paraId="35AFE577" w14:textId="77777777">
      <w:pPr>
        <w:spacing w:after="0" w:line="276" w:lineRule="auto"/>
        <w:rPr>
          <w:rFonts w:ascii="Calibri" w:hAnsi="Calibri" w:cs="Calibri"/>
        </w:rPr>
      </w:pPr>
    </w:p>
    <w:p w:rsidRPr="003F1502" w:rsidR="003F1502" w:rsidP="003F1502" w:rsidRDefault="003F1502" w14:paraId="40E3FC39" w14:textId="55FA8D4C">
      <w:pPr>
        <w:pStyle w:val="Geenafstand"/>
        <w:rPr>
          <w:rFonts w:ascii="Calibri" w:hAnsi="Calibri" w:cs="Calibri"/>
        </w:rPr>
      </w:pPr>
      <w:r w:rsidRPr="003F1502">
        <w:rPr>
          <w:rFonts w:ascii="Calibri" w:hAnsi="Calibri" w:cs="Calibri"/>
        </w:rPr>
        <w:t>De minister voor Buitenlandse Handel en Ontwikkelingshulp,</w:t>
      </w:r>
      <w:r w:rsidRPr="003F1502">
        <w:rPr>
          <w:rFonts w:ascii="Calibri" w:hAnsi="Calibri" w:cs="Calibri"/>
        </w:rPr>
        <w:br/>
        <w:t>R.J. Klever</w:t>
      </w:r>
    </w:p>
    <w:p w:rsidRPr="003F1502" w:rsidR="00F80165" w:rsidP="00197085" w:rsidRDefault="00F80165" w14:paraId="72E4CCA3" w14:textId="77777777">
      <w:pPr>
        <w:spacing w:after="0"/>
        <w:rPr>
          <w:rFonts w:ascii="Calibri" w:hAnsi="Calibri" w:cs="Calibri"/>
        </w:rPr>
      </w:pPr>
    </w:p>
    <w:sectPr w:rsidRPr="003F1502" w:rsidR="00F80165" w:rsidSect="00AF0C31">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9704" w14:textId="77777777" w:rsidR="00197085" w:rsidRDefault="00197085" w:rsidP="00197085">
      <w:pPr>
        <w:spacing w:after="0" w:line="240" w:lineRule="auto"/>
      </w:pPr>
      <w:r>
        <w:separator/>
      </w:r>
    </w:p>
  </w:endnote>
  <w:endnote w:type="continuationSeparator" w:id="0">
    <w:p w14:paraId="0E1F8214" w14:textId="77777777" w:rsidR="00197085" w:rsidRDefault="00197085" w:rsidP="00197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DFF3" w14:textId="77777777" w:rsidR="00197085" w:rsidRPr="00197085" w:rsidRDefault="00197085" w:rsidP="001970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A575" w14:textId="77777777" w:rsidR="00197085" w:rsidRPr="00197085" w:rsidRDefault="00197085" w:rsidP="001970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84C7" w14:textId="77777777" w:rsidR="00197085" w:rsidRPr="00197085" w:rsidRDefault="00197085" w:rsidP="001970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5DB2" w14:textId="77777777" w:rsidR="00197085" w:rsidRDefault="00197085" w:rsidP="00197085">
      <w:pPr>
        <w:spacing w:after="0" w:line="240" w:lineRule="auto"/>
      </w:pPr>
      <w:r>
        <w:separator/>
      </w:r>
    </w:p>
  </w:footnote>
  <w:footnote w:type="continuationSeparator" w:id="0">
    <w:p w14:paraId="3AE0D44E" w14:textId="77777777" w:rsidR="00197085" w:rsidRDefault="00197085" w:rsidP="00197085">
      <w:pPr>
        <w:spacing w:after="0" w:line="240" w:lineRule="auto"/>
      </w:pPr>
      <w:r>
        <w:continuationSeparator/>
      </w:r>
    </w:p>
  </w:footnote>
  <w:footnote w:id="1">
    <w:p w14:paraId="17774DB9" w14:textId="3E85D50B" w:rsidR="00197085" w:rsidRPr="003F1502" w:rsidRDefault="00197085" w:rsidP="00197085">
      <w:pPr>
        <w:pStyle w:val="Voetnoottekst"/>
        <w:rPr>
          <w:rFonts w:ascii="Calibri" w:hAnsi="Calibri" w:cs="Calibri"/>
          <w:lang w:val="en-US"/>
        </w:rPr>
      </w:pPr>
      <w:r w:rsidRPr="003F1502">
        <w:rPr>
          <w:rStyle w:val="Voetnootmarkering"/>
          <w:rFonts w:ascii="Calibri" w:hAnsi="Calibri" w:cs="Calibri"/>
        </w:rPr>
        <w:footnoteRef/>
      </w:r>
      <w:r w:rsidRPr="003F1502">
        <w:rPr>
          <w:rFonts w:ascii="Calibri" w:hAnsi="Calibri" w:cs="Calibri"/>
        </w:rPr>
        <w:t xml:space="preserve"> </w:t>
      </w:r>
      <w:r w:rsidRPr="003F1502">
        <w:rPr>
          <w:rFonts w:ascii="Calibri" w:hAnsi="Calibri" w:cs="Calibri"/>
          <w:lang w:val="en-US"/>
        </w:rPr>
        <w:t>Kamerstuk 29 237, nr. 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5BB4" w14:textId="77777777" w:rsidR="00197085" w:rsidRPr="00197085" w:rsidRDefault="00197085" w:rsidP="001970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EC8B" w14:textId="77777777" w:rsidR="00197085" w:rsidRPr="00197085" w:rsidRDefault="00197085" w:rsidP="001970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A1DD" w14:textId="77777777" w:rsidR="00197085" w:rsidRPr="00197085" w:rsidRDefault="00197085" w:rsidP="001970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85"/>
    <w:rsid w:val="0010512C"/>
    <w:rsid w:val="00197085"/>
    <w:rsid w:val="003F1502"/>
    <w:rsid w:val="00AF0C31"/>
    <w:rsid w:val="00EA20A8"/>
    <w:rsid w:val="00F520F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552B"/>
  <w15:chartTrackingRefBased/>
  <w15:docId w15:val="{F1BFB516-F70F-4489-B129-2997D420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70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7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70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70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70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70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70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70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70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70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70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70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70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70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70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70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70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7085"/>
    <w:rPr>
      <w:rFonts w:eastAsiaTheme="majorEastAsia" w:cstheme="majorBidi"/>
      <w:color w:val="272727" w:themeColor="text1" w:themeTint="D8"/>
    </w:rPr>
  </w:style>
  <w:style w:type="paragraph" w:styleId="Titel">
    <w:name w:val="Title"/>
    <w:basedOn w:val="Standaard"/>
    <w:next w:val="Standaard"/>
    <w:link w:val="TitelChar"/>
    <w:uiPriority w:val="10"/>
    <w:qFormat/>
    <w:rsid w:val="00197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70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70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70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70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7085"/>
    <w:rPr>
      <w:i/>
      <w:iCs/>
      <w:color w:val="404040" w:themeColor="text1" w:themeTint="BF"/>
    </w:rPr>
  </w:style>
  <w:style w:type="paragraph" w:styleId="Lijstalinea">
    <w:name w:val="List Paragraph"/>
    <w:basedOn w:val="Standaard"/>
    <w:uiPriority w:val="34"/>
    <w:qFormat/>
    <w:rsid w:val="00197085"/>
    <w:pPr>
      <w:ind w:left="720"/>
      <w:contextualSpacing/>
    </w:pPr>
  </w:style>
  <w:style w:type="character" w:styleId="Intensievebenadrukking">
    <w:name w:val="Intense Emphasis"/>
    <w:basedOn w:val="Standaardalinea-lettertype"/>
    <w:uiPriority w:val="21"/>
    <w:qFormat/>
    <w:rsid w:val="00197085"/>
    <w:rPr>
      <w:i/>
      <w:iCs/>
      <w:color w:val="0F4761" w:themeColor="accent1" w:themeShade="BF"/>
    </w:rPr>
  </w:style>
  <w:style w:type="paragraph" w:styleId="Duidelijkcitaat">
    <w:name w:val="Intense Quote"/>
    <w:basedOn w:val="Standaard"/>
    <w:next w:val="Standaard"/>
    <w:link w:val="DuidelijkcitaatChar"/>
    <w:uiPriority w:val="30"/>
    <w:qFormat/>
    <w:rsid w:val="00197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7085"/>
    <w:rPr>
      <w:i/>
      <w:iCs/>
      <w:color w:val="0F4761" w:themeColor="accent1" w:themeShade="BF"/>
    </w:rPr>
  </w:style>
  <w:style w:type="character" w:styleId="Intensieveverwijzing">
    <w:name w:val="Intense Reference"/>
    <w:basedOn w:val="Standaardalinea-lettertype"/>
    <w:uiPriority w:val="32"/>
    <w:qFormat/>
    <w:rsid w:val="00197085"/>
    <w:rPr>
      <w:b/>
      <w:bCs/>
      <w:smallCaps/>
      <w:color w:val="0F4761" w:themeColor="accent1" w:themeShade="BF"/>
      <w:spacing w:val="5"/>
    </w:rPr>
  </w:style>
  <w:style w:type="paragraph" w:customStyle="1" w:styleId="Referentiegegevens">
    <w:name w:val="Referentiegegevens"/>
    <w:basedOn w:val="Standaard"/>
    <w:next w:val="Standaard"/>
    <w:uiPriority w:val="9"/>
    <w:qFormat/>
    <w:rsid w:val="0019708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19708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19708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19708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9708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9708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9708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9708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9708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9708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9708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97085"/>
    <w:rPr>
      <w:vertAlign w:val="superscript"/>
    </w:rPr>
  </w:style>
  <w:style w:type="character" w:styleId="Hyperlink">
    <w:name w:val="Hyperlink"/>
    <w:basedOn w:val="Standaardalinea-lettertype"/>
    <w:uiPriority w:val="99"/>
    <w:unhideWhenUsed/>
    <w:rsid w:val="00197085"/>
    <w:rPr>
      <w:color w:val="467886" w:themeColor="hyperlink"/>
      <w:u w:val="single"/>
    </w:rPr>
  </w:style>
  <w:style w:type="character" w:styleId="Onopgelostemelding">
    <w:name w:val="Unresolved Mention"/>
    <w:basedOn w:val="Standaardalinea-lettertype"/>
    <w:uiPriority w:val="99"/>
    <w:semiHidden/>
    <w:unhideWhenUsed/>
    <w:rsid w:val="00197085"/>
    <w:rPr>
      <w:color w:val="605E5C"/>
      <w:shd w:val="clear" w:color="auto" w:fill="E1DFDD"/>
    </w:rPr>
  </w:style>
  <w:style w:type="paragraph" w:styleId="Geenafstand">
    <w:name w:val="No Spacing"/>
    <w:uiPriority w:val="1"/>
    <w:qFormat/>
    <w:rsid w:val="003F15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572</ap:Words>
  <ap:Characters>3146</ap:Characters>
  <ap:DocSecurity>0</ap:DocSecurity>
  <ap:Lines>26</ap:Lines>
  <ap:Paragraphs>7</ap:Paragraphs>
  <ap:ScaleCrop>false</ap:ScaleCrop>
  <ap:LinksUpToDate>false</ap:LinksUpToDate>
  <ap:CharactersWithSpaces>3711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2025-03-06T14:59:00.0000000Z</dcterms:created>
  <dcterms:modified xsi:type="dcterms:W3CDTF">2025-03-06T14:59:00.0000000Z</dcterms:modified>
  <version/>
  <category/>
</coreProperties>
</file>