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33D09" w:rsidP="00233D09" w:rsidRDefault="00233D09" w14:paraId="1FB77806" w14:textId="525C1B89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AH 1444</w:t>
      </w:r>
    </w:p>
    <w:p w:rsidR="00233D09" w:rsidP="00233D09" w:rsidRDefault="00233D09" w14:paraId="399D05D6" w14:textId="444A5A55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2025Z02302</w:t>
      </w:r>
    </w:p>
    <w:p w:rsidRPr="00233D09" w:rsidR="00233D09" w:rsidP="00233D09" w:rsidRDefault="00233D09" w14:paraId="677978CD" w14:textId="0D9BFBAD">
      <w:pPr>
        <w:rPr>
          <w:rFonts w:ascii="Times New Roman" w:hAnsi="Times New Roman"/>
          <w:sz w:val="24"/>
          <w:szCs w:val="24"/>
        </w:rPr>
      </w:pPr>
      <w:r w:rsidRPr="00233D09">
        <w:rPr>
          <w:rFonts w:cs="Utopia"/>
          <w:color w:val="000000"/>
          <w:sz w:val="24"/>
          <w:szCs w:val="24"/>
        </w:rPr>
        <w:t>Mededeling van minister Van Weel (Justitie en Veiligheid)</w:t>
      </w:r>
      <w:r>
        <w:rPr>
          <w:rFonts w:cs="Utopia"/>
          <w:color w:val="000000"/>
          <w:sz w:val="24"/>
          <w:szCs w:val="24"/>
        </w:rPr>
        <w:t xml:space="preserve">, mede namens de </w:t>
      </w:r>
      <w:r w:rsidRPr="00D80872">
        <w:rPr>
          <w:rFonts w:ascii="Times New Roman" w:hAnsi="Times New Roman"/>
          <w:sz w:val="24"/>
          <w:szCs w:val="24"/>
        </w:rPr>
        <w:t>minister van Binnenlandse Zaken en Koninkrijksrelaties</w:t>
      </w:r>
      <w:r w:rsidRPr="00233D09">
        <w:rPr>
          <w:rFonts w:cs="Utopia"/>
          <w:color w:val="000000"/>
          <w:sz w:val="24"/>
          <w:szCs w:val="24"/>
        </w:rPr>
        <w:t xml:space="preserve"> (ontvangen</w:t>
      </w:r>
      <w:r>
        <w:rPr>
          <w:rFonts w:cs="Utopia"/>
          <w:color w:val="000000"/>
          <w:sz w:val="24"/>
          <w:szCs w:val="24"/>
        </w:rPr>
        <w:t xml:space="preserve"> 28 februari 2025)</w:t>
      </w:r>
    </w:p>
    <w:p w:rsidRPr="00251844" w:rsidR="00233D09" w:rsidP="00233D09" w:rsidRDefault="00233D09" w14:paraId="5C844EF3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</w:t>
      </w:r>
      <w:r>
        <w:rPr>
          <w:rFonts w:cs="Utopia"/>
          <w:color w:val="000000"/>
        </w:rPr>
        <w:t>,</w:t>
      </w:r>
      <w:r w:rsidRPr="00251844">
        <w:rPr>
          <w:rFonts w:cs="Utopia"/>
          <w:color w:val="000000"/>
        </w:rPr>
        <w:t xml:space="preserve"> mede </w:t>
      </w:r>
      <w:r>
        <w:rPr>
          <w:rFonts w:cs="Utopia"/>
          <w:color w:val="000000"/>
        </w:rPr>
        <w:t xml:space="preserve">namens de </w:t>
      </w:r>
      <w:r w:rsidRPr="00FC35AC">
        <w:rPr>
          <w:rFonts w:cs="Utopia"/>
          <w:color w:val="000000"/>
        </w:rPr>
        <w:t>Minister van Binnenlandse Zaken en Koninkrijksrelaties</w:t>
      </w:r>
      <w:r>
        <w:t>,</w:t>
      </w:r>
      <w:r>
        <w:rPr>
          <w:rFonts w:cs="Utopia"/>
          <w:color w:val="000000"/>
        </w:rPr>
        <w:t xml:space="preserve"> mede </w:t>
      </w:r>
      <w:r w:rsidRPr="00251844">
        <w:rPr>
          <w:rFonts w:cs="Utopia"/>
          <w:color w:val="000000"/>
        </w:rPr>
        <w:t>dat de schriftelijke vragen van</w:t>
      </w:r>
      <w:r>
        <w:rPr>
          <w:rFonts w:cs="Utopia"/>
          <w:color w:val="000000"/>
        </w:rPr>
        <w:t xml:space="preserve"> de leden </w:t>
      </w:r>
      <w:r w:rsidRPr="00FC35AC">
        <w:rPr>
          <w:rFonts w:cs="Utopia"/>
          <w:color w:val="000000"/>
        </w:rPr>
        <w:t xml:space="preserve">Van Baarle (DENK) en </w:t>
      </w:r>
      <w:proofErr w:type="spellStart"/>
      <w:r w:rsidRPr="00FC35AC">
        <w:rPr>
          <w:rFonts w:cs="Utopia"/>
          <w:color w:val="000000"/>
        </w:rPr>
        <w:t>Tseggai</w:t>
      </w:r>
      <w:proofErr w:type="spellEnd"/>
      <w:r w:rsidRPr="00FC35AC">
        <w:rPr>
          <w:rFonts w:cs="Utopia"/>
          <w:color w:val="000000"/>
        </w:rPr>
        <w:t xml:space="preserve"> (GroenLinks-PvdA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minister van Justitie en Veiligheid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</w:t>
      </w:r>
      <w:r w:rsidRPr="00FC35AC">
        <w:t>de conclusie van de lokale ombudsman dat de gemeente Almere ernstig nalatig was bij het beschermen van de grondrechten van moslimgemeenschap</w:t>
      </w:r>
      <w:r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7 februari 2025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233D09" w:rsidP="00233D09" w:rsidRDefault="00233D09" w14:paraId="5AD5B923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233D09" w:rsidP="00233D09" w:rsidRDefault="00233D09" w14:paraId="542C4D07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233D09" w:rsidP="00233D09" w:rsidRDefault="00233D09" w14:paraId="4293F32A" w14:textId="77777777">
      <w:pPr>
        <w:pStyle w:val="broodtekst"/>
      </w:pPr>
    </w:p>
    <w:p w:rsidRPr="00251844" w:rsidR="00233D09" w:rsidP="00233D09" w:rsidRDefault="00233D09" w14:paraId="40E46222" w14:textId="77777777">
      <w:pPr>
        <w:pStyle w:val="broodtekst"/>
      </w:pPr>
    </w:p>
    <w:sectPr w:rsidRPr="00251844" w:rsidR="00233D09" w:rsidSect="00233D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D8304" w14:textId="77777777" w:rsidR="00233D09" w:rsidRDefault="00233D09" w:rsidP="00233D09">
      <w:pPr>
        <w:spacing w:after="0" w:line="240" w:lineRule="auto"/>
      </w:pPr>
      <w:r>
        <w:separator/>
      </w:r>
    </w:p>
  </w:endnote>
  <w:endnote w:type="continuationSeparator" w:id="0">
    <w:p w14:paraId="0EC4528C" w14:textId="77777777" w:rsidR="00233D09" w:rsidRDefault="00233D09" w:rsidP="00233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A8A8D" w14:textId="77777777" w:rsidR="00233D09" w:rsidRPr="00233D09" w:rsidRDefault="00233D09" w:rsidP="00233D0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537B2" w14:textId="77777777" w:rsidR="00233D09" w:rsidRPr="00233D09" w:rsidRDefault="00233D09" w:rsidP="00233D09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26275" w14:textId="77777777" w:rsidR="00233D09" w:rsidRPr="00233D09" w:rsidRDefault="00233D09" w:rsidP="00233D0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02A59" w14:textId="77777777" w:rsidR="00233D09" w:rsidRDefault="00233D09" w:rsidP="00233D09">
      <w:pPr>
        <w:spacing w:after="0" w:line="240" w:lineRule="auto"/>
      </w:pPr>
      <w:r>
        <w:separator/>
      </w:r>
    </w:p>
  </w:footnote>
  <w:footnote w:type="continuationSeparator" w:id="0">
    <w:p w14:paraId="0078F5DC" w14:textId="77777777" w:rsidR="00233D09" w:rsidRDefault="00233D09" w:rsidP="00233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F9259" w14:textId="77777777" w:rsidR="00233D09" w:rsidRPr="00233D09" w:rsidRDefault="00233D09" w:rsidP="00233D0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A9CC4" w14:textId="77777777" w:rsidR="00233D09" w:rsidRPr="00233D09" w:rsidRDefault="00233D09" w:rsidP="00233D09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19AB4" w14:textId="77777777" w:rsidR="00233D09" w:rsidRPr="00233D09" w:rsidRDefault="00233D09" w:rsidP="00233D09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D09"/>
    <w:rsid w:val="000C5685"/>
    <w:rsid w:val="00233D09"/>
    <w:rsid w:val="00D24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18744"/>
  <w15:chartTrackingRefBased/>
  <w15:docId w15:val="{14FA8629-5CA2-4FB7-B5AA-E1D90F51F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33D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33D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33D0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33D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33D0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33D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33D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33D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33D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33D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33D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33D0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33D09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33D09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33D0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33D0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33D0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33D0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33D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33D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33D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33D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33D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33D0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33D0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33D09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33D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33D09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33D09"/>
    <w:rPr>
      <w:b/>
      <w:bCs/>
      <w:smallCaps/>
      <w:color w:val="2F5496" w:themeColor="accent1" w:themeShade="BF"/>
      <w:spacing w:val="5"/>
    </w:rPr>
  </w:style>
  <w:style w:type="paragraph" w:customStyle="1" w:styleId="broodtekst">
    <w:name w:val="broodtekst"/>
    <w:basedOn w:val="Standaard"/>
    <w:rsid w:val="00233D09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233D0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233D09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233D09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233D09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233D09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233D09"/>
  </w:style>
  <w:style w:type="paragraph" w:customStyle="1" w:styleId="in-table">
    <w:name w:val="in-table"/>
    <w:basedOn w:val="broodtekst"/>
    <w:rsid w:val="00233D09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233D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33D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126</ap:Words>
  <ap:Characters>693</ap:Characters>
  <ap:DocSecurity>0</ap:DocSecurity>
  <ap:Lines>5</ap:Lines>
  <ap:Paragraphs>1</ap:Paragraphs>
  <ap:ScaleCrop>false</ap:ScaleCrop>
  <ap:LinksUpToDate>false</ap:LinksUpToDate>
  <ap:CharactersWithSpaces>818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2025-02-28T14:33:00.0000000Z</dcterms:created>
  <dcterms:modified xsi:type="dcterms:W3CDTF">2025-02-28T14:34:00.0000000Z</dcterms:modified>
  <version/>
  <category/>
</coreProperties>
</file>