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2C2" w:rsidP="002542C2" w:rsidRDefault="002542C2" w14:paraId="46CACB88" w14:textId="63F06A5A">
      <w:pPr>
        <w:rPr>
          <w:b/>
          <w:bCs/>
        </w:rPr>
      </w:pPr>
      <w:r>
        <w:rPr>
          <w:b/>
          <w:bCs/>
        </w:rPr>
        <w:t>AH 1470</w:t>
      </w:r>
    </w:p>
    <w:p w:rsidR="002542C2" w:rsidP="002542C2" w:rsidRDefault="002542C2" w14:paraId="6C7563A8" w14:textId="1C96FEEE">
      <w:pPr>
        <w:rPr>
          <w:b/>
          <w:bCs/>
        </w:rPr>
      </w:pPr>
      <w:r>
        <w:rPr>
          <w:b/>
          <w:bCs/>
        </w:rPr>
        <w:t>2024Z18655</w:t>
      </w:r>
    </w:p>
    <w:p w:rsidR="002542C2" w:rsidP="002542C2" w:rsidRDefault="002542C2" w14:paraId="190E2F91" w14:textId="6130935F">
      <w:pPr>
        <w:rPr>
          <w:b/>
          <w:bCs/>
          <w:sz w:val="24"/>
          <w:szCs w:val="24"/>
        </w:rPr>
      </w:pPr>
      <w:r w:rsidRPr="002542C2">
        <w:rPr>
          <w:b/>
          <w:bCs/>
          <w:sz w:val="24"/>
          <w:szCs w:val="24"/>
        </w:rPr>
        <w:t>Antwoord van minister Van Weel (Justitie en Veiligheid) (ontvangen</w:t>
      </w:r>
      <w:r>
        <w:rPr>
          <w:b/>
          <w:bCs/>
          <w:sz w:val="24"/>
          <w:szCs w:val="24"/>
        </w:rPr>
        <w:t xml:space="preserve"> 3 maart 2025)</w:t>
      </w:r>
    </w:p>
    <w:p w:rsidR="002542C2" w:rsidP="002542C2" w:rsidRDefault="002542C2" w14:paraId="531BE924" w14:textId="7BA09078">
      <w:pPr>
        <w:rPr>
          <w:b/>
          <w:bCs/>
          <w:sz w:val="24"/>
          <w:szCs w:val="24"/>
        </w:rPr>
      </w:pPr>
      <w:r w:rsidRPr="002542C2">
        <w:rPr>
          <w:b/>
          <w:bCs/>
          <w:sz w:val="24"/>
          <w:szCs w:val="24"/>
        </w:rPr>
        <w:t>Zie ook Aanhangsel Handelingen, vergaderjaar 2024-2025, nr.</w:t>
      </w:r>
      <w:r>
        <w:rPr>
          <w:b/>
          <w:bCs/>
          <w:sz w:val="24"/>
          <w:szCs w:val="24"/>
        </w:rPr>
        <w:t xml:space="preserve"> 761</w:t>
      </w:r>
    </w:p>
    <w:p w:rsidRPr="009C501B" w:rsidR="002542C2" w:rsidP="002542C2" w:rsidRDefault="002542C2" w14:paraId="1AADD2C0" w14:textId="77777777">
      <w:pPr>
        <w:rPr>
          <w:b/>
          <w:bCs/>
        </w:rPr>
      </w:pPr>
    </w:p>
    <w:p w:rsidRPr="009C501B" w:rsidR="002542C2" w:rsidP="002542C2" w:rsidRDefault="002542C2" w14:paraId="6CEEF260" w14:textId="77777777">
      <w:pPr>
        <w:rPr>
          <w:b/>
          <w:bCs/>
        </w:rPr>
      </w:pPr>
      <w:r w:rsidRPr="009C501B">
        <w:rPr>
          <w:b/>
          <w:bCs/>
        </w:rPr>
        <w:t>Vraag 1</w:t>
      </w:r>
    </w:p>
    <w:p w:rsidRPr="009C501B" w:rsidR="002542C2" w:rsidP="002542C2" w:rsidRDefault="002542C2" w14:paraId="25D54224" w14:textId="77777777">
      <w:pPr>
        <w:rPr>
          <w:b/>
          <w:bCs/>
        </w:rPr>
      </w:pPr>
      <w:r w:rsidRPr="009C501B">
        <w:rPr>
          <w:b/>
          <w:bCs/>
        </w:rPr>
        <w:t>Bent u bekend met het bericht ‘ME’ers zijn uitputting nabij na verboden demonstraties: ’Echt bijna op’’?</w:t>
      </w:r>
      <w:r w:rsidRPr="009C501B">
        <w:rPr>
          <w:rStyle w:val="Voetnootmarkering"/>
          <w:b/>
          <w:bCs/>
        </w:rPr>
        <w:footnoteReference w:id="1"/>
      </w:r>
    </w:p>
    <w:p w:rsidRPr="009C501B" w:rsidR="002542C2" w:rsidP="002542C2" w:rsidRDefault="002542C2" w14:paraId="01571CE6" w14:textId="77777777">
      <w:pPr>
        <w:rPr>
          <w:b/>
          <w:bCs/>
        </w:rPr>
      </w:pPr>
    </w:p>
    <w:p w:rsidRPr="009C501B" w:rsidR="002542C2" w:rsidP="002542C2" w:rsidRDefault="002542C2" w14:paraId="05FC516A" w14:textId="77777777">
      <w:pPr>
        <w:rPr>
          <w:b/>
          <w:bCs/>
        </w:rPr>
      </w:pPr>
      <w:r w:rsidRPr="009C501B">
        <w:rPr>
          <w:b/>
          <w:bCs/>
        </w:rPr>
        <w:t>Antwoord op vraag 1</w:t>
      </w:r>
    </w:p>
    <w:p w:rsidRPr="009C501B" w:rsidR="002542C2" w:rsidP="002542C2" w:rsidRDefault="002542C2" w14:paraId="3BCC0947" w14:textId="77777777">
      <w:r w:rsidRPr="009C501B">
        <w:t>Ja. In mijn brief over actuele dilemma’s over demonstreren in Nederland van 10 januari 2025 ben ik al ingegaan op het dringende signaal van de korpschef dat de inzet van de ME rond demonstraties zwaar drukt op de politieorganisatie.</w:t>
      </w:r>
      <w:r w:rsidRPr="009C501B">
        <w:rPr>
          <w:rStyle w:val="Voetnootmarkering"/>
        </w:rPr>
        <w:footnoteReference w:id="2"/>
      </w:r>
    </w:p>
    <w:p w:rsidRPr="009C501B" w:rsidR="002542C2" w:rsidP="002542C2" w:rsidRDefault="002542C2" w14:paraId="1D8CCFDB" w14:textId="77777777"/>
    <w:p w:rsidRPr="009C501B" w:rsidR="002542C2" w:rsidP="002542C2" w:rsidRDefault="002542C2" w14:paraId="3E0EBDBB" w14:textId="77777777">
      <w:pPr>
        <w:rPr>
          <w:b/>
          <w:bCs/>
        </w:rPr>
      </w:pPr>
      <w:r w:rsidRPr="009C501B">
        <w:rPr>
          <w:b/>
          <w:bCs/>
        </w:rPr>
        <w:t>Vraag 2</w:t>
      </w:r>
    </w:p>
    <w:p w:rsidRPr="009C501B" w:rsidR="002542C2" w:rsidP="002542C2" w:rsidRDefault="002542C2" w14:paraId="5691791D" w14:textId="77777777">
      <w:pPr>
        <w:rPr>
          <w:b/>
          <w:bCs/>
        </w:rPr>
      </w:pPr>
      <w:r w:rsidRPr="009C501B">
        <w:rPr>
          <w:b/>
          <w:bCs/>
        </w:rPr>
        <w:t>Hoe vaak is de Mobiele Eenheid (ME) ingezet rondom de onrust, rellen en demonstraties in Amsterdam in de week van en na de voetbalwedstrijd van Ajax tegen Maccabi Tel Aviv FC, onder andere toen de noodverordening van kracht was?</w:t>
      </w:r>
    </w:p>
    <w:p w:rsidRPr="009C501B" w:rsidR="002542C2" w:rsidP="002542C2" w:rsidRDefault="002542C2" w14:paraId="25E020A2" w14:textId="77777777">
      <w:pPr>
        <w:rPr>
          <w:b/>
          <w:bCs/>
        </w:rPr>
      </w:pPr>
      <w:r w:rsidRPr="009C501B">
        <w:rPr>
          <w:b/>
          <w:bCs/>
        </w:rPr>
        <w:t>Antwoord op vraag 2</w:t>
      </w:r>
    </w:p>
    <w:p w:rsidRPr="009C501B" w:rsidR="002542C2" w:rsidP="002542C2" w:rsidRDefault="002542C2" w14:paraId="2250AB30" w14:textId="77777777">
      <w:r w:rsidRPr="009C501B">
        <w:t>Naar aanleiding van deze rellen was er tussen 8 november en 14 november een noodverordening van kracht. De ME was deze gehele periode aanwezig en stond stand-by. De ME trad daarbij fasegewijs en de-escalerend op. Dat gebeurde meerdere keren waaronder op 10 november tijdens een demonstratie op de Nieuwedijk, op 11 november bij rellen op Plein 40-45 in Amsterdam-West en op 13 november bij een demonstratie op de Dam.</w:t>
      </w:r>
    </w:p>
    <w:p w:rsidRPr="009C501B" w:rsidR="002542C2" w:rsidP="002542C2" w:rsidRDefault="002542C2" w14:paraId="0BC41D18" w14:textId="77777777">
      <w:pPr>
        <w:rPr>
          <w:b/>
          <w:bCs/>
        </w:rPr>
      </w:pPr>
    </w:p>
    <w:p w:rsidRPr="009C501B" w:rsidR="002542C2" w:rsidP="002542C2" w:rsidRDefault="002542C2" w14:paraId="7D9CCE39" w14:textId="77777777">
      <w:pPr>
        <w:rPr>
          <w:b/>
          <w:bCs/>
        </w:rPr>
      </w:pPr>
      <w:r w:rsidRPr="009C501B">
        <w:rPr>
          <w:b/>
          <w:bCs/>
        </w:rPr>
        <w:lastRenderedPageBreak/>
        <w:t>Vraag 3</w:t>
      </w:r>
    </w:p>
    <w:p w:rsidRPr="009C501B" w:rsidR="002542C2" w:rsidP="002542C2" w:rsidRDefault="002542C2" w14:paraId="03A05CDE" w14:textId="77777777">
      <w:pPr>
        <w:rPr>
          <w:b/>
          <w:bCs/>
        </w:rPr>
      </w:pPr>
      <w:r w:rsidRPr="009C501B">
        <w:rPr>
          <w:b/>
          <w:bCs/>
        </w:rPr>
        <w:t>Verwacht u dat het verbale en non-verbale geweld tegen de ME en politie tijdens demonstraties en rellen invloed heeft op de fysieke en psychische gesteldheid van de agenten?</w:t>
      </w:r>
    </w:p>
    <w:p w:rsidRPr="009C501B" w:rsidR="002542C2" w:rsidP="002542C2" w:rsidRDefault="002542C2" w14:paraId="3A176360" w14:textId="77777777">
      <w:pPr>
        <w:rPr>
          <w:b/>
          <w:bCs/>
        </w:rPr>
      </w:pPr>
    </w:p>
    <w:p w:rsidRPr="009C501B" w:rsidR="002542C2" w:rsidP="002542C2" w:rsidRDefault="002542C2" w14:paraId="2E4C3297" w14:textId="77777777">
      <w:pPr>
        <w:rPr>
          <w:b/>
          <w:bCs/>
        </w:rPr>
      </w:pPr>
      <w:r w:rsidRPr="009C501B">
        <w:rPr>
          <w:b/>
          <w:bCs/>
        </w:rPr>
        <w:t>Antwoord op vraag 3</w:t>
      </w:r>
    </w:p>
    <w:p w:rsidRPr="009C501B" w:rsidR="002542C2" w:rsidP="002542C2" w:rsidRDefault="002542C2" w14:paraId="3C3DA718" w14:textId="77777777">
      <w:r w:rsidRPr="009C501B">
        <w:t>In de basispolitieopleiding en tijdens trainingen en jaarlijkse toetsen, in het kader van de Regeling Toetsing Geweldsbeheersing Politie, is aandacht voor geweld tegen politiemedewerkers. Deze kennisontwikkeling en opleiding is van groot belang om politiemedewerkers in staat te stellen om geweld, daar waar mogelijk, te voorkomen en de politiemedewerkers erop voor te bereiden om passend te handelen in bedreigende situaties. Dit wordt ook wel de ‘professionele weerbaarheid’ genoemd en richt zich op fysieke, mentale en morele weerbaarheid. Ondanks dat politiemedewerkers weerbaar worden gemaakt, kunnen heftige incidenten invloed hebben op politiemedewerkers. Hiervoor heeft de politie de nodigde nazorg ingericht.</w:t>
      </w:r>
    </w:p>
    <w:p w:rsidRPr="009C501B" w:rsidR="002542C2" w:rsidP="002542C2" w:rsidRDefault="002542C2" w14:paraId="24400E33" w14:textId="77777777">
      <w:pPr>
        <w:rPr>
          <w:b/>
          <w:bCs/>
        </w:rPr>
      </w:pPr>
    </w:p>
    <w:p w:rsidRPr="009C501B" w:rsidR="002542C2" w:rsidP="002542C2" w:rsidRDefault="002542C2" w14:paraId="486D8322" w14:textId="77777777">
      <w:pPr>
        <w:rPr>
          <w:b/>
          <w:bCs/>
        </w:rPr>
      </w:pPr>
      <w:r>
        <w:rPr>
          <w:b/>
          <w:bCs/>
        </w:rPr>
        <w:br/>
      </w:r>
      <w:r w:rsidRPr="009C501B">
        <w:rPr>
          <w:b/>
          <w:bCs/>
        </w:rPr>
        <w:t>Vraag 4</w:t>
      </w:r>
    </w:p>
    <w:p w:rsidRPr="009C501B" w:rsidR="002542C2" w:rsidP="002542C2" w:rsidRDefault="002542C2" w14:paraId="2C4C8991" w14:textId="77777777">
      <w:pPr>
        <w:rPr>
          <w:b/>
          <w:bCs/>
        </w:rPr>
      </w:pPr>
      <w:r w:rsidRPr="009C501B">
        <w:rPr>
          <w:b/>
          <w:bCs/>
        </w:rPr>
        <w:t>Is er nazorg geregeld voor de agenten die te maken hebben gehad met extreem geweld tijdens de (verboden) demonstraties en wanordelijkheden van deze en vorige week? Zo ja, op welke manier?</w:t>
      </w:r>
    </w:p>
    <w:p w:rsidRPr="009C501B" w:rsidR="002542C2" w:rsidP="002542C2" w:rsidRDefault="002542C2" w14:paraId="0F464DD4" w14:textId="77777777">
      <w:pPr>
        <w:rPr>
          <w:b/>
          <w:bCs/>
        </w:rPr>
      </w:pPr>
    </w:p>
    <w:p w:rsidRPr="009C501B" w:rsidR="002542C2" w:rsidP="002542C2" w:rsidRDefault="002542C2" w14:paraId="172482CD" w14:textId="77777777">
      <w:pPr>
        <w:rPr>
          <w:b/>
          <w:bCs/>
        </w:rPr>
      </w:pPr>
      <w:r w:rsidRPr="009C501B">
        <w:rPr>
          <w:b/>
          <w:bCs/>
        </w:rPr>
        <w:t>Antwoord op vraag 4</w:t>
      </w:r>
    </w:p>
    <w:p w:rsidRPr="009C501B" w:rsidR="002542C2" w:rsidP="002542C2" w:rsidRDefault="002542C2" w14:paraId="6EBAC292" w14:textId="77777777">
      <w:pPr>
        <w:rPr>
          <w:b/>
          <w:bCs/>
        </w:rPr>
      </w:pPr>
      <w:r w:rsidRPr="009C501B">
        <w:t>Politiemedewerkers die in aanraking komen met geweld hebben recht op goede personeelszorg en de juiste begeleiding en aandacht, ongeacht de aard van hun letsel. De eerste zorg start met debriefing in het team en opvang door het Team Collegiale Ondersteuning (TCO), waarbij ervaren politiemedewerkers klaarstaan die hun collega’s kunnen ondersteunen indien de collega dit wenst. Hierbij wordt teruggekeken op het incident en staat de verwerking centraal. De politiemedewerkers, die betrokken waren bij de betreffende incidenten, hebben deze nazorg ook ontvangen. Ook zijn meerdere bijeenkomsten georganiseerd om de gevoelens die bij de politiecollega’s vanuit de ME leefden te bespreken.</w:t>
      </w:r>
    </w:p>
    <w:p w:rsidRPr="009C501B" w:rsidR="002542C2" w:rsidP="002542C2" w:rsidRDefault="002542C2" w14:paraId="0DC73B8D" w14:textId="77777777">
      <w:pPr>
        <w:rPr>
          <w:b/>
          <w:bCs/>
        </w:rPr>
      </w:pPr>
    </w:p>
    <w:p w:rsidRPr="009C501B" w:rsidR="002542C2" w:rsidP="002542C2" w:rsidRDefault="002542C2" w14:paraId="2F4441E7" w14:textId="77777777">
      <w:r w:rsidRPr="009C501B">
        <w:lastRenderedPageBreak/>
        <w:t>Daarnaast biedt politie een politiemedewerker professionele hulp, zoals psychologische nazorg en (juridische) bijstand. Voor politiemedewerkers is een casemanager GTPA (Geweld Tegen Politieambtenaren) beschikbaarheid voor administratieve zaken en de schadezaak. Alle faciliteiten ten behoeve van nazorg zijn te vinden in de Zorgwijzer van politie. Momenteel wordt er, met het programma Specifieke Aandacht en Zorg (SpAZ), verder gewerkt aan de verbetering van de begeleiding en ondersteuning van politieambtenaren op het gebied van tijdige aandacht en zorg. Ook treedt per 1 april 2025 het nieuwe stelsel beroepsgerelateerde gezondheidsklachten in werking. Het doel is dat dit verbeterde stelsel optimaal herstel en re-integratie van de betrokken medewerkers ondersteunt.</w:t>
      </w:r>
    </w:p>
    <w:p w:rsidRPr="009C501B" w:rsidR="002542C2" w:rsidP="002542C2" w:rsidRDefault="002542C2" w14:paraId="68A0FECD" w14:textId="77777777"/>
    <w:p w:rsidRPr="009C501B" w:rsidR="002542C2" w:rsidP="002542C2" w:rsidRDefault="002542C2" w14:paraId="035BEE0B" w14:textId="77777777">
      <w:pPr>
        <w:rPr>
          <w:b/>
          <w:bCs/>
        </w:rPr>
      </w:pPr>
      <w:r w:rsidRPr="009C501B">
        <w:rPr>
          <w:b/>
          <w:bCs/>
        </w:rPr>
        <w:t xml:space="preserve">Vraag 5 </w:t>
      </w:r>
    </w:p>
    <w:p w:rsidRPr="009C501B" w:rsidR="002542C2" w:rsidP="002542C2" w:rsidRDefault="002542C2" w14:paraId="78C7E13A" w14:textId="77777777">
      <w:pPr>
        <w:rPr>
          <w:b/>
          <w:bCs/>
        </w:rPr>
      </w:pPr>
      <w:r w:rsidRPr="009C501B">
        <w:rPr>
          <w:b/>
          <w:bCs/>
        </w:rPr>
        <w:t>Deelt u de mening dat het enorm frustrerend en verwerpelijk is dat er toch wordt gedemonstreerd terwijl een noodverordening van kracht is, waarbij zelfs ME moet worden ingezet en politieagenten geen tijd meer hebben voor hun reguliere politietaken?</w:t>
      </w:r>
    </w:p>
    <w:p w:rsidRPr="009C501B" w:rsidR="002542C2" w:rsidP="002542C2" w:rsidRDefault="002542C2" w14:paraId="271867FB" w14:textId="77777777">
      <w:pPr>
        <w:rPr>
          <w:b/>
          <w:bCs/>
        </w:rPr>
      </w:pPr>
      <w:r w:rsidRPr="009C501B">
        <w:rPr>
          <w:b/>
          <w:bCs/>
        </w:rPr>
        <w:t>Vraag 6</w:t>
      </w:r>
    </w:p>
    <w:p w:rsidRPr="009C501B" w:rsidR="002542C2" w:rsidP="002542C2" w:rsidRDefault="002542C2" w14:paraId="6E59D00A" w14:textId="77777777">
      <w:pPr>
        <w:rPr>
          <w:b/>
          <w:bCs/>
        </w:rPr>
      </w:pPr>
      <w:r w:rsidRPr="009C501B">
        <w:rPr>
          <w:b/>
          <w:bCs/>
        </w:rPr>
        <w:t>Wat vindt u van de uitspraak dat ‘demonstranten de rechtsstaat ondermijnen’ vanwege het negeren van de noodverordening?</w:t>
      </w:r>
    </w:p>
    <w:p w:rsidRPr="009C501B" w:rsidR="002542C2" w:rsidP="002542C2" w:rsidRDefault="002542C2" w14:paraId="068EF0E5" w14:textId="77777777">
      <w:pPr>
        <w:rPr>
          <w:b/>
          <w:bCs/>
        </w:rPr>
      </w:pPr>
    </w:p>
    <w:p w:rsidRPr="009C501B" w:rsidR="002542C2" w:rsidP="002542C2" w:rsidRDefault="002542C2" w14:paraId="34BC2BFA" w14:textId="77777777">
      <w:pPr>
        <w:rPr>
          <w:b/>
          <w:bCs/>
        </w:rPr>
      </w:pPr>
      <w:r w:rsidRPr="009C501B">
        <w:rPr>
          <w:b/>
          <w:bCs/>
        </w:rPr>
        <w:t>Antwoord op vragen 5 en 6</w:t>
      </w:r>
    </w:p>
    <w:p w:rsidRPr="009C501B" w:rsidR="002542C2" w:rsidP="002542C2" w:rsidRDefault="002542C2" w14:paraId="31EFE4CC" w14:textId="77777777">
      <w:r>
        <w:t>T</w:t>
      </w:r>
      <w:r w:rsidRPr="009C501B">
        <w:t>ijdens het debat op 13 november 2024</w:t>
      </w:r>
      <w:r w:rsidRPr="00C04B56">
        <w:t xml:space="preserve"> </w:t>
      </w:r>
      <w:r>
        <w:t>over de geweldsincidenten in Amsterdam</w:t>
      </w:r>
      <w:r w:rsidRPr="009C501B">
        <w:t xml:space="preserve"> heb ik reeds aangegeven dat ik het verwerpelijk vind dat mensen het ondanks een noodverordening nodig vinden om de wet te overtreden en daarmee weer een zwaarder beroep op de politie te doen door op de Dam samen te komen.</w:t>
      </w:r>
    </w:p>
    <w:p w:rsidRPr="009C501B" w:rsidR="002542C2" w:rsidP="002542C2" w:rsidRDefault="002542C2" w14:paraId="5B292AD1" w14:textId="77777777">
      <w:pPr>
        <w:rPr>
          <w:b/>
          <w:bCs/>
        </w:rPr>
      </w:pPr>
    </w:p>
    <w:p w:rsidR="002542C2" w:rsidP="002542C2" w:rsidRDefault="002542C2" w14:paraId="555C836B" w14:textId="77777777">
      <w:pPr>
        <w:rPr>
          <w:b/>
          <w:bCs/>
        </w:rPr>
      </w:pPr>
    </w:p>
    <w:p w:rsidR="002542C2" w:rsidP="002542C2" w:rsidRDefault="002542C2" w14:paraId="592A8480" w14:textId="77777777">
      <w:pPr>
        <w:rPr>
          <w:b/>
          <w:bCs/>
        </w:rPr>
      </w:pPr>
    </w:p>
    <w:p w:rsidR="002542C2" w:rsidP="002542C2" w:rsidRDefault="002542C2" w14:paraId="4F29FA2A" w14:textId="77777777">
      <w:pPr>
        <w:rPr>
          <w:b/>
          <w:bCs/>
        </w:rPr>
      </w:pPr>
    </w:p>
    <w:p w:rsidR="002542C2" w:rsidP="002542C2" w:rsidRDefault="002542C2" w14:paraId="186F0B08" w14:textId="77777777">
      <w:pPr>
        <w:rPr>
          <w:b/>
          <w:bCs/>
        </w:rPr>
      </w:pPr>
    </w:p>
    <w:p w:rsidR="002542C2" w:rsidP="002542C2" w:rsidRDefault="002542C2" w14:paraId="7706E95A" w14:textId="77777777">
      <w:pPr>
        <w:rPr>
          <w:b/>
          <w:bCs/>
        </w:rPr>
      </w:pPr>
    </w:p>
    <w:p w:rsidRPr="009C501B" w:rsidR="002542C2" w:rsidP="002542C2" w:rsidRDefault="002542C2" w14:paraId="5F330B6B" w14:textId="77777777">
      <w:pPr>
        <w:rPr>
          <w:b/>
          <w:bCs/>
        </w:rPr>
      </w:pPr>
      <w:r w:rsidRPr="009C501B">
        <w:rPr>
          <w:b/>
          <w:bCs/>
        </w:rPr>
        <w:t>Vraag 7</w:t>
      </w:r>
    </w:p>
    <w:p w:rsidRPr="009C501B" w:rsidR="002542C2" w:rsidP="002542C2" w:rsidRDefault="002542C2" w14:paraId="4449ED19" w14:textId="77777777">
      <w:pPr>
        <w:rPr>
          <w:b/>
          <w:bCs/>
        </w:rPr>
      </w:pPr>
      <w:r w:rsidRPr="009C501B">
        <w:rPr>
          <w:b/>
          <w:bCs/>
        </w:rPr>
        <w:lastRenderedPageBreak/>
        <w:t>Wat is de reden dat, ondanks de noodverordening in Amsterdam, toch een demonstratie is toegelaten?</w:t>
      </w:r>
    </w:p>
    <w:p w:rsidRPr="009C501B" w:rsidR="002542C2" w:rsidP="002542C2" w:rsidRDefault="002542C2" w14:paraId="6319C121" w14:textId="77777777">
      <w:pPr>
        <w:rPr>
          <w:b/>
          <w:bCs/>
        </w:rPr>
      </w:pPr>
    </w:p>
    <w:p w:rsidRPr="009C501B" w:rsidR="002542C2" w:rsidP="002542C2" w:rsidRDefault="002542C2" w14:paraId="6E130227" w14:textId="77777777">
      <w:pPr>
        <w:rPr>
          <w:b/>
          <w:bCs/>
        </w:rPr>
      </w:pPr>
      <w:r w:rsidRPr="009C501B">
        <w:rPr>
          <w:b/>
          <w:bCs/>
        </w:rPr>
        <w:t>Antwoord op vraag 7</w:t>
      </w:r>
    </w:p>
    <w:p w:rsidR="002542C2" w:rsidP="002542C2" w:rsidRDefault="002542C2" w14:paraId="6A4672F9" w14:textId="77777777">
      <w:r w:rsidRPr="009C501B">
        <w:t xml:space="preserve">Zoals ik eveneens heb aangegeven tijdens het debat op 13 november 2024 is het lokaal gezag verantwoordelijk voor de afwegingen die in deze moeten worden gemaakt. </w:t>
      </w:r>
    </w:p>
    <w:p w:rsidRPr="009C501B" w:rsidR="002542C2" w:rsidP="002542C2" w:rsidRDefault="002542C2" w14:paraId="2BB5AE5F" w14:textId="77777777"/>
    <w:p w:rsidRPr="009C501B" w:rsidR="002542C2" w:rsidP="002542C2" w:rsidRDefault="002542C2" w14:paraId="73EF4C46" w14:textId="77777777">
      <w:pPr>
        <w:rPr>
          <w:b/>
          <w:bCs/>
        </w:rPr>
      </w:pPr>
      <w:r w:rsidRPr="009C501B">
        <w:rPr>
          <w:b/>
          <w:bCs/>
        </w:rPr>
        <w:t xml:space="preserve">Vraag 8 </w:t>
      </w:r>
    </w:p>
    <w:p w:rsidRPr="009C501B" w:rsidR="002542C2" w:rsidP="002542C2" w:rsidRDefault="002542C2" w14:paraId="3E4E0A7F" w14:textId="77777777">
      <w:pPr>
        <w:rPr>
          <w:b/>
          <w:bCs/>
        </w:rPr>
      </w:pPr>
      <w:r w:rsidRPr="009C501B">
        <w:rPr>
          <w:b/>
          <w:bCs/>
        </w:rPr>
        <w:t>Wat betekent deze onrust en de (terecht) grootschalige inzet van de politie voor de politiekracht die nodig is voor de NAVO-top in juni 2025? En wat betekent dit voor de verlofdagen van de agenten die zijn ingetrokken?</w:t>
      </w:r>
    </w:p>
    <w:p w:rsidRPr="009C501B" w:rsidR="002542C2" w:rsidP="002542C2" w:rsidRDefault="002542C2" w14:paraId="52F587B9" w14:textId="77777777">
      <w:pPr>
        <w:rPr>
          <w:b/>
          <w:bCs/>
        </w:rPr>
      </w:pPr>
    </w:p>
    <w:p w:rsidRPr="009C501B" w:rsidR="002542C2" w:rsidP="002542C2" w:rsidRDefault="002542C2" w14:paraId="30649907" w14:textId="77777777">
      <w:pPr>
        <w:rPr>
          <w:b/>
          <w:bCs/>
        </w:rPr>
      </w:pPr>
      <w:r w:rsidRPr="009C501B">
        <w:rPr>
          <w:b/>
          <w:bCs/>
        </w:rPr>
        <w:t>Antwoord op vraag 8</w:t>
      </w:r>
    </w:p>
    <w:p w:rsidRPr="009C501B" w:rsidR="002542C2" w:rsidP="002542C2" w:rsidRDefault="002542C2" w14:paraId="1E4F6CB3" w14:textId="77777777">
      <w:pPr>
        <w:rPr>
          <w:b/>
          <w:bCs/>
        </w:rPr>
      </w:pPr>
      <w:r w:rsidRPr="009C501B">
        <w:t>Dit soort demonstraties legt een groot beslag op schaarse politiecapaciteit. Het is aan het gezag om hierop te prioriteren. Hetzelfde geldt voor het politieoptreden rondom de NAVO</w:t>
      </w:r>
      <w:r>
        <w:t>-</w:t>
      </w:r>
      <w:r w:rsidRPr="009C501B">
        <w:t xml:space="preserve">top in 2025. Voorts verwijs ik u naar de beantwoording van de vragen hieronder.  </w:t>
      </w:r>
    </w:p>
    <w:p w:rsidRPr="009C501B" w:rsidR="002542C2" w:rsidP="002542C2" w:rsidRDefault="002542C2" w14:paraId="6809C99F" w14:textId="77777777">
      <w:pPr>
        <w:rPr>
          <w:b/>
          <w:bCs/>
        </w:rPr>
      </w:pPr>
    </w:p>
    <w:p w:rsidRPr="009C501B" w:rsidR="002542C2" w:rsidP="002542C2" w:rsidRDefault="002542C2" w14:paraId="5A88B43F" w14:textId="77777777">
      <w:pPr>
        <w:rPr>
          <w:b/>
          <w:bCs/>
        </w:rPr>
      </w:pPr>
      <w:r w:rsidRPr="009C501B">
        <w:rPr>
          <w:b/>
          <w:bCs/>
        </w:rPr>
        <w:t>Vraag 9</w:t>
      </w:r>
    </w:p>
    <w:p w:rsidRPr="009C501B" w:rsidR="002542C2" w:rsidP="002542C2" w:rsidRDefault="002542C2" w14:paraId="4977CCC6" w14:textId="77777777">
      <w:pPr>
        <w:rPr>
          <w:b/>
          <w:bCs/>
        </w:rPr>
      </w:pPr>
      <w:r w:rsidRPr="009C501B">
        <w:rPr>
          <w:b/>
          <w:bCs/>
        </w:rPr>
        <w:t>Verwacht u dat er voldoende agenten op de been kunnen worden gebracht in de maanden voor, tijdens en na de NAVO-top?</w:t>
      </w:r>
    </w:p>
    <w:p w:rsidRPr="009C501B" w:rsidR="002542C2" w:rsidP="002542C2" w:rsidRDefault="002542C2" w14:paraId="13F79363" w14:textId="77777777">
      <w:pPr>
        <w:rPr>
          <w:b/>
          <w:bCs/>
        </w:rPr>
      </w:pPr>
    </w:p>
    <w:p w:rsidRPr="009C501B" w:rsidR="002542C2" w:rsidP="002542C2" w:rsidRDefault="002542C2" w14:paraId="1BDDED12" w14:textId="77777777">
      <w:pPr>
        <w:rPr>
          <w:b/>
          <w:bCs/>
        </w:rPr>
      </w:pPr>
      <w:r w:rsidRPr="009C501B">
        <w:rPr>
          <w:b/>
          <w:bCs/>
        </w:rPr>
        <w:t>Antwoord op vraag 9</w:t>
      </w:r>
    </w:p>
    <w:p w:rsidRPr="009C501B" w:rsidR="002542C2" w:rsidP="002542C2" w:rsidRDefault="002542C2" w14:paraId="2BDC968B" w14:textId="77777777">
      <w:r w:rsidRPr="009C501B">
        <w:t>Ja. Het veilig laten verlopen van de NAVO</w:t>
      </w:r>
      <w:r>
        <w:t>-</w:t>
      </w:r>
      <w:r w:rsidRPr="009C501B">
        <w:t xml:space="preserve">top is een gemeenschappelijke opgave voor alle betrokkenen, waaronder de politie. Periodiek wordt in het landelijk overleg veiligheid en politie met de vertegenwoordigers van het lokaal gezag en de korpschef besproken wat dit betekent voor de politieorganisatie en de andere werkzaamheden van de politie. </w:t>
      </w:r>
    </w:p>
    <w:p w:rsidRPr="009C501B" w:rsidR="002542C2" w:rsidP="002542C2" w:rsidRDefault="002542C2" w14:paraId="48882584" w14:textId="77777777">
      <w:pPr>
        <w:rPr>
          <w:b/>
          <w:bCs/>
        </w:rPr>
      </w:pPr>
    </w:p>
    <w:p w:rsidRPr="009C501B" w:rsidR="002542C2" w:rsidP="002542C2" w:rsidRDefault="002542C2" w14:paraId="2A141CAF" w14:textId="77777777">
      <w:pPr>
        <w:rPr>
          <w:b/>
          <w:bCs/>
        </w:rPr>
      </w:pPr>
      <w:r w:rsidRPr="009C501B">
        <w:rPr>
          <w:b/>
          <w:bCs/>
        </w:rPr>
        <w:t>Vraag 10</w:t>
      </w:r>
    </w:p>
    <w:p w:rsidRPr="009C501B" w:rsidR="002542C2" w:rsidP="002542C2" w:rsidRDefault="002542C2" w14:paraId="609D3658" w14:textId="77777777">
      <w:pPr>
        <w:rPr>
          <w:b/>
          <w:bCs/>
        </w:rPr>
      </w:pPr>
      <w:r w:rsidRPr="009C501B">
        <w:rPr>
          <w:b/>
          <w:bCs/>
        </w:rPr>
        <w:lastRenderedPageBreak/>
        <w:t>Kunt u een inschatting geven hoeveel politieagenten niet hun reguliere taken kunnen oppakken vanwege de NAVO-top, maar ingezet worden in en rondom Den Haag?</w:t>
      </w:r>
    </w:p>
    <w:p w:rsidRPr="009C501B" w:rsidR="002542C2" w:rsidP="002542C2" w:rsidRDefault="002542C2" w14:paraId="0A3AC6D5" w14:textId="77777777">
      <w:pPr>
        <w:rPr>
          <w:b/>
          <w:bCs/>
        </w:rPr>
      </w:pPr>
    </w:p>
    <w:p w:rsidRPr="009C501B" w:rsidR="002542C2" w:rsidP="002542C2" w:rsidRDefault="002542C2" w14:paraId="0BEA8C55" w14:textId="77777777">
      <w:pPr>
        <w:rPr>
          <w:b/>
          <w:bCs/>
        </w:rPr>
      </w:pPr>
      <w:r w:rsidRPr="009C501B">
        <w:rPr>
          <w:b/>
          <w:bCs/>
        </w:rPr>
        <w:t>Antwoord op vraag 10</w:t>
      </w:r>
    </w:p>
    <w:p w:rsidRPr="009C501B" w:rsidR="002542C2" w:rsidP="002542C2" w:rsidRDefault="002542C2" w14:paraId="40166023" w14:textId="77777777">
      <w:r w:rsidRPr="009C501B">
        <w:t>De uiteindelijk benodigde capaciteit rond de NAVO-top is onder andere afhankelijk van ontwikkelingen in het dreigingsbeeld en operationele keuzes door het bevoegd gezag.</w:t>
      </w:r>
    </w:p>
    <w:p w:rsidR="002542C2" w:rsidP="002542C2" w:rsidRDefault="002542C2" w14:paraId="3572EE97" w14:textId="77777777">
      <w:pPr>
        <w:rPr>
          <w:b/>
          <w:bCs/>
        </w:rPr>
      </w:pPr>
    </w:p>
    <w:p w:rsidRPr="009C501B" w:rsidR="002542C2" w:rsidP="002542C2" w:rsidRDefault="002542C2" w14:paraId="3E9C7F0D" w14:textId="77777777">
      <w:pPr>
        <w:rPr>
          <w:b/>
          <w:bCs/>
        </w:rPr>
      </w:pPr>
      <w:r w:rsidRPr="009C501B">
        <w:rPr>
          <w:b/>
          <w:bCs/>
        </w:rPr>
        <w:t>Vraag 11</w:t>
      </w:r>
    </w:p>
    <w:p w:rsidRPr="009C501B" w:rsidR="002542C2" w:rsidP="002542C2" w:rsidRDefault="002542C2" w14:paraId="14C2F509" w14:textId="77777777">
      <w:pPr>
        <w:rPr>
          <w:b/>
          <w:bCs/>
        </w:rPr>
      </w:pPr>
      <w:r w:rsidRPr="009C501B">
        <w:rPr>
          <w:b/>
          <w:bCs/>
        </w:rPr>
        <w:t>Heeft dit directe en aantoonbare gevolgen voor de bereikbaarheid en beschikbaarheid van de politie in andere delen van Nederland? Zo ja, kunt u dat toelichten?</w:t>
      </w:r>
    </w:p>
    <w:p w:rsidRPr="009C501B" w:rsidR="002542C2" w:rsidP="002542C2" w:rsidRDefault="002542C2" w14:paraId="163F0F8C" w14:textId="77777777">
      <w:pPr>
        <w:rPr>
          <w:b/>
          <w:bCs/>
        </w:rPr>
      </w:pPr>
    </w:p>
    <w:p w:rsidRPr="009C501B" w:rsidR="002542C2" w:rsidP="002542C2" w:rsidRDefault="002542C2" w14:paraId="0C4426F5" w14:textId="77777777">
      <w:pPr>
        <w:rPr>
          <w:b/>
          <w:bCs/>
        </w:rPr>
      </w:pPr>
      <w:r w:rsidRPr="009C501B">
        <w:rPr>
          <w:b/>
          <w:bCs/>
        </w:rPr>
        <w:t xml:space="preserve">Antwoord op vraag 11 </w:t>
      </w:r>
    </w:p>
    <w:p w:rsidRPr="009C501B" w:rsidR="002542C2" w:rsidP="002542C2" w:rsidRDefault="002542C2" w14:paraId="2D974837" w14:textId="77777777">
      <w:pPr>
        <w:rPr>
          <w:b/>
          <w:bCs/>
        </w:rPr>
      </w:pPr>
      <w:r>
        <w:t>Het u</w:t>
      </w:r>
      <w:r w:rsidRPr="009C501B">
        <w:t>itgangspunt is dat ondanks de grote inzet rondom de NAVO</w:t>
      </w:r>
      <w:r>
        <w:t>-</w:t>
      </w:r>
      <w:r w:rsidRPr="009C501B">
        <w:t>top de noodhulp en kernbezetting binnen de eenheden op orde blijft</w:t>
      </w:r>
      <w:r>
        <w:t>.</w:t>
      </w:r>
      <w:r w:rsidRPr="009C501B">
        <w:t xml:space="preserve"> Wanneer lokale tekorten ontstaan zullen eenheden </w:t>
      </w:r>
      <w:r>
        <w:t>elkaar onderling bijstand bieden</w:t>
      </w:r>
      <w:r w:rsidRPr="009C501B">
        <w:t xml:space="preserve">, zodat de kernbezetting nergens in het geding komt.  </w:t>
      </w:r>
    </w:p>
    <w:p w:rsidR="00FA4F71" w:rsidRDefault="00FA4F71" w14:paraId="1FBA3D33" w14:textId="77777777"/>
    <w:sectPr w:rsidR="00FA4F71" w:rsidSect="002542C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39CA" w14:textId="77777777" w:rsidR="002542C2" w:rsidRDefault="002542C2" w:rsidP="002542C2">
      <w:pPr>
        <w:spacing w:after="0" w:line="240" w:lineRule="auto"/>
      </w:pPr>
      <w:r>
        <w:separator/>
      </w:r>
    </w:p>
  </w:endnote>
  <w:endnote w:type="continuationSeparator" w:id="0">
    <w:p w14:paraId="5C98986A" w14:textId="77777777" w:rsidR="002542C2" w:rsidRDefault="002542C2" w:rsidP="0025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B29C" w14:textId="77777777" w:rsidR="002542C2" w:rsidRPr="002542C2" w:rsidRDefault="002542C2" w:rsidP="002542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F452" w14:textId="77777777" w:rsidR="002542C2" w:rsidRPr="002542C2" w:rsidRDefault="002542C2" w:rsidP="002542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50BB" w14:textId="77777777" w:rsidR="002542C2" w:rsidRPr="002542C2" w:rsidRDefault="002542C2" w:rsidP="002542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88CD" w14:textId="77777777" w:rsidR="002542C2" w:rsidRDefault="002542C2" w:rsidP="002542C2">
      <w:pPr>
        <w:spacing w:after="0" w:line="240" w:lineRule="auto"/>
      </w:pPr>
      <w:r>
        <w:separator/>
      </w:r>
    </w:p>
  </w:footnote>
  <w:footnote w:type="continuationSeparator" w:id="0">
    <w:p w14:paraId="21B5D8E8" w14:textId="77777777" w:rsidR="002542C2" w:rsidRDefault="002542C2" w:rsidP="002542C2">
      <w:pPr>
        <w:spacing w:after="0" w:line="240" w:lineRule="auto"/>
      </w:pPr>
      <w:r>
        <w:continuationSeparator/>
      </w:r>
    </w:p>
  </w:footnote>
  <w:footnote w:id="1">
    <w:p w14:paraId="58B5593B" w14:textId="77777777" w:rsidR="002542C2" w:rsidRPr="0084583C" w:rsidRDefault="002542C2" w:rsidP="002542C2">
      <w:pPr>
        <w:pStyle w:val="Voetnoottekst"/>
        <w:rPr>
          <w:sz w:val="16"/>
          <w:szCs w:val="16"/>
        </w:rPr>
      </w:pPr>
      <w:r w:rsidRPr="0084583C">
        <w:rPr>
          <w:rStyle w:val="Voetnootmarkering"/>
          <w:sz w:val="16"/>
          <w:szCs w:val="16"/>
        </w:rPr>
        <w:footnoteRef/>
      </w:r>
      <w:r w:rsidRPr="0084583C">
        <w:rPr>
          <w:sz w:val="16"/>
          <w:szCs w:val="16"/>
        </w:rPr>
        <w:t xml:space="preserve"> Telegraaf, 14 november 2024, ME’ers zijn uitputting nabij na verboden demonstraties: ’Echt bijna op’ (https://www.telegraaf.nl/nieuws/989039121/me-ers-zijn-uitputting-nabij-na-verboden-demonstraties-echt-bijna-op).</w:t>
      </w:r>
    </w:p>
  </w:footnote>
  <w:footnote w:id="2">
    <w:p w14:paraId="402D04A0" w14:textId="77777777" w:rsidR="002542C2" w:rsidRDefault="002542C2" w:rsidP="002542C2">
      <w:pPr>
        <w:pStyle w:val="Voetnoottekst"/>
      </w:pPr>
      <w:r w:rsidRPr="0084583C">
        <w:rPr>
          <w:rStyle w:val="Voetnootmarkering"/>
          <w:sz w:val="16"/>
          <w:szCs w:val="16"/>
        </w:rPr>
        <w:footnoteRef/>
      </w:r>
      <w:r w:rsidRPr="0084583C">
        <w:rPr>
          <w:sz w:val="16"/>
          <w:szCs w:val="16"/>
        </w:rPr>
        <w:t xml:space="preserve"> Kamerstukken TK, 34 324, nr. 14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B75F" w14:textId="77777777" w:rsidR="002542C2" w:rsidRPr="002542C2" w:rsidRDefault="002542C2" w:rsidP="002542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0BDD" w14:textId="77777777" w:rsidR="002542C2" w:rsidRPr="002542C2" w:rsidRDefault="002542C2" w:rsidP="00254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65AF" w14:textId="77777777" w:rsidR="002542C2" w:rsidRPr="002542C2" w:rsidRDefault="002542C2" w:rsidP="002542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C2"/>
    <w:rsid w:val="002542C2"/>
    <w:rsid w:val="009237D4"/>
    <w:rsid w:val="00FA4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5CC3"/>
  <w15:chartTrackingRefBased/>
  <w15:docId w15:val="{6110EB82-A213-4E39-ADC7-34ABF2CC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4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42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42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42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42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2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2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2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2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42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42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42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42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42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2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2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2C2"/>
    <w:rPr>
      <w:rFonts w:eastAsiaTheme="majorEastAsia" w:cstheme="majorBidi"/>
      <w:color w:val="272727" w:themeColor="text1" w:themeTint="D8"/>
    </w:rPr>
  </w:style>
  <w:style w:type="paragraph" w:styleId="Titel">
    <w:name w:val="Title"/>
    <w:basedOn w:val="Standaard"/>
    <w:next w:val="Standaard"/>
    <w:link w:val="TitelChar"/>
    <w:uiPriority w:val="10"/>
    <w:qFormat/>
    <w:rsid w:val="00254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2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2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2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2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2C2"/>
    <w:rPr>
      <w:i/>
      <w:iCs/>
      <w:color w:val="404040" w:themeColor="text1" w:themeTint="BF"/>
    </w:rPr>
  </w:style>
  <w:style w:type="paragraph" w:styleId="Lijstalinea">
    <w:name w:val="List Paragraph"/>
    <w:basedOn w:val="Standaard"/>
    <w:uiPriority w:val="34"/>
    <w:qFormat/>
    <w:rsid w:val="002542C2"/>
    <w:pPr>
      <w:ind w:left="720"/>
      <w:contextualSpacing/>
    </w:pPr>
  </w:style>
  <w:style w:type="character" w:styleId="Intensievebenadrukking">
    <w:name w:val="Intense Emphasis"/>
    <w:basedOn w:val="Standaardalinea-lettertype"/>
    <w:uiPriority w:val="21"/>
    <w:qFormat/>
    <w:rsid w:val="002542C2"/>
    <w:rPr>
      <w:i/>
      <w:iCs/>
      <w:color w:val="2F5496" w:themeColor="accent1" w:themeShade="BF"/>
    </w:rPr>
  </w:style>
  <w:style w:type="paragraph" w:styleId="Duidelijkcitaat">
    <w:name w:val="Intense Quote"/>
    <w:basedOn w:val="Standaard"/>
    <w:next w:val="Standaard"/>
    <w:link w:val="DuidelijkcitaatChar"/>
    <w:uiPriority w:val="30"/>
    <w:qFormat/>
    <w:rsid w:val="00254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42C2"/>
    <w:rPr>
      <w:i/>
      <w:iCs/>
      <w:color w:val="2F5496" w:themeColor="accent1" w:themeShade="BF"/>
    </w:rPr>
  </w:style>
  <w:style w:type="character" w:styleId="Intensieveverwijzing">
    <w:name w:val="Intense Reference"/>
    <w:basedOn w:val="Standaardalinea-lettertype"/>
    <w:uiPriority w:val="32"/>
    <w:qFormat/>
    <w:rsid w:val="002542C2"/>
    <w:rPr>
      <w:b/>
      <w:bCs/>
      <w:smallCaps/>
      <w:color w:val="2F5496" w:themeColor="accent1" w:themeShade="BF"/>
      <w:spacing w:val="5"/>
    </w:rPr>
  </w:style>
  <w:style w:type="paragraph" w:customStyle="1" w:styleId="Referentiegegevens">
    <w:name w:val="Referentiegegevens"/>
    <w:basedOn w:val="Standaard"/>
    <w:next w:val="Standaard"/>
    <w:rsid w:val="002542C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542C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542C2"/>
    <w:pPr>
      <w:spacing w:line="140" w:lineRule="exact"/>
    </w:pPr>
  </w:style>
  <w:style w:type="character" w:customStyle="1" w:styleId="VoettekstChar">
    <w:name w:val="Voettekst Char"/>
    <w:basedOn w:val="Standaardalinea-lettertype"/>
    <w:link w:val="Voettekst"/>
    <w:rsid w:val="002542C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542C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2542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542C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542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542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4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1022</ap:Words>
  <ap:Characters>5625</ap:Characters>
  <ap:DocSecurity>0</ap:DocSecurity>
  <ap:Lines>46</ap:Lines>
  <ap:Paragraphs>13</ap:Paragraphs>
  <ap:ScaleCrop>false</ap:ScaleCrop>
  <ap:LinksUpToDate>false</ap:LinksUpToDate>
  <ap:CharactersWithSpaces>6634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2025-03-03T13:26:00.0000000Z</dcterms:created>
  <dcterms:modified xsi:type="dcterms:W3CDTF">2025-03-03T13:27:00.0000000Z</dcterms:modified>
  <version/>
  <category/>
</coreProperties>
</file>