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675" w:rsidRDefault="00E84675" w14:paraId="03CF12E4" w14:textId="77777777">
      <w:bookmarkStart w:name="_GoBack" w:id="0"/>
      <w:bookmarkEnd w:id="0"/>
    </w:p>
    <w:p w:rsidRPr="00E35A1A" w:rsidR="009032AA" w:rsidRDefault="009032AA" w14:paraId="3A146156" w14:textId="77777777">
      <w:pPr>
        <w:rPr>
          <w:rFonts w:eastAsia="DejaVuSerifCondensed" w:cs="DejaVuSerifCondensed"/>
        </w:rPr>
      </w:pPr>
      <w:r w:rsidRPr="00E35A1A">
        <w:t xml:space="preserve">Hierbij bied ik u, mede namens de minister van Volkshuisvesting en Ruimtelijke Ordening, de antwoorden aan op de schriftelijke vragen van </w:t>
      </w:r>
      <w:r w:rsidRPr="00E35A1A">
        <w:rPr>
          <w:rFonts w:eastAsia="DejaVuSerifCondensed" w:cs="DejaVuSerifCondensed"/>
        </w:rPr>
        <w:t>het lid Rajkowski en Peter de Groot (beiden VVD) over het bericht 'Helft van het aantal asielopvangplekken in 2026 bezet door statushouders'.</w:t>
      </w:r>
    </w:p>
    <w:p w:rsidRPr="00E35A1A" w:rsidR="009032AA" w:rsidRDefault="009032AA" w14:paraId="3AE6F609" w14:textId="77777777">
      <w:pPr>
        <w:rPr>
          <w:rFonts w:eastAsia="DejaVuSerifCondensed" w:cs="DejaVuSerifCondensed"/>
        </w:rPr>
      </w:pPr>
    </w:p>
    <w:p w:rsidRPr="00E35A1A" w:rsidR="009032AA" w:rsidRDefault="009032AA" w14:paraId="49799049" w14:textId="77777777">
      <w:pPr>
        <w:rPr>
          <w:rFonts w:eastAsia="DejaVuSerifCondensed" w:cs="DejaVuSerifCondensed"/>
        </w:rPr>
      </w:pPr>
      <w:r w:rsidRPr="00E35A1A">
        <w:rPr>
          <w:rFonts w:eastAsia="DejaVuSerifCondensed" w:cs="DejaVuSerifCondensed"/>
        </w:rPr>
        <w:t>Deze vragen werden ingezonden op 19 december 2024 met kenmerk 2024Z21692.</w:t>
      </w:r>
    </w:p>
    <w:p w:rsidRPr="00E35A1A" w:rsidR="009032AA" w:rsidRDefault="009032AA" w14:paraId="57A11244" w14:textId="77777777">
      <w:pPr>
        <w:rPr>
          <w:rFonts w:eastAsia="DejaVuSerifCondensed" w:cs="DejaVuSerifCondensed"/>
        </w:rPr>
      </w:pPr>
    </w:p>
    <w:p w:rsidRPr="00E35A1A" w:rsidR="009032AA" w:rsidRDefault="009032AA" w14:paraId="59469B0F" w14:textId="77777777">
      <w:pPr>
        <w:rPr>
          <w:rFonts w:eastAsia="DejaVuSerifCondensed" w:cs="DejaVuSerifCondensed"/>
        </w:rPr>
      </w:pPr>
    </w:p>
    <w:p w:rsidRPr="00E35A1A" w:rsidR="009032AA" w:rsidRDefault="009032AA" w14:paraId="04B77EEC" w14:textId="77777777">
      <w:pPr>
        <w:rPr>
          <w:rFonts w:eastAsia="DejaVuSerifCondensed" w:cs="DejaVuSerifCondensed"/>
        </w:rPr>
      </w:pPr>
      <w:r w:rsidRPr="00E35A1A">
        <w:rPr>
          <w:rFonts w:eastAsia="DejaVuSerifCondensed" w:cs="DejaVuSerifCondensed"/>
        </w:rPr>
        <w:t xml:space="preserve">De Minister van Asiel en Migratie, </w:t>
      </w:r>
    </w:p>
    <w:p w:rsidRPr="00E35A1A" w:rsidR="009032AA" w:rsidRDefault="009032AA" w14:paraId="0E8CC980" w14:textId="77777777">
      <w:pPr>
        <w:rPr>
          <w:rFonts w:eastAsia="DejaVuSerifCondensed" w:cs="DejaVuSerifCondensed"/>
        </w:rPr>
      </w:pPr>
    </w:p>
    <w:p w:rsidRPr="00E35A1A" w:rsidR="009032AA" w:rsidRDefault="009032AA" w14:paraId="4A1AFBF5" w14:textId="77777777">
      <w:pPr>
        <w:rPr>
          <w:rFonts w:eastAsia="DejaVuSerifCondensed" w:cs="DejaVuSerifCondensed"/>
        </w:rPr>
      </w:pPr>
    </w:p>
    <w:p w:rsidRPr="00E35A1A" w:rsidR="009032AA" w:rsidRDefault="009032AA" w14:paraId="0840B249" w14:textId="77777777">
      <w:pPr>
        <w:rPr>
          <w:rFonts w:eastAsia="DejaVuSerifCondensed" w:cs="DejaVuSerifCondensed"/>
        </w:rPr>
      </w:pPr>
    </w:p>
    <w:p w:rsidRPr="00E35A1A" w:rsidR="009032AA" w:rsidRDefault="009032AA" w14:paraId="35044A8D" w14:textId="77777777">
      <w:pPr>
        <w:rPr>
          <w:rFonts w:eastAsia="DejaVuSerifCondensed" w:cs="DejaVuSerifCondensed"/>
        </w:rPr>
      </w:pPr>
    </w:p>
    <w:p w:rsidRPr="00E35A1A" w:rsidR="009032AA" w:rsidRDefault="009032AA" w14:paraId="00ACC743" w14:textId="77777777">
      <w:r w:rsidRPr="00E35A1A">
        <w:rPr>
          <w:rFonts w:eastAsia="DejaVuSerifCondensed" w:cs="DejaVuSerifCondensed"/>
        </w:rPr>
        <w:t>M.H.M. Faber- van de Klashorst</w:t>
      </w:r>
    </w:p>
    <w:p w:rsidRPr="00E35A1A" w:rsidR="009032AA" w:rsidRDefault="009032AA" w14:paraId="7F65061D" w14:textId="77777777"/>
    <w:p w:rsidRPr="00E35A1A" w:rsidR="009032AA" w:rsidRDefault="009032AA" w14:paraId="61A89041" w14:textId="77777777">
      <w:pPr>
        <w:spacing w:line="240" w:lineRule="auto"/>
      </w:pPr>
      <w:r w:rsidRPr="00E35A1A">
        <w:br w:type="page"/>
      </w:r>
    </w:p>
    <w:p w:rsidRPr="00E35A1A" w:rsidR="009032AA" w:rsidP="00E35A1A" w:rsidRDefault="009032AA" w14:paraId="4ABA0234" w14:textId="77777777">
      <w:pPr>
        <w:pBdr>
          <w:bottom w:val="single" w:color="auto" w:sz="4" w:space="1"/>
        </w:pBdr>
        <w:autoSpaceDE w:val="0"/>
        <w:adjustRightInd w:val="0"/>
        <w:spacing w:line="240" w:lineRule="auto"/>
        <w:rPr>
          <w:rFonts w:eastAsia="DejaVuSerifCondensed" w:cs="DejaVuSerifCondensed"/>
          <w:b/>
          <w:bCs/>
        </w:rPr>
      </w:pPr>
      <w:r w:rsidRPr="00E35A1A">
        <w:rPr>
          <w:rFonts w:eastAsia="DejaVuSerifCondensed" w:cs="DejaVuSerifCondensed"/>
          <w:b/>
          <w:bCs/>
        </w:rPr>
        <w:lastRenderedPageBreak/>
        <w:t>Vragen van het lid Rajkowski en Peter de Groot (beiden VVD) aan de ministers van Asiel en Migratie en van Volkshuisvesting en Ruimtelijke Ordening over het bericht 'Helft van het aantal asielopvangplekken in 2026 bezet door statushouders'</w:t>
      </w:r>
    </w:p>
    <w:p w:rsidR="009032AA" w:rsidP="009032AA" w:rsidRDefault="009032AA" w14:paraId="5CF37116" w14:textId="77777777">
      <w:pPr>
        <w:autoSpaceDE w:val="0"/>
        <w:adjustRightInd w:val="0"/>
        <w:spacing w:line="240" w:lineRule="auto"/>
        <w:rPr>
          <w:rFonts w:eastAsia="DejaVuSerifCondensed" w:cs="DejaVuSerifCondensed"/>
          <w:b/>
          <w:bCs/>
        </w:rPr>
      </w:pPr>
    </w:p>
    <w:p w:rsidRPr="00E35A1A" w:rsidR="00E35A1A" w:rsidP="009032AA" w:rsidRDefault="00E35A1A" w14:paraId="02B4C766" w14:textId="77777777">
      <w:pPr>
        <w:autoSpaceDE w:val="0"/>
        <w:adjustRightInd w:val="0"/>
        <w:spacing w:line="240" w:lineRule="auto"/>
        <w:rPr>
          <w:rFonts w:eastAsia="DejaVuSerifCondensed" w:cs="DejaVuSerifCondensed"/>
          <w:b/>
          <w:bCs/>
        </w:rPr>
      </w:pPr>
    </w:p>
    <w:p w:rsidRPr="00E35A1A" w:rsidR="009032AA" w:rsidP="009032AA" w:rsidRDefault="009032AA" w14:paraId="02463DED"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 </w:t>
      </w:r>
    </w:p>
    <w:p w:rsidRPr="00E35A1A" w:rsidR="009032AA" w:rsidP="009032AA" w:rsidRDefault="009032AA" w14:paraId="5BC253E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bekend met het bericht 'Helft van het aantal asielopvangplekken in 2026 bezet door statushouders'? 1)</w:t>
      </w:r>
    </w:p>
    <w:p w:rsidRPr="00E35A1A" w:rsidR="009032AA" w:rsidP="009032AA" w:rsidRDefault="009032AA" w14:paraId="4919EEEF" w14:textId="77777777">
      <w:pPr>
        <w:autoSpaceDE w:val="0"/>
        <w:adjustRightInd w:val="0"/>
        <w:spacing w:line="240" w:lineRule="auto"/>
        <w:rPr>
          <w:rFonts w:eastAsia="DejaVuSerifCondensed" w:cs="DejaVuSerifCondensed"/>
          <w:b/>
          <w:bCs/>
        </w:rPr>
      </w:pPr>
    </w:p>
    <w:p w:rsidRPr="00E35A1A" w:rsidR="009032AA" w:rsidP="009032AA" w:rsidRDefault="009032AA" w14:paraId="02F016C7"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w:t>
      </w:r>
    </w:p>
    <w:p w:rsidRPr="00E35A1A" w:rsidR="009032AA" w:rsidP="009032AA" w:rsidRDefault="00EB303B" w14:paraId="4FA67C80" w14:textId="47E5CF6C">
      <w:pPr>
        <w:autoSpaceDE w:val="0"/>
        <w:adjustRightInd w:val="0"/>
        <w:spacing w:line="240" w:lineRule="auto"/>
        <w:rPr>
          <w:rFonts w:eastAsia="DejaVuSerifCondensed" w:cs="DejaVuSerifCondensed"/>
        </w:rPr>
      </w:pPr>
      <w:r w:rsidRPr="00E35A1A">
        <w:rPr>
          <w:rFonts w:eastAsia="DejaVuSerifCondensed" w:cs="DejaVuSerifCondensed"/>
        </w:rPr>
        <w:t>Ja.</w:t>
      </w:r>
    </w:p>
    <w:p w:rsidRPr="00E35A1A" w:rsidR="009032AA" w:rsidP="009032AA" w:rsidRDefault="009032AA" w14:paraId="41031AC9" w14:textId="77777777">
      <w:pPr>
        <w:autoSpaceDE w:val="0"/>
        <w:adjustRightInd w:val="0"/>
        <w:spacing w:line="240" w:lineRule="auto"/>
        <w:rPr>
          <w:rFonts w:eastAsia="DejaVuSerifCondensed" w:cs="DejaVuSerifCondensed"/>
        </w:rPr>
      </w:pPr>
    </w:p>
    <w:p w:rsidRPr="00E35A1A" w:rsidR="009032AA" w:rsidP="009032AA" w:rsidRDefault="009032AA" w14:paraId="2F276B2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2 </w:t>
      </w:r>
    </w:p>
    <w:p w:rsidRPr="00E35A1A" w:rsidR="009032AA" w:rsidP="009032AA" w:rsidRDefault="009032AA" w14:paraId="1646CB14"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concrete maatregelen heeft u vanaf de installatie van het nieuwe kabinet tot heden genomen om de asielinstroom te beperken?</w:t>
      </w:r>
    </w:p>
    <w:p w:rsidRPr="00E35A1A" w:rsidR="009032AA" w:rsidP="009032AA" w:rsidRDefault="009032AA" w14:paraId="34E9872C" w14:textId="77777777">
      <w:pPr>
        <w:autoSpaceDE w:val="0"/>
        <w:adjustRightInd w:val="0"/>
        <w:spacing w:line="240" w:lineRule="auto"/>
        <w:rPr>
          <w:rFonts w:eastAsia="DejaVuSerifCondensed" w:cs="DejaVuSerifCondensed"/>
          <w:b/>
          <w:bCs/>
        </w:rPr>
      </w:pPr>
    </w:p>
    <w:p w:rsidRPr="00E35A1A" w:rsidR="009032AA" w:rsidP="009032AA" w:rsidRDefault="009032AA" w14:paraId="7DF372B4"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2</w:t>
      </w:r>
    </w:p>
    <w:p w:rsidRPr="00E35A1A" w:rsidR="009032AA" w:rsidP="009032AA" w:rsidRDefault="00A50C16" w14:paraId="16747E61" w14:textId="50812657">
      <w:pPr>
        <w:autoSpaceDE w:val="0"/>
        <w:adjustRightInd w:val="0"/>
        <w:spacing w:line="240" w:lineRule="auto"/>
        <w:rPr>
          <w:rFonts w:eastAsia="DejaVuSerifCondensed" w:cs="DejaVuSerifCondensed"/>
        </w:rPr>
      </w:pPr>
      <w:r w:rsidRPr="00E35A1A">
        <w:rPr>
          <w:rFonts w:eastAsia="DejaVuSerifCondensed" w:cs="DejaVuSerifCondensed"/>
        </w:rPr>
        <w:t>Zoals u weet heeft het kabinet verschillende opties onderzocht om zo snel mogelijk de asielinstroom te beperken. Op 25 oktober 2024 heeft het kabinet u per brief op de hoogte gesteld van de te nemen acties.</w:t>
      </w:r>
      <w:r w:rsidRPr="00E35A1A">
        <w:rPr>
          <w:rStyle w:val="Voetnootmarkering"/>
          <w:rFonts w:eastAsia="DejaVuSerifCondensed" w:cs="DejaVuSerifCondensed"/>
        </w:rPr>
        <w:footnoteReference w:id="1"/>
      </w:r>
    </w:p>
    <w:p w:rsidRPr="00E35A1A" w:rsidR="00A50C16" w:rsidP="009032AA" w:rsidRDefault="00A50C16" w14:paraId="049FF920" w14:textId="77777777">
      <w:pPr>
        <w:autoSpaceDE w:val="0"/>
        <w:adjustRightInd w:val="0"/>
        <w:spacing w:line="240" w:lineRule="auto"/>
        <w:rPr>
          <w:rFonts w:eastAsia="DejaVuSerifCondensed" w:cs="DejaVuSerifCondensed"/>
        </w:rPr>
      </w:pPr>
    </w:p>
    <w:p w:rsidRPr="00E35A1A" w:rsidR="009032AA" w:rsidP="009032AA" w:rsidRDefault="009032AA" w14:paraId="0E21184C"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3 </w:t>
      </w:r>
    </w:p>
    <w:p w:rsidRPr="00E35A1A" w:rsidR="009032AA" w:rsidP="009032AA" w:rsidRDefault="009032AA" w14:paraId="26ADD2E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Hoe verklaart u een stijging van het aantal nareizigers in de eerste tien maanden van 2024 ten opzichte van dezelfde periode in 2023?</w:t>
      </w:r>
    </w:p>
    <w:p w:rsidRPr="00E35A1A" w:rsidR="009032AA" w:rsidP="009032AA" w:rsidRDefault="009032AA" w14:paraId="7580EA11" w14:textId="77777777">
      <w:pPr>
        <w:autoSpaceDE w:val="0"/>
        <w:adjustRightInd w:val="0"/>
        <w:spacing w:line="240" w:lineRule="auto"/>
        <w:rPr>
          <w:rFonts w:eastAsia="DejaVuSerifCondensed" w:cs="DejaVuSerifCondensed"/>
          <w:b/>
          <w:bCs/>
        </w:rPr>
      </w:pPr>
    </w:p>
    <w:p w:rsidRPr="00E35A1A" w:rsidR="009032AA" w:rsidP="009032AA" w:rsidRDefault="009032AA" w14:paraId="6DA07B92"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3</w:t>
      </w:r>
    </w:p>
    <w:p w:rsidRPr="00E35A1A" w:rsidR="009032AA" w:rsidP="009032AA" w:rsidRDefault="00A50C16" w14:paraId="7257218D" w14:textId="33BBC3D9">
      <w:pPr>
        <w:autoSpaceDE w:val="0"/>
        <w:adjustRightInd w:val="0"/>
        <w:spacing w:line="240" w:lineRule="auto"/>
        <w:rPr>
          <w:rFonts w:eastAsia="DejaVuSerifCondensed" w:cs="DejaVuSerifCondensed"/>
        </w:rPr>
      </w:pPr>
      <w:r w:rsidRPr="00E35A1A">
        <w:rPr>
          <w:rFonts w:eastAsia="DejaVuSerifCondensed" w:cs="DejaVuSerifCondensed"/>
        </w:rPr>
        <w:t xml:space="preserve">De IND is in mei 2023 gestart met het project Bespoediging Afdoening Asiel </w:t>
      </w:r>
      <w:r w:rsidRPr="00E35A1A" w:rsidR="00DC48D6">
        <w:rPr>
          <w:rFonts w:eastAsia="DejaVuSerifCondensed" w:cs="DejaVuSerifCondensed"/>
        </w:rPr>
        <w:t xml:space="preserve">(hierna: BAA) </w:t>
      </w:r>
      <w:r w:rsidRPr="00E35A1A">
        <w:rPr>
          <w:rFonts w:eastAsia="DejaVuSerifCondensed" w:cs="DejaVuSerifCondensed"/>
        </w:rPr>
        <w:t>waarbij (op basis van het op dat moment geldende landenbeleid) zeer kansrijke asielaanvragen versneld zijn afgehandeld. In dit project zijn met name Syrische asielaanvragen beslist en deze aanvragen zijn vrijwel allemaal ingewilligd. In de periode tot en met juli 2024 zijn er 18.000 asielaanvragen in dit project afgehandeld. Een nareisaanvraag dient binnen drie maanden na vergunningverlening te worden ingediend. Dit geldt dus ook voor vreemdelingen die in het project BAA een inwilliging hebben ontvangen. De stijging van het aantal nareisaanvragen in de eerste tien maanden van 2024 laat zich hierdoor verklaren.</w:t>
      </w:r>
    </w:p>
    <w:p w:rsidRPr="00E35A1A" w:rsidR="00A50C16" w:rsidP="009032AA" w:rsidRDefault="00A50C16" w14:paraId="172C72AB" w14:textId="77777777">
      <w:pPr>
        <w:autoSpaceDE w:val="0"/>
        <w:adjustRightInd w:val="0"/>
        <w:spacing w:line="240" w:lineRule="auto"/>
        <w:rPr>
          <w:rFonts w:eastAsia="DejaVuSerifCondensed" w:cs="DejaVuSerifCondensed"/>
        </w:rPr>
      </w:pPr>
    </w:p>
    <w:p w:rsidRPr="00E35A1A" w:rsidR="009032AA" w:rsidP="009032AA" w:rsidRDefault="009032AA" w14:paraId="13AF087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4 </w:t>
      </w:r>
    </w:p>
    <w:p w:rsidRPr="00E35A1A" w:rsidR="009032AA" w:rsidP="009032AA" w:rsidRDefault="009032AA" w14:paraId="3CE4D350"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het eens met de stelling dat er maatregelen genomen moeten worden om het aantal nareizigers terug te dringen? Zo ja, met welke maatregelen bent u bezig en wanneer worden deze maatregelen naar de Kamer gestuurd? Zo nee, waarom niet?</w:t>
      </w:r>
    </w:p>
    <w:p w:rsidRPr="00E35A1A" w:rsidR="009032AA" w:rsidP="009032AA" w:rsidRDefault="009032AA" w14:paraId="318B773C" w14:textId="77777777">
      <w:pPr>
        <w:autoSpaceDE w:val="0"/>
        <w:adjustRightInd w:val="0"/>
        <w:spacing w:line="240" w:lineRule="auto"/>
        <w:rPr>
          <w:rFonts w:eastAsia="DejaVuSerifCondensed" w:cs="DejaVuSerifCondensed"/>
          <w:b/>
          <w:bCs/>
        </w:rPr>
      </w:pPr>
    </w:p>
    <w:p w:rsidRPr="00E35A1A" w:rsidR="009032AA" w:rsidP="009032AA" w:rsidRDefault="009032AA" w14:paraId="4E6A041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4</w:t>
      </w:r>
    </w:p>
    <w:p w:rsidRPr="00E35A1A" w:rsidR="00A50C16" w:rsidP="009032AA" w:rsidRDefault="00A50C16" w14:paraId="140C0273" w14:textId="5EEA3E86">
      <w:pPr>
        <w:autoSpaceDE w:val="0"/>
        <w:adjustRightInd w:val="0"/>
        <w:spacing w:line="240" w:lineRule="auto"/>
        <w:rPr>
          <w:rFonts w:eastAsia="DejaVuSerifCondensed" w:cs="DejaVuSerifCondensed"/>
        </w:rPr>
      </w:pPr>
      <w:r w:rsidRPr="00E35A1A">
        <w:rPr>
          <w:rFonts w:eastAsia="DejaVuSerifCondensed" w:cs="DejaVuSerifCondensed"/>
        </w:rPr>
        <w:t xml:space="preserve">Het kabinet heeft in haar Hoofdlijnenakkoord en in het Regeerprogramma opgenomen dat nareis verder wordt beperkt. Het kabinet heeft hiervoor ook reeds concrete stappen gezet. </w:t>
      </w:r>
    </w:p>
    <w:p w:rsidRPr="00E35A1A" w:rsidR="00351097" w:rsidP="009032AA" w:rsidRDefault="00351097" w14:paraId="159CF6B4" w14:textId="77777777">
      <w:pPr>
        <w:autoSpaceDE w:val="0"/>
        <w:adjustRightInd w:val="0"/>
        <w:spacing w:line="240" w:lineRule="auto"/>
        <w:rPr>
          <w:rFonts w:eastAsia="DejaVuSerifCondensed" w:cs="DejaVuSerifCondensed"/>
        </w:rPr>
      </w:pPr>
    </w:p>
    <w:p w:rsidRPr="00E35A1A" w:rsidR="00351097" w:rsidP="009032AA" w:rsidRDefault="00351097" w14:paraId="28B55A96" w14:textId="49E5B732">
      <w:pPr>
        <w:autoSpaceDE w:val="0"/>
        <w:adjustRightInd w:val="0"/>
        <w:spacing w:line="240" w:lineRule="auto"/>
        <w:rPr>
          <w:rFonts w:eastAsia="DejaVuSerifCondensed" w:cs="DejaVuSerifCondensed"/>
        </w:rPr>
      </w:pPr>
      <w:r w:rsidRPr="00E35A1A">
        <w:rPr>
          <w:rFonts w:eastAsia="DejaVuSerifCondensed" w:cs="DejaVuSerifCondensed"/>
        </w:rPr>
        <w:t xml:space="preserve">De voornemens van dit kabinet op het terrein van asielmigratie zijn stevig en de wetsvoorstellen zijn daar een uitdrukking van. Dat laat onverlet dat ik  op dit moment de adviezen van de Raad van State bestudeer. Daartoe wordt zo spoedig mogelijk het nader rapport opgesteld, gericht op bespreking daarvan in de Ministerraad van 7 maart. </w:t>
      </w:r>
    </w:p>
    <w:p w:rsidRPr="00E35A1A" w:rsidR="00351097" w:rsidP="009032AA" w:rsidRDefault="00351097" w14:paraId="4261DCA5" w14:textId="094EA24F">
      <w:pPr>
        <w:autoSpaceDE w:val="0"/>
        <w:adjustRightInd w:val="0"/>
        <w:spacing w:line="240" w:lineRule="auto"/>
        <w:rPr>
          <w:rFonts w:eastAsia="DejaVuSerifCondensed" w:cs="DejaVuSerifCondensed"/>
        </w:rPr>
      </w:pPr>
      <w:r w:rsidRPr="00E35A1A">
        <w:rPr>
          <w:rFonts w:eastAsia="DejaVuSerifCondensed" w:cs="DejaVuSerifCondensed"/>
        </w:rPr>
        <w:t>Na bespreking hiervan in het kabinet zal het nader rapport zo spoedig mogelijk met de wetsvoorstellen aan uw Kamer worden aangeboden.</w:t>
      </w:r>
    </w:p>
    <w:p w:rsidRPr="00E35A1A" w:rsidR="00351097" w:rsidP="009032AA" w:rsidRDefault="00351097" w14:paraId="32937B34" w14:textId="77777777">
      <w:pPr>
        <w:autoSpaceDE w:val="0"/>
        <w:adjustRightInd w:val="0"/>
        <w:spacing w:line="240" w:lineRule="auto"/>
        <w:rPr>
          <w:rFonts w:eastAsia="DejaVuSerifCondensed" w:cs="DejaVuSerifCondensed"/>
        </w:rPr>
      </w:pPr>
    </w:p>
    <w:p w:rsidRPr="00E35A1A" w:rsidR="009032AA" w:rsidP="009032AA" w:rsidRDefault="009032AA" w14:paraId="3A69E530" w14:textId="3496B34B">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5 </w:t>
      </w:r>
      <w:r w:rsidRPr="00E35A1A" w:rsidR="00344A38">
        <w:rPr>
          <w:rFonts w:eastAsia="DejaVuSerifCondensed" w:cs="DejaVuSerifCondensed"/>
          <w:b/>
          <w:bCs/>
        </w:rPr>
        <w:br/>
      </w:r>
      <w:r w:rsidRPr="00E35A1A">
        <w:rPr>
          <w:rFonts w:eastAsia="DejaVuSerifCondensed" w:cs="DejaVuSerifCondensed"/>
          <w:b/>
          <w:bCs/>
        </w:rPr>
        <w:t>Bent u het eens met de stelling dat het zo snel mogelijk invoeren van het tweestatusstelsel kan bijdragen aan het aanzienlijk terugdringen van het aantal nareizigers? Zo nee, waarom niet?</w:t>
      </w:r>
    </w:p>
    <w:p w:rsidRPr="00E35A1A" w:rsidR="009032AA" w:rsidP="009032AA" w:rsidRDefault="009032AA" w14:paraId="0B8A3610" w14:textId="77777777">
      <w:pPr>
        <w:autoSpaceDE w:val="0"/>
        <w:adjustRightInd w:val="0"/>
        <w:spacing w:line="240" w:lineRule="auto"/>
        <w:rPr>
          <w:rFonts w:eastAsia="DejaVuSerifCondensed" w:cs="DejaVuSerifCondensed"/>
          <w:b/>
          <w:bCs/>
        </w:rPr>
      </w:pPr>
    </w:p>
    <w:p w:rsidRPr="00E35A1A" w:rsidR="009032AA" w:rsidP="009032AA" w:rsidRDefault="009032AA" w14:paraId="5048AC33"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5</w:t>
      </w:r>
    </w:p>
    <w:p w:rsidRPr="00E35A1A" w:rsidR="000E77D8" w:rsidP="000E77D8" w:rsidRDefault="000E77D8" w14:paraId="043F41BC" w14:textId="57774094">
      <w:pPr>
        <w:autoSpaceDE w:val="0"/>
        <w:adjustRightInd w:val="0"/>
        <w:spacing w:line="240" w:lineRule="auto"/>
        <w:rPr>
          <w:rFonts w:eastAsia="DejaVuSerifCondensed" w:cs="DejaVuSerifCondensed"/>
        </w:rPr>
      </w:pPr>
      <w:r w:rsidRPr="00E35A1A">
        <w:rPr>
          <w:rFonts w:eastAsia="DejaVuSerifCondensed" w:cs="DejaVuSerifCondensed"/>
        </w:rPr>
        <w:t xml:space="preserve">Het invoeren van een tweestatusstelsel heeft </w:t>
      </w:r>
      <w:r w:rsidRPr="00E35A1A" w:rsidR="009F1A27">
        <w:rPr>
          <w:rFonts w:eastAsia="DejaVuSerifCondensed" w:cs="DejaVuSerifCondensed"/>
        </w:rPr>
        <w:t xml:space="preserve">als doel een onderscheid te maken tussen vluchtelingen en subsidiair beschermden, waardoor ook de instroom van nareizigers kan worden verminderd. </w:t>
      </w:r>
      <w:r w:rsidRPr="00E35A1A">
        <w:rPr>
          <w:rFonts w:eastAsia="DejaVuSerifCondensed" w:cs="DejaVuSerifCondensed"/>
        </w:rPr>
        <w:t xml:space="preserve">Het zo snel mogelijk invoeren van het tweestatusstelsel met inbegrip van aanvullende voorwaarden voor de nareis van subsidiaire beschermden, zoals een wachttermijn, </w:t>
      </w:r>
      <w:r w:rsidRPr="00E35A1A" w:rsidR="003E3A98">
        <w:rPr>
          <w:rFonts w:eastAsia="DejaVuSerifCondensed" w:cs="DejaVuSerifCondensed"/>
        </w:rPr>
        <w:t xml:space="preserve">het beschikken over een toereikend inkomen en huisvesting, </w:t>
      </w:r>
      <w:r w:rsidRPr="00E35A1A">
        <w:rPr>
          <w:rFonts w:eastAsia="DejaVuSerifCondensed" w:cs="DejaVuSerifCondensed"/>
        </w:rPr>
        <w:t>heeft naar verwachting op de korte termijn invloed op het terugdringen van het aantal nareizigers.</w:t>
      </w:r>
    </w:p>
    <w:p w:rsidRPr="00E35A1A" w:rsidR="009032AA" w:rsidP="009032AA" w:rsidRDefault="009032AA" w14:paraId="7FBEE027" w14:textId="77777777">
      <w:pPr>
        <w:autoSpaceDE w:val="0"/>
        <w:adjustRightInd w:val="0"/>
        <w:spacing w:line="240" w:lineRule="auto"/>
        <w:rPr>
          <w:rFonts w:eastAsia="DejaVuSerifCondensed" w:cs="DejaVuSerifCondensed"/>
        </w:rPr>
      </w:pPr>
    </w:p>
    <w:p w:rsidRPr="00E35A1A" w:rsidR="009032AA" w:rsidP="009032AA" w:rsidRDefault="009032AA" w14:paraId="58AA420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6 </w:t>
      </w:r>
    </w:p>
    <w:p w:rsidRPr="00E35A1A" w:rsidR="009032AA" w:rsidP="009032AA" w:rsidRDefault="009032AA" w14:paraId="16B43581"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het eens met de stelling dat het voor iedereen onwenselijk is dat grote hoeveelheden statushouders verblijven in azc’s en dat naar verwachting op 1 januari 2026 de helft van de mensen in COA-opvanglocaties statushouder is? Zo nee, waarom niet?</w:t>
      </w:r>
    </w:p>
    <w:p w:rsidRPr="00E35A1A" w:rsidR="009032AA" w:rsidP="009032AA" w:rsidRDefault="009032AA" w14:paraId="1A754E5D" w14:textId="77777777">
      <w:pPr>
        <w:autoSpaceDE w:val="0"/>
        <w:adjustRightInd w:val="0"/>
        <w:spacing w:line="240" w:lineRule="auto"/>
        <w:rPr>
          <w:rFonts w:eastAsia="DejaVuSerifCondensed" w:cs="DejaVuSerifCondensed"/>
          <w:b/>
          <w:bCs/>
        </w:rPr>
      </w:pPr>
    </w:p>
    <w:p w:rsidRPr="00E35A1A" w:rsidR="009032AA" w:rsidP="00CC4A9B" w:rsidRDefault="009032AA" w14:paraId="214BF79D" w14:textId="416D9464">
      <w:pPr>
        <w:pStyle w:val="broodtekst"/>
      </w:pPr>
      <w:r w:rsidRPr="00E35A1A">
        <w:rPr>
          <w:rFonts w:eastAsia="DejaVuSerifCondensed" w:cs="DejaVuSerifCondensed"/>
          <w:b/>
          <w:bCs/>
        </w:rPr>
        <w:t>Antwoord op vraag 6</w:t>
      </w:r>
      <w:r w:rsidRPr="00E35A1A">
        <w:rPr>
          <w:rFonts w:eastAsia="DejaVuSerifCondensed" w:cs="DejaVuSerifCondensed"/>
        </w:rPr>
        <w:br/>
      </w:r>
      <w:r w:rsidRPr="00E35A1A" w:rsidR="00CC4A9B">
        <w:rPr>
          <w:rFonts w:eastAsia="DejaVuSerifCondensed" w:cs="DejaVuSerifCondensed"/>
        </w:rPr>
        <w:t>Ik ben het eens met de stelling. Wanneer statushouders noodgedwongen langer in de COA-opvang verblijven, geeft dit extra druk op de beschikbare opvangcapaciteit van het COA. Ook werkt dit belemmerend voor de integratie en participatie van de statushouders zelf.</w:t>
      </w:r>
    </w:p>
    <w:p w:rsidRPr="00E35A1A" w:rsidR="009032AA" w:rsidP="009032AA" w:rsidRDefault="009032AA" w14:paraId="7A6713DB" w14:textId="77777777">
      <w:pPr>
        <w:autoSpaceDE w:val="0"/>
        <w:adjustRightInd w:val="0"/>
        <w:spacing w:line="240" w:lineRule="auto"/>
        <w:rPr>
          <w:rFonts w:eastAsia="DejaVuSerifCondensed" w:cs="DejaVuSerifCondensed"/>
        </w:rPr>
      </w:pPr>
    </w:p>
    <w:p w:rsidRPr="00E35A1A" w:rsidR="009032AA" w:rsidP="009032AA" w:rsidRDefault="009032AA" w14:paraId="5F719FE2"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Vraag 7</w:t>
      </w:r>
    </w:p>
    <w:p w:rsidRPr="00E35A1A" w:rsidR="009032AA" w:rsidP="009032AA" w:rsidRDefault="009032AA" w14:paraId="250F8D86"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prognoses heeft het kabinet voor het aantal asielzoekers en het aantal statushouders dat voor komend half jaar een beroep zal doen op een plek in een COA-locatie?</w:t>
      </w:r>
    </w:p>
    <w:p w:rsidRPr="00E35A1A" w:rsidR="009032AA" w:rsidP="009032AA" w:rsidRDefault="009032AA" w14:paraId="60B52126" w14:textId="77777777">
      <w:pPr>
        <w:autoSpaceDE w:val="0"/>
        <w:adjustRightInd w:val="0"/>
        <w:spacing w:line="240" w:lineRule="auto"/>
        <w:rPr>
          <w:rFonts w:eastAsia="DejaVuSerifCondensed" w:cs="DejaVuSerifCondensed"/>
          <w:b/>
          <w:bCs/>
        </w:rPr>
      </w:pPr>
    </w:p>
    <w:p w:rsidRPr="00E35A1A" w:rsidR="009032AA" w:rsidP="009032AA" w:rsidRDefault="009032AA" w14:paraId="1FC595FC"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7</w:t>
      </w:r>
    </w:p>
    <w:p w:rsidRPr="00E35A1A" w:rsidR="00EB303B" w:rsidP="008263DA" w:rsidRDefault="00CC4A9B" w14:paraId="23D16BE1" w14:textId="307D3E6C">
      <w:pPr>
        <w:spacing w:line="240" w:lineRule="auto"/>
      </w:pPr>
      <w:r w:rsidRPr="00E35A1A">
        <w:t>De</w:t>
      </w:r>
      <w:r w:rsidRPr="00E35A1A" w:rsidR="00EB303B">
        <w:t xml:space="preserve"> Meerjaren Productie Prognose (MPP) </w:t>
      </w:r>
      <w:r w:rsidRPr="00E35A1A" w:rsidR="000D5D23">
        <w:t>2024-II</w:t>
      </w:r>
      <w:r w:rsidRPr="00E35A1A">
        <w:t xml:space="preserve"> (medio scenario) laat zien </w:t>
      </w:r>
      <w:r w:rsidRPr="00E35A1A" w:rsidR="005C23D8">
        <w:t>dat</w:t>
      </w:r>
      <w:r w:rsidRPr="00E35A1A">
        <w:t xml:space="preserve"> op 1 januari 2026</w:t>
      </w:r>
      <w:r w:rsidRPr="00E35A1A" w:rsidR="005C23D8">
        <w:t xml:space="preserve"> ongeveer de helft van </w:t>
      </w:r>
      <w:r w:rsidRPr="00E35A1A" w:rsidR="00EB303B">
        <w:t xml:space="preserve">de COA-bezetting </w:t>
      </w:r>
      <w:r w:rsidRPr="00E35A1A" w:rsidR="005C23D8">
        <w:t>uit statushouders bestaa</w:t>
      </w:r>
      <w:r w:rsidRPr="00E35A1A" w:rsidR="000D5D23">
        <w:t>t</w:t>
      </w:r>
      <w:r w:rsidRPr="00E35A1A" w:rsidR="005C23D8">
        <w:t>. In het afgelopen half jaar is een dalende trend zichtbaar op zowel de asielinstroom als</w:t>
      </w:r>
      <w:r w:rsidRPr="00E35A1A" w:rsidR="000D5D23">
        <w:t xml:space="preserve"> het aantal inwilligingen</w:t>
      </w:r>
      <w:r w:rsidRPr="00E35A1A" w:rsidR="005C23D8">
        <w:t>.</w:t>
      </w:r>
      <w:r w:rsidRPr="00E35A1A" w:rsidR="006264F7">
        <w:t xml:space="preserve"> </w:t>
      </w:r>
      <w:r w:rsidRPr="00E35A1A" w:rsidR="005C23D8">
        <w:t>Deze trends zullen effect hebben op de prognoses en zullen worden meegenomen in de volgende MPP.</w:t>
      </w:r>
      <w:r w:rsidRPr="00E35A1A" w:rsidR="00D029CC">
        <w:t xml:space="preserve"> </w:t>
      </w:r>
    </w:p>
    <w:p w:rsidRPr="00E35A1A" w:rsidR="009032AA" w:rsidP="009032AA" w:rsidRDefault="009032AA" w14:paraId="76DF47F6" w14:textId="77777777">
      <w:pPr>
        <w:autoSpaceDE w:val="0"/>
        <w:adjustRightInd w:val="0"/>
        <w:spacing w:line="240" w:lineRule="auto"/>
        <w:rPr>
          <w:rFonts w:eastAsia="DejaVuSerifCondensed" w:cs="DejaVuSerifCondensed"/>
        </w:rPr>
      </w:pPr>
    </w:p>
    <w:p w:rsidRPr="00E35A1A" w:rsidR="009032AA" w:rsidP="009032AA" w:rsidRDefault="009032AA" w14:paraId="6ED892FD"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8 </w:t>
      </w:r>
    </w:p>
    <w:p w:rsidRPr="00E35A1A" w:rsidR="009032AA" w:rsidP="009032AA" w:rsidRDefault="009032AA" w14:paraId="058BE00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Hoe gaat het kabinet voorkomen dat er azc’s worden gebouwd om vervolgens statushouders te huisvesten?</w:t>
      </w:r>
    </w:p>
    <w:p w:rsidRPr="00E35A1A" w:rsidR="009032AA" w:rsidP="009032AA" w:rsidRDefault="009032AA" w14:paraId="621E70F1" w14:textId="77777777">
      <w:pPr>
        <w:autoSpaceDE w:val="0"/>
        <w:adjustRightInd w:val="0"/>
        <w:spacing w:line="240" w:lineRule="auto"/>
        <w:rPr>
          <w:rFonts w:eastAsia="DejaVuSerifCondensed" w:cs="DejaVuSerifCondensed"/>
          <w:b/>
          <w:bCs/>
        </w:rPr>
      </w:pPr>
    </w:p>
    <w:p w:rsidRPr="00E35A1A" w:rsidR="009032AA" w:rsidP="009032AA" w:rsidRDefault="009032AA" w14:paraId="44DFA5D1"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8</w:t>
      </w:r>
    </w:p>
    <w:p w:rsidR="00EB303B" w:rsidP="0060760E" w:rsidRDefault="0060760E" w14:paraId="761BC0A6" w14:textId="4A1C3FBF">
      <w:pPr>
        <w:autoSpaceDE w:val="0"/>
        <w:adjustRightInd w:val="0"/>
        <w:spacing w:line="240" w:lineRule="auto"/>
        <w:textAlignment w:val="auto"/>
        <w:rPr>
          <w:rFonts w:eastAsia="DejaVuSerifCondensed" w:cs="DejaVuSerifCondensed"/>
        </w:rPr>
      </w:pPr>
      <w:r w:rsidRPr="00E35A1A">
        <w:rPr>
          <w:rFonts w:eastAsia="DejaVuSerifCondensed" w:cs="DejaVuSerifCondensed"/>
        </w:rPr>
        <w:t>Het kabinet wil een groter beroep doen op de zelfredzaamheid van statushouders, waarbij zij zelf of bijvoorbeeld via familie huisvesting moeten vinden. Daarnaast worden voor een deel van deze groe</w:t>
      </w:r>
      <w:r w:rsidRPr="00E35A1A" w:rsidR="006264F7">
        <w:rPr>
          <w:rFonts w:eastAsia="DejaVuSerifCondensed" w:cs="DejaVuSerifCondensed"/>
        </w:rPr>
        <w:t>p alternatieve</w:t>
      </w:r>
      <w:r w:rsidRPr="00E35A1A">
        <w:rPr>
          <w:rFonts w:eastAsia="DejaVuSerifCondensed" w:cs="DejaVuSerifCondensed"/>
        </w:rPr>
        <w:t xml:space="preserve"> voorzieningen ingericht. </w:t>
      </w:r>
      <w:r w:rsidRPr="00E35A1A" w:rsidR="008263DA">
        <w:rPr>
          <w:rFonts w:eastAsia="DejaVuSerifCondensed" w:cs="DejaVuSerifCondensed"/>
        </w:rPr>
        <w:t>Hiervoor zullen de minister van Asiel en Migratie en de minister van Volkshuisvesting en Ruimtelijke Ordening in overleg met de medeoverheden met een samenhangend pakket komen.</w:t>
      </w:r>
      <w:r w:rsidRPr="00E35A1A" w:rsidR="00926C3D">
        <w:rPr>
          <w:rFonts w:eastAsia="DejaVuSerifCondensed" w:cs="DejaVuSerifCondensed"/>
        </w:rPr>
        <w:t xml:space="preserve"> </w:t>
      </w:r>
      <w:r w:rsidRPr="00E35A1A" w:rsidR="00926C3D">
        <w:t>Bij het realiseren van deze voorzieningen wordt rekening gehouden met de beoogde wijziging van de Huisvestingswet door het ministerie van VRO</w:t>
      </w:r>
      <w:r w:rsidRPr="00E35A1A" w:rsidR="0085097C">
        <w:t>.</w:t>
      </w:r>
      <w:r w:rsidRPr="00E35A1A" w:rsidR="00D029CC">
        <w:br/>
      </w:r>
    </w:p>
    <w:p w:rsidRPr="00E35A1A" w:rsidR="00E35A1A" w:rsidP="0060760E" w:rsidRDefault="00E35A1A" w14:paraId="2DC8247A" w14:textId="77777777">
      <w:pPr>
        <w:autoSpaceDE w:val="0"/>
        <w:adjustRightInd w:val="0"/>
        <w:spacing w:line="240" w:lineRule="auto"/>
        <w:textAlignment w:val="auto"/>
        <w:rPr>
          <w:rFonts w:eastAsia="DejaVuSerifCondensed" w:cs="DejaVuSerifCondensed"/>
        </w:rPr>
      </w:pPr>
    </w:p>
    <w:p w:rsidRPr="00E35A1A" w:rsidR="009032AA" w:rsidP="009032AA" w:rsidRDefault="009032AA" w14:paraId="4A938897" w14:textId="0E1E477D">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9 </w:t>
      </w:r>
      <w:r w:rsidRPr="00E35A1A" w:rsidR="0060760E">
        <w:rPr>
          <w:rFonts w:eastAsia="DejaVuSerifCondensed" w:cs="DejaVuSerifCondensed"/>
          <w:b/>
          <w:bCs/>
        </w:rPr>
        <w:br/>
      </w:r>
      <w:r w:rsidRPr="00E35A1A">
        <w:rPr>
          <w:rFonts w:eastAsia="DejaVuSerifCondensed" w:cs="DejaVuSerifCondensed"/>
          <w:b/>
          <w:bCs/>
        </w:rPr>
        <w:t>Bent u het eens met de stelling dat er door het gaan schrappen van de gemeentelijke taakstelling voor huisvesting van statushouders en een verbod op voorrang het zeer urgent is om onder regie van het Rijk tijdelijke huisvesting te realiseren om integratie in de samenleving te kunnen starten?</w:t>
      </w:r>
    </w:p>
    <w:p w:rsidRPr="00E35A1A" w:rsidR="009032AA" w:rsidP="009032AA" w:rsidRDefault="009032AA" w14:paraId="18EBDF8D" w14:textId="77777777">
      <w:pPr>
        <w:autoSpaceDE w:val="0"/>
        <w:adjustRightInd w:val="0"/>
        <w:spacing w:line="240" w:lineRule="auto"/>
        <w:rPr>
          <w:rFonts w:eastAsia="DejaVuSerifCondensed" w:cs="DejaVuSerifCondensed"/>
          <w:b/>
          <w:bCs/>
        </w:rPr>
      </w:pPr>
    </w:p>
    <w:p w:rsidRPr="00E35A1A" w:rsidR="009032AA" w:rsidP="009032AA" w:rsidRDefault="009032AA" w14:paraId="2BEBDDC5"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9</w:t>
      </w:r>
    </w:p>
    <w:p w:rsidRPr="00E35A1A" w:rsidR="008263DA" w:rsidP="008263DA" w:rsidRDefault="00DD6D2A" w14:paraId="4D9719D2" w14:textId="741BE1F2">
      <w:pPr>
        <w:autoSpaceDE w:val="0"/>
        <w:adjustRightInd w:val="0"/>
        <w:spacing w:line="240" w:lineRule="auto"/>
        <w:rPr>
          <w:rFonts w:eastAsia="DejaVuSerifCondensed" w:cs="DejaVuSerifCondensed"/>
        </w:rPr>
      </w:pPr>
      <w:r w:rsidRPr="00E35A1A">
        <w:rPr>
          <w:rFonts w:eastAsia="DejaVuSerifCondensed" w:cs="DejaVuSerifCondensed"/>
        </w:rPr>
        <w:t xml:space="preserve">Het kabinet vindt het belangrijk dat statushouders snel participeren in de maatschappij. </w:t>
      </w:r>
      <w:r w:rsidRPr="00E35A1A" w:rsidR="008263DA">
        <w:rPr>
          <w:rFonts w:eastAsia="DejaVuSerifCondensed" w:cs="DejaVuSerifCondensed"/>
        </w:rPr>
        <w:t>Uitgangspunt uit het Regeerprogramma, is dat er met het afschaffen van de taakstelling gelijke kansen voor woningzoekenden worden gecreëerd. Dit betekent dat statushouders</w:t>
      </w:r>
      <w:r w:rsidRPr="00E35A1A" w:rsidR="00BC3D42">
        <w:rPr>
          <w:rFonts w:eastAsia="DejaVuSerifCondensed" w:cs="DejaVuSerifCondensed"/>
        </w:rPr>
        <w:t xml:space="preserve"> in eerste instantie zelf</w:t>
      </w:r>
      <w:r w:rsidRPr="00E35A1A" w:rsidR="008263DA">
        <w:rPr>
          <w:rFonts w:eastAsia="DejaVuSerifCondensed" w:cs="DejaVuSerifCondensed"/>
        </w:rPr>
        <w:t xml:space="preserve"> op andere manieren zullen moeten zoeken naar huisvesting</w:t>
      </w:r>
      <w:r w:rsidRPr="00E35A1A" w:rsidR="00F5739C">
        <w:rPr>
          <w:rFonts w:eastAsia="DejaVuSerifCondensed" w:cs="DejaVuSerifCondensed"/>
        </w:rPr>
        <w:t>, bijvoorbeeld bij vrienden of familie</w:t>
      </w:r>
      <w:r w:rsidRPr="00E35A1A" w:rsidR="00BC3D42">
        <w:rPr>
          <w:rFonts w:eastAsia="DejaVuSerifCondensed" w:cs="DejaVuSerifCondensed"/>
        </w:rPr>
        <w:t xml:space="preserve"> die al in Nederland verblijven</w:t>
      </w:r>
      <w:r w:rsidRPr="00E35A1A" w:rsidR="008263DA">
        <w:rPr>
          <w:rFonts w:eastAsia="DejaVuSerifCondensed" w:cs="DejaVuSerifCondensed"/>
        </w:rPr>
        <w:t xml:space="preserve">. </w:t>
      </w:r>
      <w:r w:rsidRPr="00E35A1A" w:rsidR="00F5739C">
        <w:rPr>
          <w:rFonts w:eastAsia="DejaVuSerifCondensed" w:cs="DejaVuSerifCondensed"/>
        </w:rPr>
        <w:t>Ander o</w:t>
      </w:r>
      <w:r w:rsidRPr="00E35A1A" w:rsidR="008263DA">
        <w:rPr>
          <w:rFonts w:eastAsia="DejaVuSerifCondensed" w:cs="DejaVuSerifCondensed"/>
        </w:rPr>
        <w:t>nderdeel hiervan is de realisatie van doorstroomlocaties</w:t>
      </w:r>
      <w:r w:rsidRPr="00E35A1A" w:rsidR="00FF0519">
        <w:rPr>
          <w:rFonts w:eastAsia="DejaVuSerifCondensed" w:cs="DejaVuSerifCondensed"/>
        </w:rPr>
        <w:t xml:space="preserve"> en opstartwoningen</w:t>
      </w:r>
      <w:r w:rsidRPr="00E35A1A">
        <w:rPr>
          <w:rFonts w:eastAsia="DejaVuSerifCondensed" w:cs="DejaVuSerifCondensed"/>
        </w:rPr>
        <w:t>.</w:t>
      </w:r>
      <w:r w:rsidRPr="00E35A1A" w:rsidR="008263DA">
        <w:rPr>
          <w:rFonts w:eastAsia="DejaVuSerifCondensed" w:cs="DejaVuSerifCondensed"/>
        </w:rPr>
        <w:t xml:space="preserve"> Het realiseren van deze voorzieningen wordt, vanuit een gemeenschappelijke verantwoordelijkheid van gemeenten en </w:t>
      </w:r>
      <w:r w:rsidRPr="00E35A1A" w:rsidR="00D029CC">
        <w:rPr>
          <w:rFonts w:eastAsia="DejaVuSerifCondensed" w:cs="DejaVuSerifCondensed"/>
        </w:rPr>
        <w:t>R</w:t>
      </w:r>
      <w:r w:rsidRPr="00E35A1A" w:rsidR="008263DA">
        <w:rPr>
          <w:rFonts w:eastAsia="DejaVuSerifCondensed" w:cs="DejaVuSerifCondensed"/>
        </w:rPr>
        <w:t>ijk, bevorderd. Hiervoor zullen de Minister van Asiel en Migratie en de Minister van Volkshuisvesting en Ruimtelijke Ordening in overleg met de medeoverheden met een samenhangend pakket komen.</w:t>
      </w:r>
    </w:p>
    <w:p w:rsidRPr="00E35A1A" w:rsidR="001465C8" w:rsidP="001465C8" w:rsidRDefault="001465C8" w14:paraId="06255083" w14:textId="77777777">
      <w:pPr>
        <w:autoSpaceDE w:val="0"/>
        <w:adjustRightInd w:val="0"/>
        <w:spacing w:line="240" w:lineRule="auto"/>
        <w:rPr>
          <w:rFonts w:eastAsia="DejaVuSerifCondensed" w:cs="DejaVuSerifCondensed"/>
        </w:rPr>
      </w:pPr>
    </w:p>
    <w:p w:rsidRPr="00E35A1A" w:rsidR="009032AA" w:rsidP="009032AA" w:rsidRDefault="009032AA" w14:paraId="29FAAA86"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10 </w:t>
      </w:r>
    </w:p>
    <w:p w:rsidRPr="00E35A1A" w:rsidR="009032AA" w:rsidP="009032AA" w:rsidRDefault="009032AA" w14:paraId="106C91BA"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Wanneer komt het kabinet met een plan naar de Kamer voor het creëren van tijdelijke huisvesting van statushouders waardoor statushouders kunnen uitstromen uit azc's?</w:t>
      </w:r>
    </w:p>
    <w:p w:rsidRPr="00E35A1A" w:rsidR="00BD47CB" w:rsidP="009032AA" w:rsidRDefault="00BD47CB" w14:paraId="4F4AF2A3" w14:textId="77777777">
      <w:pPr>
        <w:autoSpaceDE w:val="0"/>
        <w:adjustRightInd w:val="0"/>
        <w:spacing w:line="240" w:lineRule="auto"/>
        <w:rPr>
          <w:rFonts w:eastAsia="DejaVuSerifCondensed" w:cs="DejaVuSerifCondensed"/>
          <w:b/>
          <w:bCs/>
        </w:rPr>
      </w:pPr>
    </w:p>
    <w:p w:rsidRPr="00E35A1A" w:rsidR="009032AA" w:rsidP="009032AA" w:rsidRDefault="009032AA" w14:paraId="3AAC553D"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10</w:t>
      </w:r>
    </w:p>
    <w:p w:rsidRPr="00E35A1A" w:rsidR="001465C8" w:rsidP="001465C8" w:rsidRDefault="001465C8" w14:paraId="12E93A42" w14:textId="31E1C6DF">
      <w:pPr>
        <w:autoSpaceDE w:val="0"/>
        <w:adjustRightInd w:val="0"/>
        <w:spacing w:line="240" w:lineRule="auto"/>
        <w:rPr>
          <w:rFonts w:eastAsia="DejaVuSerifCondensed" w:cs="DejaVuSerifCondensed"/>
        </w:rPr>
      </w:pPr>
      <w:r w:rsidRPr="00E35A1A">
        <w:rPr>
          <w:rFonts w:eastAsia="DejaVuSerifCondensed" w:cs="DejaVuSerifCondensed"/>
        </w:rPr>
        <w:t>Het streven is om op korte termijn (Q1</w:t>
      </w:r>
      <w:r w:rsidRPr="00E35A1A" w:rsidR="00D029CC">
        <w:rPr>
          <w:rFonts w:eastAsia="DejaVuSerifCondensed" w:cs="DejaVuSerifCondensed"/>
        </w:rPr>
        <w:t xml:space="preserve"> 2025</w:t>
      </w:r>
      <w:r w:rsidRPr="00E35A1A">
        <w:rPr>
          <w:rFonts w:eastAsia="DejaVuSerifCondensed" w:cs="DejaVuSerifCondensed"/>
        </w:rPr>
        <w:t>) met maatregelen te komen om de uitstroom van statushouders (onder het huidige stelsel met de taakstelling) te bespoedigen. Voor de langere termijn wordt nog gewerkt aan de uitwerking van de plannen z</w:t>
      </w:r>
      <w:r w:rsidRPr="00E35A1A">
        <w:rPr>
          <w:rFonts w:cstheme="minorHAnsi"/>
        </w:rPr>
        <w:t>oals genoemd</w:t>
      </w:r>
      <w:r w:rsidRPr="00E35A1A">
        <w:t xml:space="preserve"> </w:t>
      </w:r>
      <w:r w:rsidRPr="00E35A1A">
        <w:rPr>
          <w:rFonts w:cstheme="minorHAnsi"/>
        </w:rPr>
        <w:t xml:space="preserve">in de brief </w:t>
      </w:r>
      <w:r w:rsidRPr="00E35A1A">
        <w:rPr>
          <w:rFonts w:cstheme="minorHAnsi"/>
          <w:i/>
          <w:iCs/>
        </w:rPr>
        <w:t>Nadere afspraken ten aanzien van de uitvoering van hoofdstuk 2 van</w:t>
      </w:r>
      <w:r w:rsidRPr="00E35A1A">
        <w:t xml:space="preserve"> </w:t>
      </w:r>
      <w:r w:rsidRPr="00E35A1A">
        <w:rPr>
          <w:rFonts w:cstheme="minorHAnsi"/>
          <w:i/>
          <w:iCs/>
        </w:rPr>
        <w:t xml:space="preserve">het Hoofdlijnenakkoord </w:t>
      </w:r>
      <w:r w:rsidRPr="00E35A1A">
        <w:rPr>
          <w:rFonts w:cstheme="minorHAnsi"/>
        </w:rPr>
        <w:t>van 25 oktober jl</w:t>
      </w:r>
      <w:r w:rsidRPr="00E35A1A" w:rsidR="00F25E81">
        <w:rPr>
          <w:rStyle w:val="Voetnootmarkering"/>
          <w:rFonts w:cstheme="minorHAnsi"/>
        </w:rPr>
        <w:footnoteReference w:id="2"/>
      </w:r>
      <w:r w:rsidRPr="00E35A1A" w:rsidR="00EA7656">
        <w:rPr>
          <w:rFonts w:cstheme="minorHAnsi"/>
        </w:rPr>
        <w:t>.</w:t>
      </w:r>
    </w:p>
    <w:p w:rsidRPr="00E35A1A" w:rsidR="009032AA" w:rsidP="009032AA" w:rsidRDefault="009032AA" w14:paraId="6AFC299F" w14:textId="77777777">
      <w:pPr>
        <w:autoSpaceDE w:val="0"/>
        <w:adjustRightInd w:val="0"/>
        <w:spacing w:line="240" w:lineRule="auto"/>
        <w:rPr>
          <w:rFonts w:eastAsia="DejaVuSerifCondensed" w:cs="DejaVuSerifCondensed"/>
        </w:rPr>
      </w:pPr>
    </w:p>
    <w:p w:rsidRPr="00E35A1A" w:rsidR="009032AA" w:rsidP="009032AA" w:rsidRDefault="009032AA" w14:paraId="66D5A196"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11 </w:t>
      </w:r>
    </w:p>
    <w:p w:rsidRPr="00E35A1A" w:rsidR="009032AA" w:rsidP="009032AA" w:rsidRDefault="009032AA" w14:paraId="2CA4E437"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gesprekken hebben hierover inmiddels plaatsgevonden met lokale overheden?</w:t>
      </w:r>
    </w:p>
    <w:p w:rsidRPr="00E35A1A" w:rsidR="009032AA" w:rsidP="009032AA" w:rsidRDefault="009032AA" w14:paraId="4CD3DAF6" w14:textId="77777777">
      <w:pPr>
        <w:autoSpaceDE w:val="0"/>
        <w:adjustRightInd w:val="0"/>
        <w:spacing w:line="240" w:lineRule="auto"/>
        <w:rPr>
          <w:rFonts w:eastAsia="DejaVuSerifCondensed" w:cs="DejaVuSerifCondensed"/>
          <w:b/>
          <w:bCs/>
        </w:rPr>
      </w:pPr>
    </w:p>
    <w:p w:rsidRPr="00E35A1A" w:rsidR="009032AA" w:rsidP="009032AA" w:rsidRDefault="009032AA" w14:paraId="7683E60E"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11</w:t>
      </w:r>
    </w:p>
    <w:p w:rsidRPr="00E35A1A" w:rsidR="008263DA" w:rsidP="008263DA" w:rsidRDefault="008263DA" w14:paraId="7F7790A5" w14:textId="5A7D0BF4">
      <w:pPr>
        <w:autoSpaceDE w:val="0"/>
        <w:adjustRightInd w:val="0"/>
        <w:spacing w:line="240" w:lineRule="auto"/>
        <w:rPr>
          <w:rFonts w:eastAsia="DejaVuSerifCondensed" w:cs="DejaVuSerifCondensed"/>
        </w:rPr>
      </w:pPr>
      <w:r w:rsidRPr="00E35A1A">
        <w:rPr>
          <w:rFonts w:eastAsia="DejaVuSerifCondensed" w:cs="DejaVuSerifCondensed"/>
        </w:rPr>
        <w:t>Op ambtelijk niveau vinden continu gesprekken plaats met lokale overheden, bijvoorbeeld over de realisatie van doorstroomlocaties. Verder heeft op 26 september 2024 en op 18 december 2024 de Landelijke Regietafel Migratie &amp; Integratie plaatsgevonden, waarin het Rijk, de provincies en gemeenten spraken over de gezamenlijke opgaven op het terrein van asiel, huisvesting van statushouders en integratie en participatie.</w:t>
      </w:r>
      <w:r w:rsidRPr="00E35A1A" w:rsidR="003245EB">
        <w:t xml:space="preserve"> </w:t>
      </w:r>
      <w:r w:rsidRPr="00E35A1A" w:rsidR="003245EB">
        <w:rPr>
          <w:rFonts w:eastAsia="DejaVuSerifCondensed" w:cs="DejaVuSerifCondensed"/>
        </w:rPr>
        <w:t>Ook heeft Minister Faber dit jaar diverse gesprekken gevoerd met o.a. de kring van commissarissen, Burgemeesters en de VNG.</w:t>
      </w:r>
    </w:p>
    <w:p w:rsidRPr="00E35A1A" w:rsidR="009032AA" w:rsidP="009032AA" w:rsidRDefault="009032AA" w14:paraId="36906915" w14:textId="77777777">
      <w:pPr>
        <w:autoSpaceDE w:val="0"/>
        <w:adjustRightInd w:val="0"/>
        <w:spacing w:line="240" w:lineRule="auto"/>
        <w:rPr>
          <w:rFonts w:eastAsia="DejaVuSerifCondensed" w:cs="DejaVuSerifCondensed"/>
        </w:rPr>
      </w:pPr>
    </w:p>
    <w:p w:rsidRPr="00E35A1A" w:rsidR="009032AA" w:rsidP="009032AA" w:rsidRDefault="009032AA" w14:paraId="5D1C091E"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12 </w:t>
      </w:r>
    </w:p>
    <w:p w:rsidRPr="00E35A1A" w:rsidR="009032AA" w:rsidP="009032AA" w:rsidRDefault="009032AA" w14:paraId="1796B07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het eens met de stelling dat tijdelijke huisvestinglocaties, niet alleen voor statushouders maar ook voor bijvoorbeeld starters, alleenstaande spoedzoekers, studenten en andere urgenten, goed geschikt zijn als huisvestings- en integratieplek voor statushouders? Zo nee, waarom niet?</w:t>
      </w:r>
    </w:p>
    <w:p w:rsidRPr="00E35A1A" w:rsidR="009032AA" w:rsidP="009032AA" w:rsidRDefault="009032AA" w14:paraId="0AFCCD01" w14:textId="77777777">
      <w:pPr>
        <w:autoSpaceDE w:val="0"/>
        <w:adjustRightInd w:val="0"/>
        <w:spacing w:line="240" w:lineRule="auto"/>
        <w:rPr>
          <w:rFonts w:eastAsia="DejaVuSerifCondensed" w:cs="DejaVuSerifCondensed"/>
          <w:b/>
          <w:bCs/>
        </w:rPr>
      </w:pPr>
    </w:p>
    <w:p w:rsidRPr="00E35A1A" w:rsidR="009032AA" w:rsidP="009032AA" w:rsidRDefault="009032AA" w14:paraId="1F5157F0"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12</w:t>
      </w:r>
    </w:p>
    <w:p w:rsidRPr="00E35A1A" w:rsidR="006413E6" w:rsidP="008263DA" w:rsidRDefault="008263DA" w14:paraId="50065D22" w14:textId="6C5297ED">
      <w:pPr>
        <w:autoSpaceDE w:val="0"/>
        <w:adjustRightInd w:val="0"/>
        <w:spacing w:line="240" w:lineRule="auto"/>
        <w:rPr>
          <w:rFonts w:eastAsia="DejaVuSerifCondensed" w:cs="DejaVuSerifCondensed"/>
        </w:rPr>
      </w:pPr>
      <w:r w:rsidRPr="00E35A1A">
        <w:rPr>
          <w:rFonts w:eastAsia="DejaVuSerifCondensed" w:cs="DejaVuSerifCondensed"/>
        </w:rPr>
        <w:t xml:space="preserve">Het is voor al deze doelgroepen belangrijk dat er extra woonvoorzieningen gerealiseerd worden en huisvestingslocaties met een gemixte doelgroep, waaronder statushouders, zijn daarom zeker een mogelijkheid. Lokaal kan het beste een inschatting worden gemaakt van welke samenstelling van verschillende groepen geschikt is in </w:t>
      </w:r>
      <w:r w:rsidRPr="00E35A1A" w:rsidR="00D029CC">
        <w:rPr>
          <w:rFonts w:eastAsia="DejaVuSerifCondensed" w:cs="DejaVuSerifCondensed"/>
        </w:rPr>
        <w:t xml:space="preserve">een dergelijke </w:t>
      </w:r>
      <w:r w:rsidRPr="00E35A1A">
        <w:rPr>
          <w:rFonts w:eastAsia="DejaVuSerifCondensed" w:cs="DejaVuSerifCondensed"/>
        </w:rPr>
        <w:t xml:space="preserve">gemixte woonvoorziening. </w:t>
      </w:r>
      <w:r w:rsidRPr="00E35A1A" w:rsidR="006413E6">
        <w:rPr>
          <w:rFonts w:eastAsia="DejaVuSerifCondensed" w:cs="DejaVuSerifCondensed"/>
        </w:rPr>
        <w:t>De doorstroomlocaties die op korte termijn gerealiseerd worden, met budget van het Ministerie van Asiel en Migratie, zijn in eerste instantie voor statushouders bestemd.</w:t>
      </w:r>
    </w:p>
    <w:p w:rsidRPr="00E35A1A" w:rsidR="009032AA" w:rsidP="009032AA" w:rsidRDefault="009032AA" w14:paraId="42F4733F" w14:textId="77777777">
      <w:pPr>
        <w:autoSpaceDE w:val="0"/>
        <w:adjustRightInd w:val="0"/>
        <w:spacing w:line="240" w:lineRule="auto"/>
        <w:rPr>
          <w:rFonts w:eastAsia="DejaVuSerifCondensed" w:cs="DejaVuSerifCondensed"/>
        </w:rPr>
      </w:pPr>
    </w:p>
    <w:p w:rsidRPr="00E35A1A" w:rsidR="009032AA" w:rsidP="009032AA" w:rsidRDefault="009032AA" w14:paraId="1B26A652" w14:textId="52D2BDDE">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13 </w:t>
      </w:r>
      <w:r w:rsidRPr="00E35A1A" w:rsidR="00030129">
        <w:rPr>
          <w:rFonts w:eastAsia="DejaVuSerifCondensed" w:cs="DejaVuSerifCondensed"/>
          <w:b/>
          <w:bCs/>
        </w:rPr>
        <w:br/>
      </w:r>
      <w:r w:rsidRPr="00E35A1A">
        <w:rPr>
          <w:rFonts w:eastAsia="DejaVuSerifCondensed" w:cs="DejaVuSerifCondensed"/>
          <w:b/>
          <w:bCs/>
        </w:rPr>
        <w:t>Welke succesvolle tijdelijke huisvestingsprojecten met gemixt wonen kent u in Nederland en hoe gaat u ervoor zorgen dat er meer van dit soort projecten van de grond komen zodat er voldoende woningen komen waar statushouders kunnen integreren?</w:t>
      </w:r>
    </w:p>
    <w:p w:rsidRPr="00E35A1A" w:rsidR="009032AA" w:rsidP="009032AA" w:rsidRDefault="009032AA" w14:paraId="34C74FB0" w14:textId="77777777">
      <w:pPr>
        <w:autoSpaceDE w:val="0"/>
        <w:adjustRightInd w:val="0"/>
        <w:spacing w:line="240" w:lineRule="auto"/>
        <w:rPr>
          <w:rFonts w:eastAsia="DejaVuSerifCondensed" w:cs="DejaVuSerifCondensed"/>
          <w:b/>
          <w:bCs/>
        </w:rPr>
      </w:pPr>
    </w:p>
    <w:p w:rsidRPr="00E35A1A" w:rsidR="009032AA" w:rsidP="009032AA" w:rsidRDefault="009032AA" w14:paraId="5D48D9BE"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13</w:t>
      </w:r>
    </w:p>
    <w:p w:rsidRPr="00E35A1A" w:rsidR="009032AA" w:rsidP="009032AA" w:rsidRDefault="0049417E" w14:paraId="0C814FE5" w14:textId="519FD708">
      <w:pPr>
        <w:autoSpaceDE w:val="0"/>
        <w:adjustRightInd w:val="0"/>
        <w:spacing w:line="240" w:lineRule="auto"/>
        <w:rPr>
          <w:rFonts w:eastAsia="DejaVuSerifCondensed" w:cs="DejaVuSerifCondensed"/>
        </w:rPr>
      </w:pPr>
      <w:r w:rsidRPr="00E35A1A">
        <w:rPr>
          <w:rFonts w:eastAsia="DejaVuSerifCondensed" w:cs="DejaVuSerifCondensed"/>
        </w:rPr>
        <w:t xml:space="preserve">Het </w:t>
      </w:r>
      <w:r w:rsidRPr="00E35A1A" w:rsidR="008263DA">
        <w:rPr>
          <w:rFonts w:eastAsia="DejaVuSerifCondensed" w:cs="DejaVuSerifCondensed"/>
        </w:rPr>
        <w:t>is aan gemeenten om samen met lokale partijen, zoals woningcorporaties, te zorgen voor goede huisvesting van diverse groepen woningzoekenden waaronder statushouders. Wat daarbij succesvol is, is vaak afhankelijke van specifieke locatie omstandigheden zoals de beschikbare woonvoorraad en de mogelijke ondersteuning en begeleiding vanuit het sociaal domein.</w:t>
      </w:r>
    </w:p>
    <w:p w:rsidRPr="00E35A1A" w:rsidR="008263DA" w:rsidP="009032AA" w:rsidRDefault="008263DA" w14:paraId="545773B5" w14:textId="77777777">
      <w:pPr>
        <w:autoSpaceDE w:val="0"/>
        <w:adjustRightInd w:val="0"/>
        <w:spacing w:line="240" w:lineRule="auto"/>
        <w:rPr>
          <w:rFonts w:eastAsia="DejaVuSerifCondensed" w:cs="DejaVuSerifCondensed"/>
        </w:rPr>
      </w:pPr>
    </w:p>
    <w:p w:rsidRPr="00E35A1A" w:rsidR="009032AA" w:rsidP="009032AA" w:rsidRDefault="009032AA" w14:paraId="57E2BFFC"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14 </w:t>
      </w:r>
    </w:p>
    <w:p w:rsidRPr="00E35A1A" w:rsidR="009032AA" w:rsidP="009032AA" w:rsidRDefault="009032AA" w14:paraId="30EBFE70"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Bent u het met de VVD eens dat vooruitlopend op definitieve woningbouwplannen deze locaties uiterst geschikt kunnen zijn voor tijdelijke huisvesting vooruitlopend op de planontwikkeling? Zo nee, waarom niet?</w:t>
      </w:r>
    </w:p>
    <w:p w:rsidRPr="00E35A1A" w:rsidR="009032AA" w:rsidP="009032AA" w:rsidRDefault="009032AA" w14:paraId="688CEAFF" w14:textId="77777777">
      <w:pPr>
        <w:autoSpaceDE w:val="0"/>
        <w:adjustRightInd w:val="0"/>
        <w:spacing w:line="240" w:lineRule="auto"/>
        <w:rPr>
          <w:rFonts w:eastAsia="DejaVuSerifCondensed" w:cs="DejaVuSerifCondensed"/>
          <w:b/>
          <w:bCs/>
        </w:rPr>
      </w:pPr>
    </w:p>
    <w:p w:rsidRPr="00E35A1A" w:rsidR="009032AA" w:rsidP="009032AA" w:rsidRDefault="009032AA" w14:paraId="01203074"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14</w:t>
      </w:r>
    </w:p>
    <w:p w:rsidRPr="00E35A1A" w:rsidR="001465C8" w:rsidP="009032AA" w:rsidRDefault="008263DA" w14:paraId="0ACFFB23" w14:textId="333E631C">
      <w:pPr>
        <w:autoSpaceDE w:val="0"/>
        <w:adjustRightInd w:val="0"/>
        <w:spacing w:line="240" w:lineRule="auto"/>
        <w:rPr>
          <w:rFonts w:eastAsia="DejaVuSerifCondensed" w:cs="DejaVuSerifCondensed"/>
        </w:rPr>
      </w:pPr>
      <w:r w:rsidRPr="00E35A1A">
        <w:rPr>
          <w:rFonts w:eastAsia="DejaVuSerifCondensed" w:cs="DejaVuSerifCondensed"/>
        </w:rPr>
        <w:t>Het benutten van tijdelijk huisvestingslocaties is wenselijk om te zorgen voor een flexibele schil aan verplaatsbare woningen. Deze flexwoningen kunnen bijdragen aan het tijdelijk verminderen van de druk op de lokale woningmarkt door in te spelen op demografische ontwikkelingen</w:t>
      </w:r>
      <w:r w:rsidRPr="00E35A1A" w:rsidR="008E32F2">
        <w:rPr>
          <w:rFonts w:eastAsia="DejaVuSerifCondensed" w:cs="DejaVuSerifCondensed"/>
        </w:rPr>
        <w:t>.</w:t>
      </w:r>
      <w:r w:rsidRPr="00E35A1A" w:rsidR="001807E4">
        <w:rPr>
          <w:rFonts w:eastAsia="DejaVuSerifCondensed" w:cs="DejaVuSerifCondensed"/>
        </w:rPr>
        <w:t xml:space="preserve"> </w:t>
      </w:r>
      <w:r w:rsidRPr="00E35A1A">
        <w:rPr>
          <w:rFonts w:eastAsia="DejaVuSerifCondensed" w:cs="DejaVuSerifCondensed"/>
        </w:rPr>
        <w:t>Verplaatsbare woningen (flexwoningen) zijn ook geschikt om een start te maken met gebiedsontwikkeling voor permanente woningen.</w:t>
      </w:r>
    </w:p>
    <w:p w:rsidRPr="00E35A1A" w:rsidR="008263DA" w:rsidP="009032AA" w:rsidRDefault="008263DA" w14:paraId="6C88BC0B" w14:textId="77777777">
      <w:pPr>
        <w:autoSpaceDE w:val="0"/>
        <w:adjustRightInd w:val="0"/>
        <w:spacing w:line="240" w:lineRule="auto"/>
        <w:rPr>
          <w:rFonts w:eastAsia="DejaVuSerifCondensed" w:cs="DejaVuSerifCondensed"/>
        </w:rPr>
      </w:pPr>
    </w:p>
    <w:p w:rsidRPr="00E35A1A" w:rsidR="009032AA" w:rsidP="009032AA" w:rsidRDefault="009032AA" w14:paraId="0408448F"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Vraag 15</w:t>
      </w:r>
    </w:p>
    <w:p w:rsidRPr="00E35A1A" w:rsidR="009032AA" w:rsidP="009032AA" w:rsidRDefault="009032AA" w14:paraId="4C3ACA1C"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Hoeveel locaties zijn er op dit moment in beeld om tijdelijke huisvesting te realiseren?</w:t>
      </w:r>
    </w:p>
    <w:p w:rsidRPr="00E35A1A" w:rsidR="009032AA" w:rsidP="009032AA" w:rsidRDefault="009032AA" w14:paraId="06687BCD" w14:textId="77777777">
      <w:pPr>
        <w:autoSpaceDE w:val="0"/>
        <w:adjustRightInd w:val="0"/>
        <w:spacing w:line="240" w:lineRule="auto"/>
        <w:rPr>
          <w:rFonts w:eastAsia="DejaVuSerifCondensed" w:cs="DejaVuSerifCondensed"/>
          <w:b/>
          <w:bCs/>
        </w:rPr>
      </w:pPr>
    </w:p>
    <w:p w:rsidRPr="00E35A1A" w:rsidR="009032AA" w:rsidP="009032AA" w:rsidRDefault="009032AA" w14:paraId="716222F7"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15</w:t>
      </w:r>
    </w:p>
    <w:p w:rsidRPr="00E35A1A" w:rsidR="00AE1CA3" w:rsidP="009032AA" w:rsidRDefault="008263DA" w14:paraId="137DA9E6" w14:textId="75F12B8B">
      <w:pPr>
        <w:autoSpaceDE w:val="0"/>
        <w:adjustRightInd w:val="0"/>
        <w:spacing w:line="240" w:lineRule="auto"/>
        <w:rPr>
          <w:rFonts w:eastAsia="DejaVuSerifCondensed" w:cs="DejaVuSerifCondensed"/>
        </w:rPr>
      </w:pPr>
      <w:r w:rsidRPr="00E35A1A">
        <w:rPr>
          <w:rFonts w:eastAsia="DejaVuSerifCondensed" w:cs="DejaVuSerifCondensed"/>
        </w:rPr>
        <w:t>Gemeenten worden aangemoedigd om – naast permanente, ook – tijdelijke locaties te benutten voor huisvesting van alle woningzoekenden</w:t>
      </w:r>
      <w:r w:rsidRPr="00E35A1A" w:rsidR="00360850">
        <w:rPr>
          <w:rFonts w:eastAsia="DejaVuSerifCondensed" w:cs="DejaVuSerifCondensed"/>
        </w:rPr>
        <w:t xml:space="preserve">. </w:t>
      </w:r>
      <w:r w:rsidRPr="00E35A1A">
        <w:rPr>
          <w:rFonts w:eastAsia="DejaVuSerifCondensed" w:cs="DejaVuSerifCondensed"/>
        </w:rPr>
        <w:t>Daarbij is het wenselijk gebruik te maken van verplaatsbare woningen. Deze zijn snel te realiseren en kunnen na afloop van de tijdelijke locatie elders ingezet om de woningtekorten te verminderen. Het Rijk heeft geen aparte administratie waarin wordt bijgehouden welke locaties nu of in de toekomst benut worden voor tijdelijke huisvesting en voor welke doelgroepen. Wel geeft het aantal verplaatsbare woningen een indicatie hoeveel tijdelijke huisvesting voor alle woningzoekenden gerealiseerd wordt.</w:t>
      </w:r>
      <w:r w:rsidRPr="00E35A1A" w:rsidR="00360850">
        <w:rPr>
          <w:rFonts w:eastAsia="DejaVuSerifCondensed" w:cs="DejaVuSerifCondensed"/>
        </w:rPr>
        <w:t xml:space="preserve"> </w:t>
      </w:r>
      <w:r w:rsidRPr="00E35A1A">
        <w:rPr>
          <w:rFonts w:eastAsia="DejaVuSerifCondensed" w:cs="DejaVuSerifCondensed"/>
        </w:rPr>
        <w:t>In 2023 zijn er circa 5.100 verplaatsbare woningen gerealiseerd, een flinke groei ten opzichte van eerdere jaren. De cijfers over heel 2024 zullen naar verwachting in februari beschikbaar zijn.</w:t>
      </w:r>
    </w:p>
    <w:p w:rsidRPr="00E35A1A" w:rsidR="00AE1CA3" w:rsidP="009032AA" w:rsidRDefault="00AE1CA3" w14:paraId="24D66208" w14:textId="77777777">
      <w:pPr>
        <w:autoSpaceDE w:val="0"/>
        <w:adjustRightInd w:val="0"/>
        <w:spacing w:line="240" w:lineRule="auto"/>
        <w:rPr>
          <w:rFonts w:eastAsia="DejaVuSerifCondensed" w:cs="DejaVuSerifCondensed"/>
          <w:b/>
          <w:bCs/>
        </w:rPr>
      </w:pPr>
    </w:p>
    <w:p w:rsidRPr="00E35A1A" w:rsidR="009032AA" w:rsidP="009032AA" w:rsidRDefault="009032AA" w14:paraId="2D56FFEA" w14:textId="56EB883D">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16 </w:t>
      </w:r>
    </w:p>
    <w:p w:rsidRPr="00E35A1A" w:rsidR="009032AA" w:rsidP="009032AA" w:rsidRDefault="009032AA" w14:paraId="7DA48274"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aantallen van tijdelijke huisvesting zijn er op dit moment beschikbaar?</w:t>
      </w:r>
    </w:p>
    <w:p w:rsidRPr="00E35A1A" w:rsidR="009032AA" w:rsidP="009032AA" w:rsidRDefault="009032AA" w14:paraId="2B2DA32A" w14:textId="77777777">
      <w:pPr>
        <w:autoSpaceDE w:val="0"/>
        <w:adjustRightInd w:val="0"/>
        <w:spacing w:line="240" w:lineRule="auto"/>
        <w:rPr>
          <w:rFonts w:eastAsia="DejaVuSerifCondensed" w:cs="DejaVuSerifCondensed"/>
          <w:b/>
          <w:bCs/>
        </w:rPr>
      </w:pPr>
    </w:p>
    <w:p w:rsidRPr="00E35A1A" w:rsidR="009032AA" w:rsidP="009032AA" w:rsidRDefault="009032AA" w14:paraId="10D94206"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16</w:t>
      </w:r>
    </w:p>
    <w:p w:rsidRPr="00E35A1A" w:rsidR="008263DA" w:rsidP="008263DA" w:rsidRDefault="008263DA" w14:paraId="66CC882F" w14:textId="77777777">
      <w:pPr>
        <w:autoSpaceDE w:val="0"/>
        <w:adjustRightInd w:val="0"/>
        <w:spacing w:line="240" w:lineRule="auto"/>
        <w:rPr>
          <w:rFonts w:eastAsia="DejaVuSerifCondensed" w:cs="DejaVuSerifCondensed"/>
          <w:color w:val="auto"/>
        </w:rPr>
      </w:pPr>
      <w:r w:rsidRPr="00E35A1A">
        <w:rPr>
          <w:rFonts w:eastAsia="DejaVuSerifCondensed" w:cs="DejaVuSerifCondensed"/>
        </w:rPr>
        <w:t>Het Rijk heeft geen aparte administratie waarin wordt bijgehouden welke aantallen tijdelijke huisvesting beschikbaar zijn. Het is aan de gemeenten om te bepalen welke locaties tijdelijk beschikbaar zijn en waar mogelijk deze voor huisvesting te benutten.</w:t>
      </w:r>
    </w:p>
    <w:p w:rsidRPr="00E35A1A" w:rsidR="001465C8" w:rsidP="009032AA" w:rsidRDefault="001465C8" w14:paraId="7DAE7809" w14:textId="77777777">
      <w:pPr>
        <w:autoSpaceDE w:val="0"/>
        <w:adjustRightInd w:val="0"/>
        <w:spacing w:line="240" w:lineRule="auto"/>
        <w:rPr>
          <w:rFonts w:eastAsia="DejaVuSerifCondensed" w:cs="DejaVuSerifCondensed"/>
        </w:rPr>
      </w:pPr>
    </w:p>
    <w:p w:rsidRPr="00E35A1A" w:rsidR="009032AA" w:rsidP="009032AA" w:rsidRDefault="009032AA" w14:paraId="133D899B"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Vraag 17 </w:t>
      </w:r>
    </w:p>
    <w:p w:rsidRPr="00E35A1A" w:rsidR="009032AA" w:rsidP="009032AA" w:rsidRDefault="009032AA" w14:paraId="3AD4A992"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Welke aantallen van tijdelijke huisvesting zit er in de planning om toegevoegd te worden in 2025 en 2026?</w:t>
      </w:r>
    </w:p>
    <w:p w:rsidRPr="00E35A1A" w:rsidR="009032AA" w:rsidP="009032AA" w:rsidRDefault="009032AA" w14:paraId="0B7A0A9A" w14:textId="77777777">
      <w:pPr>
        <w:autoSpaceDE w:val="0"/>
        <w:adjustRightInd w:val="0"/>
        <w:spacing w:line="240" w:lineRule="auto"/>
        <w:rPr>
          <w:rFonts w:eastAsia="DejaVuSerifCondensed" w:cs="DejaVuSerifCondensed"/>
          <w:b/>
          <w:bCs/>
        </w:rPr>
      </w:pPr>
    </w:p>
    <w:p w:rsidRPr="00E35A1A" w:rsidR="008263DA" w:rsidP="008263DA" w:rsidRDefault="009032AA" w14:paraId="5ADD50E5" w14:textId="54E46183">
      <w:pPr>
        <w:autoSpaceDE w:val="0"/>
        <w:adjustRightInd w:val="0"/>
        <w:spacing w:line="240" w:lineRule="auto"/>
        <w:rPr>
          <w:rFonts w:eastAsia="DejaVuSerifCondensed" w:cs="DejaVuSerifCondensed"/>
          <w:b/>
          <w:bCs/>
        </w:rPr>
      </w:pPr>
      <w:r w:rsidRPr="00E35A1A">
        <w:rPr>
          <w:rFonts w:eastAsia="DejaVuSerifCondensed" w:cs="DejaVuSerifCondensed"/>
          <w:b/>
          <w:bCs/>
        </w:rPr>
        <w:t xml:space="preserve">Antwoord op vraag </w:t>
      </w:r>
      <w:r w:rsidRPr="00E35A1A" w:rsidR="001465C8">
        <w:rPr>
          <w:rFonts w:eastAsia="DejaVuSerifCondensed" w:cs="DejaVuSerifCondensed"/>
          <w:b/>
          <w:bCs/>
        </w:rPr>
        <w:t>17</w:t>
      </w:r>
      <w:r w:rsidRPr="00E35A1A" w:rsidR="00030129">
        <w:rPr>
          <w:rFonts w:eastAsia="DejaVuSerifCondensed" w:cs="DejaVuSerifCondensed"/>
          <w:b/>
          <w:bCs/>
        </w:rPr>
        <w:br/>
      </w:r>
      <w:r w:rsidRPr="00E35A1A" w:rsidR="00AE1CA3">
        <w:rPr>
          <w:rFonts w:eastAsia="DejaVuSerifCondensed" w:cs="DejaVuSerifCondensed"/>
        </w:rPr>
        <w:t>Zie het antwoord op vraag 16.</w:t>
      </w:r>
      <w:r w:rsidRPr="00E35A1A" w:rsidR="00AD7C27">
        <w:rPr>
          <w:rFonts w:eastAsia="DejaVuSerifCondensed" w:cs="DejaVuSerifCondensed"/>
        </w:rPr>
        <w:t xml:space="preserve"> Verder zijn er ca. 60 gemeenten die interesse hebben getoond in het </w:t>
      </w:r>
      <w:r w:rsidRPr="00E35A1A" w:rsidR="0053487A">
        <w:rPr>
          <w:rFonts w:eastAsia="DejaVuSerifCondensed" w:cs="DejaVuSerifCondensed"/>
        </w:rPr>
        <w:t>ontwikkelen</w:t>
      </w:r>
      <w:r w:rsidRPr="00E35A1A" w:rsidR="00AD7C27">
        <w:rPr>
          <w:rFonts w:eastAsia="DejaVuSerifCondensed" w:cs="DejaVuSerifCondensed"/>
        </w:rPr>
        <w:t xml:space="preserve"> van een doorstroomlocatie.</w:t>
      </w:r>
    </w:p>
    <w:p w:rsidRPr="00E35A1A" w:rsidR="001465C8" w:rsidP="009032AA" w:rsidRDefault="001465C8" w14:paraId="091A35CF" w14:textId="77777777">
      <w:pPr>
        <w:autoSpaceDE w:val="0"/>
        <w:adjustRightInd w:val="0"/>
        <w:spacing w:line="240" w:lineRule="auto"/>
        <w:rPr>
          <w:rFonts w:eastAsia="DejaVuSerifCondensed" w:cs="DejaVuSerifCondensed"/>
          <w:b/>
          <w:bCs/>
        </w:rPr>
      </w:pPr>
    </w:p>
    <w:p w:rsidRPr="00E35A1A" w:rsidR="009032AA" w:rsidP="009032AA" w:rsidRDefault="009032AA" w14:paraId="5A023896"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Vraag 18</w:t>
      </w:r>
    </w:p>
    <w:p w:rsidRPr="00E35A1A" w:rsidR="009032AA" w:rsidP="009032AA" w:rsidRDefault="009032AA" w14:paraId="2241A969"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Wilt u deze vragen één voor één beantwoorden?</w:t>
      </w:r>
    </w:p>
    <w:p w:rsidRPr="00E35A1A" w:rsidR="009032AA" w:rsidP="009032AA" w:rsidRDefault="009032AA" w14:paraId="4C0CEF98" w14:textId="77777777">
      <w:pPr>
        <w:autoSpaceDE w:val="0"/>
        <w:adjustRightInd w:val="0"/>
        <w:spacing w:line="240" w:lineRule="auto"/>
        <w:rPr>
          <w:rFonts w:eastAsia="DejaVuSerifCondensed" w:cs="DejaVuSerifCondensed"/>
        </w:rPr>
      </w:pPr>
    </w:p>
    <w:p w:rsidRPr="00E35A1A" w:rsidR="009032AA" w:rsidP="009032AA" w:rsidRDefault="009032AA" w14:paraId="27507AE1" w14:textId="77777777">
      <w:pPr>
        <w:autoSpaceDE w:val="0"/>
        <w:adjustRightInd w:val="0"/>
        <w:spacing w:line="240" w:lineRule="auto"/>
        <w:rPr>
          <w:rFonts w:eastAsia="DejaVuSerifCondensed" w:cs="DejaVuSerifCondensed"/>
          <w:b/>
          <w:bCs/>
        </w:rPr>
      </w:pPr>
      <w:r w:rsidRPr="00E35A1A">
        <w:rPr>
          <w:rFonts w:eastAsia="DejaVuSerifCondensed" w:cs="DejaVuSerifCondensed"/>
          <w:b/>
          <w:bCs/>
        </w:rPr>
        <w:t>Antwoord op vraag 18</w:t>
      </w:r>
    </w:p>
    <w:p w:rsidRPr="00E35A1A" w:rsidR="009032AA" w:rsidP="009032AA" w:rsidRDefault="00AE1CA3" w14:paraId="5586C95A" w14:textId="66ED06B9">
      <w:pPr>
        <w:autoSpaceDE w:val="0"/>
        <w:adjustRightInd w:val="0"/>
        <w:spacing w:line="240" w:lineRule="auto"/>
        <w:rPr>
          <w:rFonts w:eastAsia="DejaVuSerifCondensed" w:cs="DejaVuSerifCondensed"/>
        </w:rPr>
      </w:pPr>
      <w:r w:rsidRPr="00E35A1A">
        <w:rPr>
          <w:rFonts w:eastAsia="DejaVuSerifCondensed" w:cs="DejaVuSerifCondensed"/>
        </w:rPr>
        <w:t>Waar mogelijk zijn de vragen van aparte antwoorden voorzien</w:t>
      </w:r>
      <w:r w:rsidRPr="00E35A1A" w:rsidR="001465C8">
        <w:rPr>
          <w:rFonts w:eastAsia="DejaVuSerifCondensed" w:cs="DejaVuSerifCondensed"/>
        </w:rPr>
        <w:t xml:space="preserve">. </w:t>
      </w:r>
    </w:p>
    <w:p w:rsidRPr="00E35A1A" w:rsidR="009032AA" w:rsidP="009032AA" w:rsidRDefault="009032AA" w14:paraId="2EE763B4" w14:textId="77777777">
      <w:pPr>
        <w:autoSpaceDE w:val="0"/>
        <w:adjustRightInd w:val="0"/>
        <w:spacing w:line="240" w:lineRule="auto"/>
        <w:rPr>
          <w:rFonts w:eastAsia="DejaVuSerifCondensed" w:cs="DejaVuSerifCondensed"/>
        </w:rPr>
      </w:pPr>
    </w:p>
    <w:p w:rsidRPr="00E35A1A" w:rsidR="009032AA" w:rsidP="009032AA" w:rsidRDefault="009032AA" w14:paraId="7DE8BA57" w14:textId="77777777">
      <w:pPr>
        <w:autoSpaceDE w:val="0"/>
        <w:adjustRightInd w:val="0"/>
        <w:spacing w:line="240" w:lineRule="auto"/>
        <w:rPr>
          <w:rFonts w:eastAsia="DejaVuSerifCondensed" w:cs="DejaVuSerifCondensed"/>
        </w:rPr>
      </w:pPr>
    </w:p>
    <w:p w:rsidRPr="00560D6A" w:rsidR="009032AA" w:rsidP="009032AA" w:rsidRDefault="009032AA" w14:paraId="6441A685" w14:textId="77777777">
      <w:pPr>
        <w:autoSpaceDE w:val="0"/>
        <w:adjustRightInd w:val="0"/>
        <w:spacing w:line="240" w:lineRule="auto"/>
        <w:rPr>
          <w:rFonts w:eastAsia="DejaVuSerifCondensed" w:cs="DejaVuSerifCondensed"/>
        </w:rPr>
      </w:pPr>
      <w:r w:rsidRPr="00E35A1A">
        <w:rPr>
          <w:rFonts w:eastAsia="DejaVuSerifCondensed" w:cs="DejaVuSerifCondensed"/>
        </w:rPr>
        <w:t>1) NOS, 7 november 2024 (https://nos.nl/artikel/2543598-helft-van-het-aantalasielopvangplekkenin-</w:t>
      </w:r>
    </w:p>
    <w:p w:rsidRPr="00560D6A" w:rsidR="009032AA" w:rsidP="009032AA" w:rsidRDefault="009032AA" w14:paraId="459E3387" w14:textId="77777777"/>
    <w:p w:rsidR="009032AA" w:rsidRDefault="009032AA" w14:paraId="612B9B81" w14:textId="77777777"/>
    <w:p w:rsidR="00E84675" w:rsidRDefault="00E84675" w14:paraId="60F99F6B" w14:textId="77777777">
      <w:pPr>
        <w:pStyle w:val="WitregelW1bodytekst"/>
      </w:pPr>
    </w:p>
    <w:p w:rsidR="00E84675" w:rsidRDefault="00E84675" w14:paraId="6365B9DD" w14:textId="77777777"/>
    <w:p w:rsidR="00E84675" w:rsidRDefault="00E84675" w14:paraId="73533432" w14:textId="77777777"/>
    <w:p w:rsidR="00E84675" w:rsidRDefault="00E84675" w14:paraId="5A066A75" w14:textId="77777777"/>
    <w:p w:rsidR="00E84675" w:rsidRDefault="00E84675" w14:paraId="432EF3EE" w14:textId="77777777"/>
    <w:p w:rsidR="00E84675" w:rsidRDefault="00E84675" w14:paraId="7B50BABD" w14:textId="77777777"/>
    <w:p w:rsidR="00E84675" w:rsidRDefault="00E84675" w14:paraId="6318D739" w14:textId="77777777"/>
    <w:p w:rsidR="00E84675" w:rsidRDefault="00E84675" w14:paraId="4B059B92" w14:textId="77777777"/>
    <w:sectPr w:rsidR="00E8467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D8115" w14:textId="77777777" w:rsidR="005D7F08" w:rsidRDefault="005D7F08">
      <w:pPr>
        <w:spacing w:line="240" w:lineRule="auto"/>
      </w:pPr>
      <w:r>
        <w:separator/>
      </w:r>
    </w:p>
  </w:endnote>
  <w:endnote w:type="continuationSeparator" w:id="0">
    <w:p w14:paraId="4E10674E" w14:textId="77777777" w:rsidR="005D7F08" w:rsidRDefault="005D7F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F333F" w14:textId="77777777" w:rsidR="00E84675" w:rsidRDefault="00E8467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207D3" w14:textId="77777777" w:rsidR="005D7F08" w:rsidRDefault="005D7F08">
      <w:pPr>
        <w:spacing w:line="240" w:lineRule="auto"/>
      </w:pPr>
      <w:r>
        <w:separator/>
      </w:r>
    </w:p>
  </w:footnote>
  <w:footnote w:type="continuationSeparator" w:id="0">
    <w:p w14:paraId="64ED1C4A" w14:textId="77777777" w:rsidR="005D7F08" w:rsidRDefault="005D7F08">
      <w:pPr>
        <w:spacing w:line="240" w:lineRule="auto"/>
      </w:pPr>
      <w:r>
        <w:continuationSeparator/>
      </w:r>
    </w:p>
  </w:footnote>
  <w:footnote w:id="1">
    <w:p w14:paraId="05A8BE30" w14:textId="435F51C8" w:rsidR="00A50C16" w:rsidRDefault="00A50C16">
      <w:pPr>
        <w:pStyle w:val="Voetnoottekst"/>
      </w:pPr>
      <w:r>
        <w:rPr>
          <w:rStyle w:val="Voetnootmarkering"/>
        </w:rPr>
        <w:footnoteRef/>
      </w:r>
      <w:r>
        <w:t xml:space="preserve"> </w:t>
      </w:r>
      <w:r w:rsidRPr="00A50C16">
        <w:rPr>
          <w:sz w:val="16"/>
          <w:szCs w:val="16"/>
        </w:rPr>
        <w:t>Kamerstukken II 2024/25 19 637, nr. 3304.</w:t>
      </w:r>
    </w:p>
  </w:footnote>
  <w:footnote w:id="2">
    <w:p w14:paraId="3D973819" w14:textId="2BBD6B1D" w:rsidR="00F25E81" w:rsidRPr="00CC4A9B" w:rsidRDefault="00F25E81">
      <w:pPr>
        <w:pStyle w:val="Voetnoottekst"/>
      </w:pPr>
      <w:r w:rsidRPr="00F25E81">
        <w:rPr>
          <w:rStyle w:val="Voetnootmarkering"/>
          <w:sz w:val="18"/>
          <w:szCs w:val="18"/>
        </w:rPr>
        <w:footnoteRef/>
      </w:r>
      <w:r w:rsidRPr="00F25E81">
        <w:rPr>
          <w:sz w:val="18"/>
          <w:szCs w:val="18"/>
        </w:rPr>
        <w:t xml:space="preserve"> </w:t>
      </w:r>
      <w:r w:rsidRPr="00CC4A9B">
        <w:rPr>
          <w:sz w:val="18"/>
          <w:szCs w:val="18"/>
        </w:rPr>
        <w:t>Kamerstukken II 2024-2025</w:t>
      </w:r>
      <w:r w:rsidRPr="00CC4A9B">
        <w:rPr>
          <w:sz w:val="18"/>
          <w:szCs w:val="18"/>
        </w:rPr>
        <w:tab/>
        <w:t>19637 nr. 3304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975D7" w14:textId="77777777" w:rsidR="00E84675" w:rsidRDefault="000E77D8">
    <w:r>
      <w:rPr>
        <w:noProof/>
      </w:rPr>
      <mc:AlternateContent>
        <mc:Choice Requires="wps">
          <w:drawing>
            <wp:anchor distT="0" distB="0" distL="0" distR="0" simplePos="0" relativeHeight="251652608" behindDoc="0" locked="1" layoutInCell="1" allowOverlap="1" wp14:anchorId="2C799924" wp14:editId="4FF4C2C2">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A684ADC" w14:textId="77777777" w:rsidR="00E84675" w:rsidRDefault="000E77D8">
                          <w:pPr>
                            <w:pStyle w:val="Referentiegegevensbold"/>
                          </w:pPr>
                          <w:r>
                            <w:t>Directoraat-Generaal Migratie</w:t>
                          </w:r>
                        </w:p>
                        <w:p w14:paraId="4E0CBBA1" w14:textId="77777777" w:rsidR="00E84675" w:rsidRDefault="00E84675">
                          <w:pPr>
                            <w:pStyle w:val="WitregelW2"/>
                          </w:pPr>
                        </w:p>
                        <w:p w14:paraId="5986E3EE" w14:textId="77777777" w:rsidR="00E84675" w:rsidRDefault="000E77D8">
                          <w:pPr>
                            <w:pStyle w:val="Referentiegegevensbold"/>
                          </w:pPr>
                          <w:r>
                            <w:t>Datum</w:t>
                          </w:r>
                        </w:p>
                        <w:p w14:paraId="26E31680" w14:textId="61B654E6" w:rsidR="00E84675" w:rsidRDefault="00E619F9">
                          <w:pPr>
                            <w:pStyle w:val="Referentiegegevens"/>
                          </w:pPr>
                          <w:sdt>
                            <w:sdtPr>
                              <w:id w:val="1584253566"/>
                              <w:date w:fullDate="2025-03-03T00:00:00Z">
                                <w:dateFormat w:val="d MMMM yyyy"/>
                                <w:lid w:val="nl"/>
                                <w:storeMappedDataAs w:val="dateTime"/>
                                <w:calendar w:val="gregorian"/>
                              </w:date>
                            </w:sdtPr>
                            <w:sdtEndPr/>
                            <w:sdtContent>
                              <w:r w:rsidR="00E35A1A">
                                <w:t>3 maart 2025</w:t>
                              </w:r>
                            </w:sdtContent>
                          </w:sdt>
                        </w:p>
                        <w:p w14:paraId="70E2FBB2" w14:textId="77777777" w:rsidR="00E84675" w:rsidRDefault="00E84675">
                          <w:pPr>
                            <w:pStyle w:val="WitregelW1"/>
                          </w:pPr>
                        </w:p>
                        <w:p w14:paraId="4EDEDBA4" w14:textId="77777777" w:rsidR="00E84675" w:rsidRDefault="000E77D8">
                          <w:pPr>
                            <w:pStyle w:val="Referentiegegevensbold"/>
                          </w:pPr>
                          <w:r>
                            <w:t>Onze referentie</w:t>
                          </w:r>
                        </w:p>
                        <w:p w14:paraId="569D05B5" w14:textId="77777777" w:rsidR="00E84675" w:rsidRDefault="000E77D8">
                          <w:pPr>
                            <w:pStyle w:val="Referentiegegevens"/>
                          </w:pPr>
                          <w:r>
                            <w:t>6014929</w:t>
                          </w:r>
                        </w:p>
                      </w:txbxContent>
                    </wps:txbx>
                    <wps:bodyPr vert="horz" wrap="square" lIns="0" tIns="0" rIns="0" bIns="0" anchor="t" anchorCtr="0"/>
                  </wps:wsp>
                </a:graphicData>
              </a:graphic>
            </wp:anchor>
          </w:drawing>
        </mc:Choice>
        <mc:Fallback>
          <w:pict>
            <v:shapetype w14:anchorId="2C79992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3A684ADC" w14:textId="77777777" w:rsidR="00E84675" w:rsidRDefault="000E77D8">
                    <w:pPr>
                      <w:pStyle w:val="Referentiegegevensbold"/>
                    </w:pPr>
                    <w:r>
                      <w:t>Directoraat-Generaal Migratie</w:t>
                    </w:r>
                  </w:p>
                  <w:p w14:paraId="4E0CBBA1" w14:textId="77777777" w:rsidR="00E84675" w:rsidRDefault="00E84675">
                    <w:pPr>
                      <w:pStyle w:val="WitregelW2"/>
                    </w:pPr>
                  </w:p>
                  <w:p w14:paraId="5986E3EE" w14:textId="77777777" w:rsidR="00E84675" w:rsidRDefault="000E77D8">
                    <w:pPr>
                      <w:pStyle w:val="Referentiegegevensbold"/>
                    </w:pPr>
                    <w:r>
                      <w:t>Datum</w:t>
                    </w:r>
                  </w:p>
                  <w:p w14:paraId="26E31680" w14:textId="61B654E6" w:rsidR="00E84675" w:rsidRDefault="00E619F9">
                    <w:pPr>
                      <w:pStyle w:val="Referentiegegevens"/>
                    </w:pPr>
                    <w:sdt>
                      <w:sdtPr>
                        <w:id w:val="1584253566"/>
                        <w:date w:fullDate="2025-03-03T00:00:00Z">
                          <w:dateFormat w:val="d MMMM yyyy"/>
                          <w:lid w:val="nl"/>
                          <w:storeMappedDataAs w:val="dateTime"/>
                          <w:calendar w:val="gregorian"/>
                        </w:date>
                      </w:sdtPr>
                      <w:sdtEndPr/>
                      <w:sdtContent>
                        <w:r w:rsidR="00E35A1A">
                          <w:t>3 maart 2025</w:t>
                        </w:r>
                      </w:sdtContent>
                    </w:sdt>
                  </w:p>
                  <w:p w14:paraId="70E2FBB2" w14:textId="77777777" w:rsidR="00E84675" w:rsidRDefault="00E84675">
                    <w:pPr>
                      <w:pStyle w:val="WitregelW1"/>
                    </w:pPr>
                  </w:p>
                  <w:p w14:paraId="4EDEDBA4" w14:textId="77777777" w:rsidR="00E84675" w:rsidRDefault="000E77D8">
                    <w:pPr>
                      <w:pStyle w:val="Referentiegegevensbold"/>
                    </w:pPr>
                    <w:r>
                      <w:t>Onze referentie</w:t>
                    </w:r>
                  </w:p>
                  <w:p w14:paraId="569D05B5" w14:textId="77777777" w:rsidR="00E84675" w:rsidRDefault="000E77D8">
                    <w:pPr>
                      <w:pStyle w:val="Referentiegegevens"/>
                    </w:pPr>
                    <w:r>
                      <w:t>6014929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BE06DA8" wp14:editId="6BDBB66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2620655" w14:textId="77777777" w:rsidR="00DB58D7" w:rsidRDefault="00DB58D7"/>
                      </w:txbxContent>
                    </wps:txbx>
                    <wps:bodyPr vert="horz" wrap="square" lIns="0" tIns="0" rIns="0" bIns="0" anchor="t" anchorCtr="0"/>
                  </wps:wsp>
                </a:graphicData>
              </a:graphic>
            </wp:anchor>
          </w:drawing>
        </mc:Choice>
        <mc:Fallback>
          <w:pict>
            <v:shape w14:anchorId="7BE06DA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12620655" w14:textId="77777777" w:rsidR="00DB58D7" w:rsidRDefault="00DB58D7"/>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F238C1" wp14:editId="7578372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0D5C0D0" w14:textId="77777777" w:rsidR="00E84675" w:rsidRDefault="000E77D8">
                          <w:pPr>
                            <w:pStyle w:val="Referentiegegevens"/>
                          </w:pPr>
                          <w:r>
                            <w:t xml:space="preserve">Pagina </w:t>
                          </w:r>
                          <w:r>
                            <w:fldChar w:fldCharType="begin"/>
                          </w:r>
                          <w:r>
                            <w:instrText>PAGE</w:instrText>
                          </w:r>
                          <w:r>
                            <w:fldChar w:fldCharType="separate"/>
                          </w:r>
                          <w:r w:rsidR="009032AA">
                            <w:rPr>
                              <w:noProof/>
                            </w:rPr>
                            <w:t>2</w:t>
                          </w:r>
                          <w:r>
                            <w:fldChar w:fldCharType="end"/>
                          </w:r>
                          <w:r>
                            <w:t xml:space="preserve"> van </w:t>
                          </w:r>
                          <w:r>
                            <w:fldChar w:fldCharType="begin"/>
                          </w:r>
                          <w:r>
                            <w:instrText>NUMPAGES</w:instrText>
                          </w:r>
                          <w:r>
                            <w:fldChar w:fldCharType="separate"/>
                          </w:r>
                          <w:r w:rsidR="009032AA">
                            <w:rPr>
                              <w:noProof/>
                            </w:rPr>
                            <w:t>2</w:t>
                          </w:r>
                          <w:r>
                            <w:fldChar w:fldCharType="end"/>
                          </w:r>
                        </w:p>
                      </w:txbxContent>
                    </wps:txbx>
                    <wps:bodyPr vert="horz" wrap="square" lIns="0" tIns="0" rIns="0" bIns="0" anchor="t" anchorCtr="0"/>
                  </wps:wsp>
                </a:graphicData>
              </a:graphic>
            </wp:anchor>
          </w:drawing>
        </mc:Choice>
        <mc:Fallback>
          <w:pict>
            <v:shape w14:anchorId="66F238C1"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0D5C0D0" w14:textId="77777777" w:rsidR="00E84675" w:rsidRDefault="000E77D8">
                    <w:pPr>
                      <w:pStyle w:val="Referentiegegevens"/>
                    </w:pPr>
                    <w:r>
                      <w:t xml:space="preserve">Pagina </w:t>
                    </w:r>
                    <w:r>
                      <w:fldChar w:fldCharType="begin"/>
                    </w:r>
                    <w:r>
                      <w:instrText>PAGE</w:instrText>
                    </w:r>
                    <w:r>
                      <w:fldChar w:fldCharType="separate"/>
                    </w:r>
                    <w:r w:rsidR="009032AA">
                      <w:rPr>
                        <w:noProof/>
                      </w:rPr>
                      <w:t>2</w:t>
                    </w:r>
                    <w:r>
                      <w:fldChar w:fldCharType="end"/>
                    </w:r>
                    <w:r>
                      <w:t xml:space="preserve"> van </w:t>
                    </w:r>
                    <w:r>
                      <w:fldChar w:fldCharType="begin"/>
                    </w:r>
                    <w:r>
                      <w:instrText>NUMPAGES</w:instrText>
                    </w:r>
                    <w:r>
                      <w:fldChar w:fldCharType="separate"/>
                    </w:r>
                    <w:r w:rsidR="009032AA">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B4B3F" w14:textId="77777777" w:rsidR="00E84675" w:rsidRDefault="000E77D8">
    <w:pPr>
      <w:spacing w:after="6377" w:line="14" w:lineRule="exact"/>
    </w:pPr>
    <w:r>
      <w:rPr>
        <w:noProof/>
      </w:rPr>
      <mc:AlternateContent>
        <mc:Choice Requires="wps">
          <w:drawing>
            <wp:anchor distT="0" distB="0" distL="0" distR="0" simplePos="0" relativeHeight="251655680" behindDoc="0" locked="1" layoutInCell="1" allowOverlap="1" wp14:anchorId="1FE7BFDC" wp14:editId="18B830DE">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3E2B1DA" w14:textId="77777777" w:rsidR="009032AA" w:rsidRDefault="000E77D8">
                          <w:r>
                            <w:t xml:space="preserve">Aan de Voorzitter van de Tweede Kamer </w:t>
                          </w:r>
                        </w:p>
                        <w:p w14:paraId="1ACDB527" w14:textId="77777777" w:rsidR="00E84675" w:rsidRDefault="000E77D8">
                          <w:r>
                            <w:t>der Staten-Generaal</w:t>
                          </w:r>
                        </w:p>
                        <w:p w14:paraId="60AB56CB" w14:textId="77777777" w:rsidR="00E84675" w:rsidRDefault="000E77D8">
                          <w:r>
                            <w:t xml:space="preserve">Postbus 20018 </w:t>
                          </w:r>
                        </w:p>
                        <w:p w14:paraId="282DA617" w14:textId="77777777" w:rsidR="00E84675" w:rsidRDefault="000E77D8">
                          <w:r>
                            <w:t>2500 EA  DEN HAAG</w:t>
                          </w:r>
                        </w:p>
                      </w:txbxContent>
                    </wps:txbx>
                    <wps:bodyPr vert="horz" wrap="square" lIns="0" tIns="0" rIns="0" bIns="0" anchor="t" anchorCtr="0"/>
                  </wps:wsp>
                </a:graphicData>
              </a:graphic>
            </wp:anchor>
          </w:drawing>
        </mc:Choice>
        <mc:Fallback>
          <w:pict>
            <v:shapetype w14:anchorId="1FE7BFD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3E2B1DA" w14:textId="77777777" w:rsidR="009032AA" w:rsidRDefault="000E77D8">
                    <w:r>
                      <w:t xml:space="preserve">Aan de Voorzitter van de Tweede Kamer </w:t>
                    </w:r>
                  </w:p>
                  <w:p w14:paraId="1ACDB527" w14:textId="77777777" w:rsidR="00E84675" w:rsidRDefault="000E77D8">
                    <w:r>
                      <w:t>der Staten-Generaal</w:t>
                    </w:r>
                  </w:p>
                  <w:p w14:paraId="60AB56CB" w14:textId="77777777" w:rsidR="00E84675" w:rsidRDefault="000E77D8">
                    <w:r>
                      <w:t xml:space="preserve">Postbus 20018 </w:t>
                    </w:r>
                  </w:p>
                  <w:p w14:paraId="282DA617" w14:textId="77777777" w:rsidR="00E84675" w:rsidRDefault="000E77D8">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D37753C" wp14:editId="03996EAB">
              <wp:simplePos x="0" y="0"/>
              <wp:positionH relativeFrom="page">
                <wp:posOffset>1009650</wp:posOffset>
              </wp:positionH>
              <wp:positionV relativeFrom="page">
                <wp:posOffset>3352165</wp:posOffset>
              </wp:positionV>
              <wp:extent cx="4787900" cy="542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4292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84675" w14:paraId="35DE376D" w14:textId="77777777">
                            <w:trPr>
                              <w:trHeight w:val="240"/>
                            </w:trPr>
                            <w:tc>
                              <w:tcPr>
                                <w:tcW w:w="1140" w:type="dxa"/>
                              </w:tcPr>
                              <w:p w14:paraId="7448A65C" w14:textId="77777777" w:rsidR="00E84675" w:rsidRDefault="000E77D8">
                                <w:r>
                                  <w:t>Datum</w:t>
                                </w:r>
                              </w:p>
                            </w:tc>
                            <w:tc>
                              <w:tcPr>
                                <w:tcW w:w="5918" w:type="dxa"/>
                              </w:tcPr>
                              <w:p w14:paraId="22230E09" w14:textId="6DA9456A" w:rsidR="00E84675" w:rsidRDefault="00E619F9">
                                <w:sdt>
                                  <w:sdtPr>
                                    <w:id w:val="-1441372591"/>
                                    <w:date w:fullDate="2025-03-03T00:00:00Z">
                                      <w:dateFormat w:val="d MMMM yyyy"/>
                                      <w:lid w:val="nl"/>
                                      <w:storeMappedDataAs w:val="dateTime"/>
                                      <w:calendar w:val="gregorian"/>
                                    </w:date>
                                  </w:sdtPr>
                                  <w:sdtEndPr/>
                                  <w:sdtContent>
                                    <w:r w:rsidR="00E35A1A">
                                      <w:t>3 maart</w:t>
                                    </w:r>
                                    <w:r w:rsidR="001465C8">
                                      <w:t xml:space="preserve"> 2025</w:t>
                                    </w:r>
                                  </w:sdtContent>
                                </w:sdt>
                              </w:p>
                            </w:tc>
                          </w:tr>
                          <w:tr w:rsidR="00E84675" w14:paraId="145C994C" w14:textId="77777777">
                            <w:trPr>
                              <w:trHeight w:val="240"/>
                            </w:trPr>
                            <w:tc>
                              <w:tcPr>
                                <w:tcW w:w="1140" w:type="dxa"/>
                              </w:tcPr>
                              <w:p w14:paraId="2901275E" w14:textId="77777777" w:rsidR="00E84675" w:rsidRDefault="000E77D8">
                                <w:r>
                                  <w:t>Betreft</w:t>
                                </w:r>
                              </w:p>
                            </w:tc>
                            <w:tc>
                              <w:tcPr>
                                <w:tcW w:w="5918" w:type="dxa"/>
                              </w:tcPr>
                              <w:p w14:paraId="2C5001AA" w14:textId="7121CB94" w:rsidR="00E84675" w:rsidRDefault="000E77D8">
                                <w:r>
                                  <w:t xml:space="preserve">Antwoorden Kamervragen over het bericht </w:t>
                                </w:r>
                                <w:r w:rsidR="00EF6599">
                                  <w:t>‘</w:t>
                                </w:r>
                                <w:r>
                                  <w:t>Helft van het aantal asielopvangplekken in 2026 bezet door statushouders</w:t>
                                </w:r>
                                <w:r w:rsidR="00EF6599">
                                  <w:t>’</w:t>
                                </w:r>
                              </w:p>
                            </w:tc>
                          </w:tr>
                        </w:tbl>
                        <w:p w14:paraId="3F71B779" w14:textId="77777777" w:rsidR="00DB58D7" w:rsidRDefault="00DB58D7"/>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D37753C" id="46feebd0-aa3c-11ea-a756-beb5f67e67be" o:spid="_x0000_s1030" type="#_x0000_t202" style="position:absolute;margin-left:79.5pt;margin-top:263.95pt;width:377pt;height:42.7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84675" w14:paraId="35DE376D" w14:textId="77777777">
                      <w:trPr>
                        <w:trHeight w:val="240"/>
                      </w:trPr>
                      <w:tc>
                        <w:tcPr>
                          <w:tcW w:w="1140" w:type="dxa"/>
                        </w:tcPr>
                        <w:p w14:paraId="7448A65C" w14:textId="77777777" w:rsidR="00E84675" w:rsidRDefault="000E77D8">
                          <w:r>
                            <w:t>Datum</w:t>
                          </w:r>
                        </w:p>
                      </w:tc>
                      <w:tc>
                        <w:tcPr>
                          <w:tcW w:w="5918" w:type="dxa"/>
                        </w:tcPr>
                        <w:p w14:paraId="22230E09" w14:textId="6DA9456A" w:rsidR="00E84675" w:rsidRDefault="00E619F9">
                          <w:sdt>
                            <w:sdtPr>
                              <w:id w:val="-1441372591"/>
                              <w:date w:fullDate="2025-03-03T00:00:00Z">
                                <w:dateFormat w:val="d MMMM yyyy"/>
                                <w:lid w:val="nl"/>
                                <w:storeMappedDataAs w:val="dateTime"/>
                                <w:calendar w:val="gregorian"/>
                              </w:date>
                            </w:sdtPr>
                            <w:sdtEndPr/>
                            <w:sdtContent>
                              <w:r w:rsidR="00E35A1A">
                                <w:t>3 maart</w:t>
                              </w:r>
                              <w:r w:rsidR="001465C8">
                                <w:t xml:space="preserve"> 2025</w:t>
                              </w:r>
                            </w:sdtContent>
                          </w:sdt>
                        </w:p>
                      </w:tc>
                    </w:tr>
                    <w:tr w:rsidR="00E84675" w14:paraId="145C994C" w14:textId="77777777">
                      <w:trPr>
                        <w:trHeight w:val="240"/>
                      </w:trPr>
                      <w:tc>
                        <w:tcPr>
                          <w:tcW w:w="1140" w:type="dxa"/>
                        </w:tcPr>
                        <w:p w14:paraId="2901275E" w14:textId="77777777" w:rsidR="00E84675" w:rsidRDefault="000E77D8">
                          <w:r>
                            <w:t>Betreft</w:t>
                          </w:r>
                        </w:p>
                      </w:tc>
                      <w:tc>
                        <w:tcPr>
                          <w:tcW w:w="5918" w:type="dxa"/>
                        </w:tcPr>
                        <w:p w14:paraId="2C5001AA" w14:textId="7121CB94" w:rsidR="00E84675" w:rsidRDefault="000E77D8">
                          <w:r>
                            <w:t xml:space="preserve">Antwoorden Kamervragen over het bericht </w:t>
                          </w:r>
                          <w:r w:rsidR="00EF6599">
                            <w:t>‘</w:t>
                          </w:r>
                          <w:r>
                            <w:t>Helft van het aantal asielopvangplekken in 2026 bezet door statushouders</w:t>
                          </w:r>
                          <w:r w:rsidR="00EF6599">
                            <w:t>’</w:t>
                          </w:r>
                        </w:p>
                      </w:tc>
                    </w:tr>
                  </w:tbl>
                  <w:p w14:paraId="3F71B779" w14:textId="77777777" w:rsidR="00DB58D7" w:rsidRDefault="00DB58D7"/>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03750F1" wp14:editId="5528F79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E59C787" w14:textId="77777777" w:rsidR="00E84675" w:rsidRDefault="000E77D8">
                          <w:pPr>
                            <w:pStyle w:val="Referentiegegevensbold"/>
                          </w:pPr>
                          <w:r>
                            <w:t>Directoraat-Generaal Migratie</w:t>
                          </w:r>
                        </w:p>
                        <w:p w14:paraId="354866DA" w14:textId="77777777" w:rsidR="00E84675" w:rsidRDefault="00E84675">
                          <w:pPr>
                            <w:pStyle w:val="WitregelW1"/>
                          </w:pPr>
                        </w:p>
                        <w:p w14:paraId="359E86BF" w14:textId="77777777" w:rsidR="00E84675" w:rsidRDefault="000E77D8">
                          <w:pPr>
                            <w:pStyle w:val="Referentiegegevens"/>
                          </w:pPr>
                          <w:r>
                            <w:t>Turfmarkt 147</w:t>
                          </w:r>
                        </w:p>
                        <w:p w14:paraId="1DA42727" w14:textId="77777777" w:rsidR="00E84675" w:rsidRDefault="000E77D8">
                          <w:pPr>
                            <w:pStyle w:val="Referentiegegevens"/>
                          </w:pPr>
                          <w:r>
                            <w:t>2511 DP   Den Haag</w:t>
                          </w:r>
                        </w:p>
                        <w:p w14:paraId="3D7ECDDF" w14:textId="77777777" w:rsidR="00E84675" w:rsidRPr="00EB303B" w:rsidRDefault="000E77D8">
                          <w:pPr>
                            <w:pStyle w:val="Referentiegegevens"/>
                            <w:rPr>
                              <w:lang w:val="de-DE"/>
                            </w:rPr>
                          </w:pPr>
                          <w:r w:rsidRPr="00EB303B">
                            <w:rPr>
                              <w:lang w:val="de-DE"/>
                            </w:rPr>
                            <w:t>Postbus 20011</w:t>
                          </w:r>
                        </w:p>
                        <w:p w14:paraId="44ACC186" w14:textId="77777777" w:rsidR="00E84675" w:rsidRPr="00EB303B" w:rsidRDefault="000E77D8">
                          <w:pPr>
                            <w:pStyle w:val="Referentiegegevens"/>
                            <w:rPr>
                              <w:lang w:val="de-DE"/>
                            </w:rPr>
                          </w:pPr>
                          <w:r w:rsidRPr="00EB303B">
                            <w:rPr>
                              <w:lang w:val="de-DE"/>
                            </w:rPr>
                            <w:t>2500 EH   Den Haag</w:t>
                          </w:r>
                        </w:p>
                        <w:p w14:paraId="3288FF88" w14:textId="77777777" w:rsidR="00E84675" w:rsidRPr="00EB303B" w:rsidRDefault="000E77D8">
                          <w:pPr>
                            <w:pStyle w:val="Referentiegegevens"/>
                            <w:rPr>
                              <w:lang w:val="de-DE"/>
                            </w:rPr>
                          </w:pPr>
                          <w:r w:rsidRPr="00EB303B">
                            <w:rPr>
                              <w:lang w:val="de-DE"/>
                            </w:rPr>
                            <w:t>www.rijksoverheid.nl/jenv</w:t>
                          </w:r>
                        </w:p>
                        <w:p w14:paraId="4CBFD3AE" w14:textId="77777777" w:rsidR="00E84675" w:rsidRPr="00EB303B" w:rsidRDefault="00E84675">
                          <w:pPr>
                            <w:pStyle w:val="WitregelW2"/>
                            <w:rPr>
                              <w:lang w:val="de-DE"/>
                            </w:rPr>
                          </w:pPr>
                        </w:p>
                        <w:p w14:paraId="76289ACA" w14:textId="77777777" w:rsidR="00E84675" w:rsidRDefault="000E77D8">
                          <w:pPr>
                            <w:pStyle w:val="Referentiegegevensbold"/>
                          </w:pPr>
                          <w:r>
                            <w:t>Onze referentie</w:t>
                          </w:r>
                        </w:p>
                        <w:p w14:paraId="0EC73CC2" w14:textId="77777777" w:rsidR="00E84675" w:rsidRDefault="000E77D8">
                          <w:pPr>
                            <w:pStyle w:val="Referentiegegevens"/>
                          </w:pPr>
                          <w:r>
                            <w:t>6014929</w:t>
                          </w:r>
                        </w:p>
                        <w:p w14:paraId="0C729E3E" w14:textId="77777777" w:rsidR="00E84675" w:rsidRDefault="00E84675">
                          <w:pPr>
                            <w:pStyle w:val="WitregelW1"/>
                          </w:pPr>
                        </w:p>
                        <w:p w14:paraId="242D7A1B" w14:textId="77777777" w:rsidR="00E84675" w:rsidRDefault="000E77D8">
                          <w:pPr>
                            <w:pStyle w:val="Referentiegegevensbold"/>
                          </w:pPr>
                          <w:r>
                            <w:t>Uw referentie</w:t>
                          </w:r>
                        </w:p>
                        <w:p w14:paraId="7FB21F84" w14:textId="77777777" w:rsidR="00E84675" w:rsidRDefault="00E619F9">
                          <w:pPr>
                            <w:pStyle w:val="Referentiegegevens"/>
                          </w:pPr>
                          <w:sdt>
                            <w:sdtPr>
                              <w:id w:val="-1800520389"/>
                              <w:dataBinding w:prefixMappings="xmlns:ns0='docgen-assistant'" w:xpath="/ns0:CustomXml[1]/ns0:Variables[1]/ns0:Variable[1]/ns0:Value[1]" w:storeItemID="{00000000-0000-0000-0000-000000000000}"/>
                              <w:text/>
                            </w:sdtPr>
                            <w:sdtEndPr/>
                            <w:sdtContent>
                              <w:r w:rsidR="009032AA">
                                <w:t>2024Z21692</w:t>
                              </w:r>
                            </w:sdtContent>
                          </w:sdt>
                        </w:p>
                      </w:txbxContent>
                    </wps:txbx>
                    <wps:bodyPr vert="horz" wrap="square" lIns="0" tIns="0" rIns="0" bIns="0" anchor="t" anchorCtr="0"/>
                  </wps:wsp>
                </a:graphicData>
              </a:graphic>
            </wp:anchor>
          </w:drawing>
        </mc:Choice>
        <mc:Fallback>
          <w:pict>
            <v:shape w14:anchorId="303750F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5E59C787" w14:textId="77777777" w:rsidR="00E84675" w:rsidRDefault="000E77D8">
                    <w:pPr>
                      <w:pStyle w:val="Referentiegegevensbold"/>
                    </w:pPr>
                    <w:r>
                      <w:t>Directoraat-Generaal Migratie</w:t>
                    </w:r>
                  </w:p>
                  <w:p w14:paraId="354866DA" w14:textId="77777777" w:rsidR="00E84675" w:rsidRDefault="00E84675">
                    <w:pPr>
                      <w:pStyle w:val="WitregelW1"/>
                    </w:pPr>
                  </w:p>
                  <w:p w14:paraId="359E86BF" w14:textId="77777777" w:rsidR="00E84675" w:rsidRDefault="000E77D8">
                    <w:pPr>
                      <w:pStyle w:val="Referentiegegevens"/>
                    </w:pPr>
                    <w:r>
                      <w:t>Turfmarkt 147</w:t>
                    </w:r>
                  </w:p>
                  <w:p w14:paraId="1DA42727" w14:textId="77777777" w:rsidR="00E84675" w:rsidRDefault="000E77D8">
                    <w:pPr>
                      <w:pStyle w:val="Referentiegegevens"/>
                    </w:pPr>
                    <w:r>
                      <w:t>2511 DP   Den Haag</w:t>
                    </w:r>
                  </w:p>
                  <w:p w14:paraId="3D7ECDDF" w14:textId="77777777" w:rsidR="00E84675" w:rsidRPr="00EB303B" w:rsidRDefault="000E77D8">
                    <w:pPr>
                      <w:pStyle w:val="Referentiegegevens"/>
                      <w:rPr>
                        <w:lang w:val="de-DE"/>
                      </w:rPr>
                    </w:pPr>
                    <w:r w:rsidRPr="00EB303B">
                      <w:rPr>
                        <w:lang w:val="de-DE"/>
                      </w:rPr>
                      <w:t>Postbus 20011</w:t>
                    </w:r>
                  </w:p>
                  <w:p w14:paraId="44ACC186" w14:textId="77777777" w:rsidR="00E84675" w:rsidRPr="00EB303B" w:rsidRDefault="000E77D8">
                    <w:pPr>
                      <w:pStyle w:val="Referentiegegevens"/>
                      <w:rPr>
                        <w:lang w:val="de-DE"/>
                      </w:rPr>
                    </w:pPr>
                    <w:r w:rsidRPr="00EB303B">
                      <w:rPr>
                        <w:lang w:val="de-DE"/>
                      </w:rPr>
                      <w:t>2500 EH   Den Haag</w:t>
                    </w:r>
                  </w:p>
                  <w:p w14:paraId="3288FF88" w14:textId="77777777" w:rsidR="00E84675" w:rsidRPr="00EB303B" w:rsidRDefault="000E77D8">
                    <w:pPr>
                      <w:pStyle w:val="Referentiegegevens"/>
                      <w:rPr>
                        <w:lang w:val="de-DE"/>
                      </w:rPr>
                    </w:pPr>
                    <w:r w:rsidRPr="00EB303B">
                      <w:rPr>
                        <w:lang w:val="de-DE"/>
                      </w:rPr>
                      <w:t>www.rijksoverheid.nl/jenv</w:t>
                    </w:r>
                  </w:p>
                  <w:p w14:paraId="4CBFD3AE" w14:textId="77777777" w:rsidR="00E84675" w:rsidRPr="00EB303B" w:rsidRDefault="00E84675">
                    <w:pPr>
                      <w:pStyle w:val="WitregelW2"/>
                      <w:rPr>
                        <w:lang w:val="de-DE"/>
                      </w:rPr>
                    </w:pPr>
                  </w:p>
                  <w:p w14:paraId="76289ACA" w14:textId="77777777" w:rsidR="00E84675" w:rsidRDefault="000E77D8">
                    <w:pPr>
                      <w:pStyle w:val="Referentiegegevensbold"/>
                    </w:pPr>
                    <w:r>
                      <w:t>Onze referentie</w:t>
                    </w:r>
                  </w:p>
                  <w:p w14:paraId="0EC73CC2" w14:textId="77777777" w:rsidR="00E84675" w:rsidRDefault="000E77D8">
                    <w:pPr>
                      <w:pStyle w:val="Referentiegegevens"/>
                    </w:pPr>
                    <w:r>
                      <w:t>6014929</w:t>
                    </w:r>
                  </w:p>
                  <w:p w14:paraId="0C729E3E" w14:textId="77777777" w:rsidR="00E84675" w:rsidRDefault="00E84675">
                    <w:pPr>
                      <w:pStyle w:val="WitregelW1"/>
                    </w:pPr>
                  </w:p>
                  <w:p w14:paraId="242D7A1B" w14:textId="77777777" w:rsidR="00E84675" w:rsidRDefault="000E77D8">
                    <w:pPr>
                      <w:pStyle w:val="Referentiegegevensbold"/>
                    </w:pPr>
                    <w:r>
                      <w:t>Uw referentie</w:t>
                    </w:r>
                  </w:p>
                  <w:p w14:paraId="7FB21F84" w14:textId="77777777" w:rsidR="00E84675" w:rsidRDefault="00E619F9">
                    <w:pPr>
                      <w:pStyle w:val="Referentiegegevens"/>
                    </w:pPr>
                    <w:sdt>
                      <w:sdtPr>
                        <w:id w:val="-1800520389"/>
                        <w:dataBinding w:prefixMappings="xmlns:ns0='docgen-assistant'" w:xpath="/ns0:CustomXml[1]/ns0:Variables[1]/ns0:Variable[1]/ns0:Value[1]" w:storeItemID="{00000000-0000-0000-0000-000000000000}"/>
                        <w:text/>
                      </w:sdtPr>
                      <w:sdtEndPr/>
                      <w:sdtContent>
                        <w:r w:rsidR="009032AA">
                          <w:t>2024Z21692</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FAED44A" wp14:editId="1112E77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209B6B" w14:textId="77777777" w:rsidR="00DB58D7" w:rsidRDefault="00DB58D7"/>
                      </w:txbxContent>
                    </wps:txbx>
                    <wps:bodyPr vert="horz" wrap="square" lIns="0" tIns="0" rIns="0" bIns="0" anchor="t" anchorCtr="0"/>
                  </wps:wsp>
                </a:graphicData>
              </a:graphic>
            </wp:anchor>
          </w:drawing>
        </mc:Choice>
        <mc:Fallback>
          <w:pict>
            <v:shape w14:anchorId="1FAED44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3A209B6B" w14:textId="77777777" w:rsidR="00DB58D7" w:rsidRDefault="00DB58D7"/>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D4665C6" wp14:editId="30BB107B">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AB8247" w14:textId="4CB21C94" w:rsidR="00E84675" w:rsidRDefault="000E77D8">
                          <w:pPr>
                            <w:pStyle w:val="Referentiegegevens"/>
                          </w:pPr>
                          <w:r>
                            <w:t xml:space="preserve">Pagina </w:t>
                          </w:r>
                          <w:r>
                            <w:fldChar w:fldCharType="begin"/>
                          </w:r>
                          <w:r>
                            <w:instrText>PAGE</w:instrText>
                          </w:r>
                          <w:r>
                            <w:fldChar w:fldCharType="separate"/>
                          </w:r>
                          <w:r w:rsidR="00E619F9">
                            <w:rPr>
                              <w:noProof/>
                            </w:rPr>
                            <w:t>1</w:t>
                          </w:r>
                          <w:r>
                            <w:fldChar w:fldCharType="end"/>
                          </w:r>
                          <w:r>
                            <w:t xml:space="preserve"> van </w:t>
                          </w:r>
                          <w:r>
                            <w:fldChar w:fldCharType="begin"/>
                          </w:r>
                          <w:r>
                            <w:instrText>NUMPAGES</w:instrText>
                          </w:r>
                          <w:r>
                            <w:fldChar w:fldCharType="separate"/>
                          </w:r>
                          <w:r w:rsidR="00E619F9">
                            <w:rPr>
                              <w:noProof/>
                            </w:rPr>
                            <w:t>2</w:t>
                          </w:r>
                          <w:r>
                            <w:fldChar w:fldCharType="end"/>
                          </w:r>
                        </w:p>
                      </w:txbxContent>
                    </wps:txbx>
                    <wps:bodyPr vert="horz" wrap="square" lIns="0" tIns="0" rIns="0" bIns="0" anchor="t" anchorCtr="0"/>
                  </wps:wsp>
                </a:graphicData>
              </a:graphic>
            </wp:anchor>
          </w:drawing>
        </mc:Choice>
        <mc:Fallback>
          <w:pict>
            <v:shape w14:anchorId="1D4665C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6AB8247" w14:textId="4CB21C94" w:rsidR="00E84675" w:rsidRDefault="000E77D8">
                    <w:pPr>
                      <w:pStyle w:val="Referentiegegevens"/>
                    </w:pPr>
                    <w:r>
                      <w:t xml:space="preserve">Pagina </w:t>
                    </w:r>
                    <w:r>
                      <w:fldChar w:fldCharType="begin"/>
                    </w:r>
                    <w:r>
                      <w:instrText>PAGE</w:instrText>
                    </w:r>
                    <w:r>
                      <w:fldChar w:fldCharType="separate"/>
                    </w:r>
                    <w:r w:rsidR="00E619F9">
                      <w:rPr>
                        <w:noProof/>
                      </w:rPr>
                      <w:t>1</w:t>
                    </w:r>
                    <w:r>
                      <w:fldChar w:fldCharType="end"/>
                    </w:r>
                    <w:r>
                      <w:t xml:space="preserve"> van </w:t>
                    </w:r>
                    <w:r>
                      <w:fldChar w:fldCharType="begin"/>
                    </w:r>
                    <w:r>
                      <w:instrText>NUMPAGES</w:instrText>
                    </w:r>
                    <w:r>
                      <w:fldChar w:fldCharType="separate"/>
                    </w:r>
                    <w:r w:rsidR="00E619F9">
                      <w:rPr>
                        <w:noProof/>
                      </w:rP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3741754" wp14:editId="67AFA06B">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5E1F5EC" w14:textId="77777777" w:rsidR="00E84675" w:rsidRDefault="000E77D8">
                          <w:pPr>
                            <w:spacing w:line="240" w:lineRule="auto"/>
                          </w:pPr>
                          <w:r>
                            <w:rPr>
                              <w:noProof/>
                            </w:rPr>
                            <w:drawing>
                              <wp:inline distT="0" distB="0" distL="0" distR="0" wp14:anchorId="418B2B16" wp14:editId="1300B85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741754"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5E1F5EC" w14:textId="77777777" w:rsidR="00E84675" w:rsidRDefault="000E77D8">
                    <w:pPr>
                      <w:spacing w:line="240" w:lineRule="auto"/>
                    </w:pPr>
                    <w:r>
                      <w:rPr>
                        <w:noProof/>
                      </w:rPr>
                      <w:drawing>
                        <wp:inline distT="0" distB="0" distL="0" distR="0" wp14:anchorId="418B2B16" wp14:editId="1300B85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57AA1DD5" wp14:editId="344762F9">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570BD4" w14:textId="77777777" w:rsidR="00E84675" w:rsidRDefault="000E77D8">
                          <w:pPr>
                            <w:spacing w:line="240" w:lineRule="auto"/>
                          </w:pPr>
                          <w:r>
                            <w:rPr>
                              <w:noProof/>
                            </w:rPr>
                            <w:drawing>
                              <wp:inline distT="0" distB="0" distL="0" distR="0" wp14:anchorId="1DABE6A7" wp14:editId="66BC455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AA1DD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2570BD4" w14:textId="77777777" w:rsidR="00E84675" w:rsidRDefault="000E77D8">
                    <w:pPr>
                      <w:spacing w:line="240" w:lineRule="auto"/>
                    </w:pPr>
                    <w:r>
                      <w:rPr>
                        <w:noProof/>
                      </w:rPr>
                      <w:drawing>
                        <wp:inline distT="0" distB="0" distL="0" distR="0" wp14:anchorId="1DABE6A7" wp14:editId="66BC455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1ACC832" wp14:editId="4C88E28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89868DF" w14:textId="77777777" w:rsidR="00E84675" w:rsidRDefault="000E77D8">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31ACC832"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89868DF" w14:textId="77777777" w:rsidR="00E84675" w:rsidRDefault="000E77D8">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80CAF5"/>
    <w:multiLevelType w:val="multilevel"/>
    <w:tmpl w:val="56D02B5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B576F4F8"/>
    <w:multiLevelType w:val="multilevel"/>
    <w:tmpl w:val="3A68842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13B16053"/>
    <w:multiLevelType w:val="multilevel"/>
    <w:tmpl w:val="9DCE47E8"/>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309A1D5F"/>
    <w:multiLevelType w:val="multilevel"/>
    <w:tmpl w:val="8A8ECCB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523A5CC3"/>
    <w:multiLevelType w:val="multilevel"/>
    <w:tmpl w:val="472FE54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FC818BB"/>
    <w:multiLevelType w:val="multilevel"/>
    <w:tmpl w:val="EB07C23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675"/>
    <w:rsid w:val="00016C59"/>
    <w:rsid w:val="00030129"/>
    <w:rsid w:val="00060DBF"/>
    <w:rsid w:val="000B337C"/>
    <w:rsid w:val="000B53BE"/>
    <w:rsid w:val="000D5D23"/>
    <w:rsid w:val="000E77D8"/>
    <w:rsid w:val="001465C8"/>
    <w:rsid w:val="001807E4"/>
    <w:rsid w:val="001C0897"/>
    <w:rsid w:val="001C2646"/>
    <w:rsid w:val="00203668"/>
    <w:rsid w:val="00220A66"/>
    <w:rsid w:val="00246C76"/>
    <w:rsid w:val="00281B62"/>
    <w:rsid w:val="00300F5A"/>
    <w:rsid w:val="003245EB"/>
    <w:rsid w:val="0033600C"/>
    <w:rsid w:val="00344A38"/>
    <w:rsid w:val="00351097"/>
    <w:rsid w:val="00360850"/>
    <w:rsid w:val="00364F65"/>
    <w:rsid w:val="0038704F"/>
    <w:rsid w:val="003D3136"/>
    <w:rsid w:val="003E3A98"/>
    <w:rsid w:val="003E7C66"/>
    <w:rsid w:val="00413B3E"/>
    <w:rsid w:val="00460BC7"/>
    <w:rsid w:val="0049417E"/>
    <w:rsid w:val="004A74A1"/>
    <w:rsid w:val="004F209F"/>
    <w:rsid w:val="0053487A"/>
    <w:rsid w:val="005C23D8"/>
    <w:rsid w:val="005D7F08"/>
    <w:rsid w:val="0060760E"/>
    <w:rsid w:val="00610B5B"/>
    <w:rsid w:val="006263EA"/>
    <w:rsid w:val="006264F7"/>
    <w:rsid w:val="00640BCD"/>
    <w:rsid w:val="006413E6"/>
    <w:rsid w:val="006B64EA"/>
    <w:rsid w:val="006C4FA6"/>
    <w:rsid w:val="006E1C1A"/>
    <w:rsid w:val="006E554B"/>
    <w:rsid w:val="007233A5"/>
    <w:rsid w:val="00740C92"/>
    <w:rsid w:val="007961E5"/>
    <w:rsid w:val="007B54F2"/>
    <w:rsid w:val="007D7684"/>
    <w:rsid w:val="007E3C66"/>
    <w:rsid w:val="00806DCD"/>
    <w:rsid w:val="00817E41"/>
    <w:rsid w:val="008263DA"/>
    <w:rsid w:val="0085097C"/>
    <w:rsid w:val="0088119F"/>
    <w:rsid w:val="00885755"/>
    <w:rsid w:val="008C1AE3"/>
    <w:rsid w:val="008E32F2"/>
    <w:rsid w:val="009032AA"/>
    <w:rsid w:val="009239CC"/>
    <w:rsid w:val="00926C3D"/>
    <w:rsid w:val="0096574A"/>
    <w:rsid w:val="0097775F"/>
    <w:rsid w:val="00990CD7"/>
    <w:rsid w:val="009F1A27"/>
    <w:rsid w:val="00A02802"/>
    <w:rsid w:val="00A22F13"/>
    <w:rsid w:val="00A50C16"/>
    <w:rsid w:val="00AD58AE"/>
    <w:rsid w:val="00AD7C27"/>
    <w:rsid w:val="00AE1CA3"/>
    <w:rsid w:val="00AE227B"/>
    <w:rsid w:val="00B2246F"/>
    <w:rsid w:val="00B80C6C"/>
    <w:rsid w:val="00B8249F"/>
    <w:rsid w:val="00BC3D42"/>
    <w:rsid w:val="00BD47CB"/>
    <w:rsid w:val="00C35422"/>
    <w:rsid w:val="00C44570"/>
    <w:rsid w:val="00C51246"/>
    <w:rsid w:val="00C77E84"/>
    <w:rsid w:val="00CA3ECE"/>
    <w:rsid w:val="00CC4A9B"/>
    <w:rsid w:val="00D029CC"/>
    <w:rsid w:val="00D21508"/>
    <w:rsid w:val="00D313D2"/>
    <w:rsid w:val="00D33E04"/>
    <w:rsid w:val="00DA7A2A"/>
    <w:rsid w:val="00DB58D7"/>
    <w:rsid w:val="00DC48D6"/>
    <w:rsid w:val="00DD6D2A"/>
    <w:rsid w:val="00E20057"/>
    <w:rsid w:val="00E35A1A"/>
    <w:rsid w:val="00E56A7F"/>
    <w:rsid w:val="00E619F9"/>
    <w:rsid w:val="00E75B6E"/>
    <w:rsid w:val="00E76F80"/>
    <w:rsid w:val="00E84675"/>
    <w:rsid w:val="00EA7656"/>
    <w:rsid w:val="00EB303B"/>
    <w:rsid w:val="00EB3FE3"/>
    <w:rsid w:val="00EE5182"/>
    <w:rsid w:val="00EF6599"/>
    <w:rsid w:val="00F20683"/>
    <w:rsid w:val="00F25E81"/>
    <w:rsid w:val="00F5739C"/>
    <w:rsid w:val="00F726F3"/>
    <w:rsid w:val="00F911B0"/>
    <w:rsid w:val="00F97326"/>
    <w:rsid w:val="00FC4599"/>
    <w:rsid w:val="00FC663E"/>
    <w:rsid w:val="00FE3B3B"/>
    <w:rsid w:val="00FF05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032A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032AA"/>
    <w:rPr>
      <w:rFonts w:ascii="Verdana" w:hAnsi="Verdana"/>
      <w:color w:val="000000"/>
      <w:sz w:val="18"/>
      <w:szCs w:val="18"/>
    </w:rPr>
  </w:style>
  <w:style w:type="paragraph" w:styleId="Voetnoottekst">
    <w:name w:val="footnote text"/>
    <w:basedOn w:val="Standaard"/>
    <w:link w:val="VoetnoottekstChar"/>
    <w:uiPriority w:val="99"/>
    <w:semiHidden/>
    <w:unhideWhenUsed/>
    <w:rsid w:val="00A50C1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50C16"/>
    <w:rPr>
      <w:rFonts w:ascii="Verdana" w:hAnsi="Verdana"/>
      <w:color w:val="000000"/>
    </w:rPr>
  </w:style>
  <w:style w:type="character" w:styleId="Voetnootmarkering">
    <w:name w:val="footnote reference"/>
    <w:basedOn w:val="Standaardalinea-lettertype"/>
    <w:uiPriority w:val="99"/>
    <w:semiHidden/>
    <w:unhideWhenUsed/>
    <w:rsid w:val="00A50C16"/>
    <w:rPr>
      <w:vertAlign w:val="superscript"/>
    </w:rPr>
  </w:style>
  <w:style w:type="paragraph" w:styleId="Tekstopmerking">
    <w:name w:val="annotation text"/>
    <w:basedOn w:val="Standaard"/>
    <w:link w:val="TekstopmerkingChar"/>
    <w:uiPriority w:val="99"/>
    <w:unhideWhenUsed/>
    <w:rsid w:val="001465C8"/>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465C8"/>
    <w:rPr>
      <w:rFonts w:asciiTheme="minorHAnsi" w:eastAsiaTheme="minorHAnsi" w:hAnsiTheme="minorHAnsi" w:cstheme="minorBidi"/>
      <w:kern w:val="2"/>
      <w:lang w:eastAsia="en-US"/>
      <w14:ligatures w14:val="standardContextual"/>
    </w:rPr>
  </w:style>
  <w:style w:type="character" w:styleId="Verwijzingopmerking">
    <w:name w:val="annotation reference"/>
    <w:basedOn w:val="Standaardalinea-lettertype"/>
    <w:uiPriority w:val="99"/>
    <w:semiHidden/>
    <w:unhideWhenUsed/>
    <w:rsid w:val="001465C8"/>
    <w:rPr>
      <w:sz w:val="16"/>
      <w:szCs w:val="16"/>
    </w:rPr>
  </w:style>
  <w:style w:type="paragraph" w:styleId="Onderwerpvanopmerking">
    <w:name w:val="annotation subject"/>
    <w:basedOn w:val="Tekstopmerking"/>
    <w:next w:val="Tekstopmerking"/>
    <w:link w:val="OnderwerpvanopmerkingChar"/>
    <w:uiPriority w:val="99"/>
    <w:semiHidden/>
    <w:unhideWhenUsed/>
    <w:rsid w:val="000D5D23"/>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0D5D23"/>
    <w:rPr>
      <w:rFonts w:ascii="Verdana" w:eastAsiaTheme="minorHAnsi" w:hAnsi="Verdana" w:cstheme="minorBidi"/>
      <w:b/>
      <w:bCs/>
      <w:color w:val="000000"/>
      <w:kern w:val="2"/>
      <w:lang w:eastAsia="en-US"/>
      <w14:ligatures w14:val="standardContextual"/>
    </w:rPr>
  </w:style>
  <w:style w:type="paragraph" w:styleId="Revisie">
    <w:name w:val="Revision"/>
    <w:hidden/>
    <w:uiPriority w:val="99"/>
    <w:semiHidden/>
    <w:rsid w:val="000D5D23"/>
    <w:pPr>
      <w:autoSpaceDN/>
      <w:textAlignment w:val="auto"/>
    </w:pPr>
    <w:rPr>
      <w:rFonts w:ascii="Verdana" w:hAnsi="Verdana"/>
      <w:color w:val="000000"/>
      <w:sz w:val="18"/>
      <w:szCs w:val="18"/>
    </w:rPr>
  </w:style>
  <w:style w:type="paragraph" w:customStyle="1" w:styleId="broodtekst">
    <w:name w:val="broodtekst"/>
    <w:basedOn w:val="Standaard"/>
    <w:rsid w:val="006E554B"/>
    <w:pPr>
      <w:tabs>
        <w:tab w:val="left" w:pos="227"/>
        <w:tab w:val="left" w:pos="454"/>
        <w:tab w:val="left" w:pos="680"/>
      </w:tabs>
      <w:autoSpaceDE w:val="0"/>
      <w:adjustRightInd w:val="0"/>
      <w:textAlignment w:val="auto"/>
    </w:pPr>
    <w:rPr>
      <w:rFonts w:eastAsia="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6308">
      <w:bodyDiv w:val="1"/>
      <w:marLeft w:val="0"/>
      <w:marRight w:val="0"/>
      <w:marTop w:val="0"/>
      <w:marBottom w:val="0"/>
      <w:divBdr>
        <w:top w:val="none" w:sz="0" w:space="0" w:color="auto"/>
        <w:left w:val="none" w:sz="0" w:space="0" w:color="auto"/>
        <w:bottom w:val="none" w:sz="0" w:space="0" w:color="auto"/>
        <w:right w:val="none" w:sz="0" w:space="0" w:color="auto"/>
      </w:divBdr>
    </w:div>
    <w:div w:id="115293719">
      <w:bodyDiv w:val="1"/>
      <w:marLeft w:val="0"/>
      <w:marRight w:val="0"/>
      <w:marTop w:val="0"/>
      <w:marBottom w:val="0"/>
      <w:divBdr>
        <w:top w:val="none" w:sz="0" w:space="0" w:color="auto"/>
        <w:left w:val="none" w:sz="0" w:space="0" w:color="auto"/>
        <w:bottom w:val="none" w:sz="0" w:space="0" w:color="auto"/>
        <w:right w:val="none" w:sz="0" w:space="0" w:color="auto"/>
      </w:divBdr>
    </w:div>
    <w:div w:id="132215235">
      <w:bodyDiv w:val="1"/>
      <w:marLeft w:val="0"/>
      <w:marRight w:val="0"/>
      <w:marTop w:val="0"/>
      <w:marBottom w:val="0"/>
      <w:divBdr>
        <w:top w:val="none" w:sz="0" w:space="0" w:color="auto"/>
        <w:left w:val="none" w:sz="0" w:space="0" w:color="auto"/>
        <w:bottom w:val="none" w:sz="0" w:space="0" w:color="auto"/>
        <w:right w:val="none" w:sz="0" w:space="0" w:color="auto"/>
      </w:divBdr>
    </w:div>
    <w:div w:id="221912453">
      <w:bodyDiv w:val="1"/>
      <w:marLeft w:val="0"/>
      <w:marRight w:val="0"/>
      <w:marTop w:val="0"/>
      <w:marBottom w:val="0"/>
      <w:divBdr>
        <w:top w:val="none" w:sz="0" w:space="0" w:color="auto"/>
        <w:left w:val="none" w:sz="0" w:space="0" w:color="auto"/>
        <w:bottom w:val="none" w:sz="0" w:space="0" w:color="auto"/>
        <w:right w:val="none" w:sz="0" w:space="0" w:color="auto"/>
      </w:divBdr>
    </w:div>
    <w:div w:id="388696782">
      <w:bodyDiv w:val="1"/>
      <w:marLeft w:val="0"/>
      <w:marRight w:val="0"/>
      <w:marTop w:val="0"/>
      <w:marBottom w:val="0"/>
      <w:divBdr>
        <w:top w:val="none" w:sz="0" w:space="0" w:color="auto"/>
        <w:left w:val="none" w:sz="0" w:space="0" w:color="auto"/>
        <w:bottom w:val="none" w:sz="0" w:space="0" w:color="auto"/>
        <w:right w:val="none" w:sz="0" w:space="0" w:color="auto"/>
      </w:divBdr>
    </w:div>
    <w:div w:id="438066102">
      <w:bodyDiv w:val="1"/>
      <w:marLeft w:val="0"/>
      <w:marRight w:val="0"/>
      <w:marTop w:val="0"/>
      <w:marBottom w:val="0"/>
      <w:divBdr>
        <w:top w:val="none" w:sz="0" w:space="0" w:color="auto"/>
        <w:left w:val="none" w:sz="0" w:space="0" w:color="auto"/>
        <w:bottom w:val="none" w:sz="0" w:space="0" w:color="auto"/>
        <w:right w:val="none" w:sz="0" w:space="0" w:color="auto"/>
      </w:divBdr>
    </w:div>
    <w:div w:id="474833408">
      <w:bodyDiv w:val="1"/>
      <w:marLeft w:val="0"/>
      <w:marRight w:val="0"/>
      <w:marTop w:val="0"/>
      <w:marBottom w:val="0"/>
      <w:divBdr>
        <w:top w:val="none" w:sz="0" w:space="0" w:color="auto"/>
        <w:left w:val="none" w:sz="0" w:space="0" w:color="auto"/>
        <w:bottom w:val="none" w:sz="0" w:space="0" w:color="auto"/>
        <w:right w:val="none" w:sz="0" w:space="0" w:color="auto"/>
      </w:divBdr>
    </w:div>
    <w:div w:id="861285826">
      <w:bodyDiv w:val="1"/>
      <w:marLeft w:val="0"/>
      <w:marRight w:val="0"/>
      <w:marTop w:val="0"/>
      <w:marBottom w:val="0"/>
      <w:divBdr>
        <w:top w:val="none" w:sz="0" w:space="0" w:color="auto"/>
        <w:left w:val="none" w:sz="0" w:space="0" w:color="auto"/>
        <w:bottom w:val="none" w:sz="0" w:space="0" w:color="auto"/>
        <w:right w:val="none" w:sz="0" w:space="0" w:color="auto"/>
      </w:divBdr>
    </w:div>
    <w:div w:id="931664575">
      <w:bodyDiv w:val="1"/>
      <w:marLeft w:val="0"/>
      <w:marRight w:val="0"/>
      <w:marTop w:val="0"/>
      <w:marBottom w:val="0"/>
      <w:divBdr>
        <w:top w:val="none" w:sz="0" w:space="0" w:color="auto"/>
        <w:left w:val="none" w:sz="0" w:space="0" w:color="auto"/>
        <w:bottom w:val="none" w:sz="0" w:space="0" w:color="auto"/>
        <w:right w:val="none" w:sz="0" w:space="0" w:color="auto"/>
      </w:divBdr>
    </w:div>
    <w:div w:id="1001813585">
      <w:bodyDiv w:val="1"/>
      <w:marLeft w:val="0"/>
      <w:marRight w:val="0"/>
      <w:marTop w:val="0"/>
      <w:marBottom w:val="0"/>
      <w:divBdr>
        <w:top w:val="none" w:sz="0" w:space="0" w:color="auto"/>
        <w:left w:val="none" w:sz="0" w:space="0" w:color="auto"/>
        <w:bottom w:val="none" w:sz="0" w:space="0" w:color="auto"/>
        <w:right w:val="none" w:sz="0" w:space="0" w:color="auto"/>
      </w:divBdr>
    </w:div>
    <w:div w:id="1061441974">
      <w:bodyDiv w:val="1"/>
      <w:marLeft w:val="0"/>
      <w:marRight w:val="0"/>
      <w:marTop w:val="0"/>
      <w:marBottom w:val="0"/>
      <w:divBdr>
        <w:top w:val="none" w:sz="0" w:space="0" w:color="auto"/>
        <w:left w:val="none" w:sz="0" w:space="0" w:color="auto"/>
        <w:bottom w:val="none" w:sz="0" w:space="0" w:color="auto"/>
        <w:right w:val="none" w:sz="0" w:space="0" w:color="auto"/>
      </w:divBdr>
    </w:div>
    <w:div w:id="1073157516">
      <w:bodyDiv w:val="1"/>
      <w:marLeft w:val="0"/>
      <w:marRight w:val="0"/>
      <w:marTop w:val="0"/>
      <w:marBottom w:val="0"/>
      <w:divBdr>
        <w:top w:val="none" w:sz="0" w:space="0" w:color="auto"/>
        <w:left w:val="none" w:sz="0" w:space="0" w:color="auto"/>
        <w:bottom w:val="none" w:sz="0" w:space="0" w:color="auto"/>
        <w:right w:val="none" w:sz="0" w:space="0" w:color="auto"/>
      </w:divBdr>
    </w:div>
    <w:div w:id="1121460656">
      <w:bodyDiv w:val="1"/>
      <w:marLeft w:val="0"/>
      <w:marRight w:val="0"/>
      <w:marTop w:val="0"/>
      <w:marBottom w:val="0"/>
      <w:divBdr>
        <w:top w:val="none" w:sz="0" w:space="0" w:color="auto"/>
        <w:left w:val="none" w:sz="0" w:space="0" w:color="auto"/>
        <w:bottom w:val="none" w:sz="0" w:space="0" w:color="auto"/>
        <w:right w:val="none" w:sz="0" w:space="0" w:color="auto"/>
      </w:divBdr>
    </w:div>
    <w:div w:id="1170877516">
      <w:bodyDiv w:val="1"/>
      <w:marLeft w:val="0"/>
      <w:marRight w:val="0"/>
      <w:marTop w:val="0"/>
      <w:marBottom w:val="0"/>
      <w:divBdr>
        <w:top w:val="none" w:sz="0" w:space="0" w:color="auto"/>
        <w:left w:val="none" w:sz="0" w:space="0" w:color="auto"/>
        <w:bottom w:val="none" w:sz="0" w:space="0" w:color="auto"/>
        <w:right w:val="none" w:sz="0" w:space="0" w:color="auto"/>
      </w:divBdr>
    </w:div>
    <w:div w:id="1174804038">
      <w:bodyDiv w:val="1"/>
      <w:marLeft w:val="0"/>
      <w:marRight w:val="0"/>
      <w:marTop w:val="0"/>
      <w:marBottom w:val="0"/>
      <w:divBdr>
        <w:top w:val="none" w:sz="0" w:space="0" w:color="auto"/>
        <w:left w:val="none" w:sz="0" w:space="0" w:color="auto"/>
        <w:bottom w:val="none" w:sz="0" w:space="0" w:color="auto"/>
        <w:right w:val="none" w:sz="0" w:space="0" w:color="auto"/>
      </w:divBdr>
    </w:div>
    <w:div w:id="1214199439">
      <w:bodyDiv w:val="1"/>
      <w:marLeft w:val="0"/>
      <w:marRight w:val="0"/>
      <w:marTop w:val="0"/>
      <w:marBottom w:val="0"/>
      <w:divBdr>
        <w:top w:val="none" w:sz="0" w:space="0" w:color="auto"/>
        <w:left w:val="none" w:sz="0" w:space="0" w:color="auto"/>
        <w:bottom w:val="none" w:sz="0" w:space="0" w:color="auto"/>
        <w:right w:val="none" w:sz="0" w:space="0" w:color="auto"/>
      </w:divBdr>
    </w:div>
    <w:div w:id="1278491519">
      <w:bodyDiv w:val="1"/>
      <w:marLeft w:val="0"/>
      <w:marRight w:val="0"/>
      <w:marTop w:val="0"/>
      <w:marBottom w:val="0"/>
      <w:divBdr>
        <w:top w:val="none" w:sz="0" w:space="0" w:color="auto"/>
        <w:left w:val="none" w:sz="0" w:space="0" w:color="auto"/>
        <w:bottom w:val="none" w:sz="0" w:space="0" w:color="auto"/>
        <w:right w:val="none" w:sz="0" w:space="0" w:color="auto"/>
      </w:divBdr>
    </w:div>
    <w:div w:id="1303926483">
      <w:bodyDiv w:val="1"/>
      <w:marLeft w:val="0"/>
      <w:marRight w:val="0"/>
      <w:marTop w:val="0"/>
      <w:marBottom w:val="0"/>
      <w:divBdr>
        <w:top w:val="none" w:sz="0" w:space="0" w:color="auto"/>
        <w:left w:val="none" w:sz="0" w:space="0" w:color="auto"/>
        <w:bottom w:val="none" w:sz="0" w:space="0" w:color="auto"/>
        <w:right w:val="none" w:sz="0" w:space="0" w:color="auto"/>
      </w:divBdr>
    </w:div>
    <w:div w:id="1397704569">
      <w:bodyDiv w:val="1"/>
      <w:marLeft w:val="0"/>
      <w:marRight w:val="0"/>
      <w:marTop w:val="0"/>
      <w:marBottom w:val="0"/>
      <w:divBdr>
        <w:top w:val="none" w:sz="0" w:space="0" w:color="auto"/>
        <w:left w:val="none" w:sz="0" w:space="0" w:color="auto"/>
        <w:bottom w:val="none" w:sz="0" w:space="0" w:color="auto"/>
        <w:right w:val="none" w:sz="0" w:space="0" w:color="auto"/>
      </w:divBdr>
    </w:div>
    <w:div w:id="1573929086">
      <w:bodyDiv w:val="1"/>
      <w:marLeft w:val="0"/>
      <w:marRight w:val="0"/>
      <w:marTop w:val="0"/>
      <w:marBottom w:val="0"/>
      <w:divBdr>
        <w:top w:val="none" w:sz="0" w:space="0" w:color="auto"/>
        <w:left w:val="none" w:sz="0" w:space="0" w:color="auto"/>
        <w:bottom w:val="none" w:sz="0" w:space="0" w:color="auto"/>
        <w:right w:val="none" w:sz="0" w:space="0" w:color="auto"/>
      </w:divBdr>
    </w:div>
    <w:div w:id="1676109376">
      <w:bodyDiv w:val="1"/>
      <w:marLeft w:val="0"/>
      <w:marRight w:val="0"/>
      <w:marTop w:val="0"/>
      <w:marBottom w:val="0"/>
      <w:divBdr>
        <w:top w:val="none" w:sz="0" w:space="0" w:color="auto"/>
        <w:left w:val="none" w:sz="0" w:space="0" w:color="auto"/>
        <w:bottom w:val="none" w:sz="0" w:space="0" w:color="auto"/>
        <w:right w:val="none" w:sz="0" w:space="0" w:color="auto"/>
      </w:divBdr>
    </w:div>
    <w:div w:id="172590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1825</ap:Words>
  <ap:Characters>10038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Helft van het aantal asielopvangplekken in 2026 bezet door statushouders</vt:lpstr>
    </vt:vector>
  </ap:TitlesOfParts>
  <ap:LinksUpToDate>false</ap:LinksUpToDate>
  <ap:CharactersWithSpaces>11840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2025-03-03T15:56:00.0000000Z</dcterms:created>
  <dcterms:modified xsi:type="dcterms:W3CDTF">2025-03-03T15:56:00.0000000Z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Helft van het aantal asielopvangplekken in 2026 bezet door statushouders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6014929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