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2025Z03793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maart 2025)</w:t>
        <w:br/>
      </w:r>
    </w:p>
    <w:p>
      <w:r>
        <w:t xml:space="preserve">Vragen van het lid Van den Hil (VVD) aan de staatssecretaris van Volksgezondheid, Welzijn en Sport over het bericht ‘Oud-turnster Petra Witjes heeft eindelijk geen nachtmerries meer. ‘Ik wil de mensen die mij verkeerd hebben behandeld niet laten winnen’’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Bent u bekend met het bericht ‘Oud-turnster Petra Witjes heeft eindelijk geen nachtmerries meer. ‘Ik wil de mensen die mij verkeerd hebben behandeld niet laten winnen’’? 1)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Hoe worden de pijnlijke verhalen zoals die van Petra Witjes, maar ook van andere ervaringsdeskundigen, meegenomen in de oprichting van het onafhankelijke integriteitscentrum?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Hoe wordt er dus voor gezorgd dat er niet óver, maar mét sporters wordt gesproken en ervaringsdeskundigheid integraal wordt betrokken?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Kunt u een tijdspad geven van het wetsvoorstel voor de totstandkoming van het onafhankelijke integriteitscentrum voor de sport?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De verwachting was dat het wetsvoorstel eind 2024 in consultatie zou gaan, is dit inmiddels gebeurd?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Zo ja, wat zijn de eerste resultaten hiervan? Zo niet, wat heeft gezorgd voor de vertraging?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Hoe verschilt een onafhankelijk integriteitscentrum van het huidige Centrum Veilige Sport Nederland (CVSN)?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Hoe wordt bewerkstelligd dat dit nieuwe integriteitscentrum echt onafhankelijk kan opereren?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Wat zijn de eerste ervaringen met de pedagogisch experts die sinds januari 2025 worden ingezet door NOC*NSF?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Is het grootschalige onderzoek naar de factoren die bijdragen aan de positieve en negatieve aspecten van de topsportcultuur al opgeleverd?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Bent u van plan een beleidsreactie te geven op dit onderzoek?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Wat zijn de uitkomsten van het jaarverslag van 2023 van het CVSN als het gaat om het aantal meldingen en de aard ervan?</w:t>
      </w:r>
      <w:r>
        <w:br/>
      </w:r>
    </w:p>
    <w:p>
      <w:pPr>
        <w:pStyle w:val="ListParagraph"/>
        <w:numPr>
          <w:ilvl w:val="0"/>
          <w:numId w:val="100470390"/>
        </w:numPr>
        <w:ind w:left="360"/>
      </w:pPr>
      <w:r>
        <w:t>Zijn er al cijfers over het aantal meldingen bij het CVSN in het jaar 2024 bekend?</w:t>
      </w:r>
      <w:r>
        <w:br/>
      </w:r>
    </w:p>
    <w:p>
      <w:r>
        <w:t xml:space="preserve"> </w:t>
      </w:r>
      <w:r>
        <w:br/>
      </w:r>
    </w:p>
    <w:p>
      <w:r>
        <w:t xml:space="preserve">1) Trouw, 22 februari 2025, https://www.trouw.nl/sport/oud-turnster-petra-witjes-heeft-eindelijk-geen-nachtmerries-meer-ik-wil-de-mensen-die-mij-verkeerd-hebben-behandeld-niet-laten-winnen~b0730cc4/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035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0350">
    <w:abstractNumId w:val="10047035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