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2025Z03874</w:t>
        <w:br/>
      </w:r>
      <w:proofErr w:type="spellEnd"/>
    </w:p>
    <w:p>
      <w:pPr>
        <w:pStyle w:val="Normal"/>
        <w:rPr>
          <w:b w:val="1"/>
          <w:bCs w:val="1"/>
        </w:rPr>
      </w:pPr>
      <w:r w:rsidR="250AE766">
        <w:rPr>
          <w:b w:val="0"/>
          <w:bCs w:val="0"/>
        </w:rPr>
        <w:t>(ingezonden 5 maart 2025)</w:t>
        <w:br/>
      </w:r>
    </w:p>
    <w:p>
      <w:r>
        <w:t xml:space="preserve">Vragen van het lid Van Nispen (SP) aan de minister van Asiel en Migratie over de zorgwekkende uitkomsten van de inspectie Gezondheid en Jeugd over de situatie van kinderen in de opvang. </w:t>
      </w:r>
      <w:r>
        <w:br/>
      </w:r>
    </w:p>
    <w:p>
      <w:r>
        <w:t xml:space="preserve"> </w:t>
      </w:r>
      <w:r>
        <w:br/>
      </w:r>
    </w:p>
    <w:p>
      <w:pPr>
        <w:pStyle w:val="ListParagraph"/>
        <w:numPr>
          <w:ilvl w:val="0"/>
          <w:numId w:val="100470130"/>
        </w:numPr>
        <w:ind w:left="360"/>
      </w:pPr>
      <w:r>
        <w:t>Bent u bekend met de uitkomsten van de Inspectie Gezondheid en Jeugd over het toezicht op de asielopvang 2024? 1)</w:t>
      </w:r>
      <w:r>
        <w:br/>
      </w:r>
    </w:p>
    <w:p>
      <w:pPr>
        <w:pStyle w:val="ListParagraph"/>
        <w:numPr>
          <w:ilvl w:val="0"/>
          <w:numId w:val="100470130"/>
        </w:numPr>
        <w:ind w:left="360"/>
      </w:pPr>
      <w:r>
        <w:t>Wat vindt u van de indringende conclusie dat de gezondheidszorg voor de meest kwetsbaren, waaronder kinderen, chronisch zieken en zwangere vrouwen, momenteel niet op orde is en daarmee ernstige risico’s oplevert voor de gezondheid?</w:t>
      </w:r>
      <w:r>
        <w:br/>
      </w:r>
    </w:p>
    <w:p>
      <w:pPr>
        <w:pStyle w:val="ListParagraph"/>
        <w:numPr>
          <w:ilvl w:val="0"/>
          <w:numId w:val="100470130"/>
        </w:numPr>
        <w:ind w:left="360"/>
      </w:pPr>
      <w:r>
        <w:t>Hoe kijkt u naar de conclusie over de situatie van kinderen waarin wordt geconstateerd dat er nog steeds na herhaaldelijke oproepen ernstige risico’s zijn die hun gezonde en veilige ontwikkeling belemmeren, waarmee niet voldaan wordt aan de rechten van het kind en asielkinderen ernstig risico op blijvende en mogelijk onherstelbare schade hebben? </w:t>
      </w:r>
      <w:r>
        <w:br/>
      </w:r>
    </w:p>
    <w:p>
      <w:pPr>
        <w:pStyle w:val="ListParagraph"/>
        <w:numPr>
          <w:ilvl w:val="0"/>
          <w:numId w:val="100470130"/>
        </w:numPr>
        <w:ind w:left="360"/>
      </w:pPr>
      <w:r>
        <w:t>Voelt u zich verantwoordelijk voor kinderen van asielzoekers die zich in de Nederlandse opvang bevinden? Zo ja, hoe ziet u die verantwoordelijkheid in het licht van de conclusies van dit rapport?</w:t>
      </w:r>
      <w:r>
        <w:br/>
      </w:r>
    </w:p>
    <w:p>
      <w:pPr>
        <w:pStyle w:val="ListParagraph"/>
        <w:numPr>
          <w:ilvl w:val="0"/>
          <w:numId w:val="100470130"/>
        </w:numPr>
        <w:ind w:left="360"/>
      </w:pPr>
      <w:r>
        <w:t>Bent u het met de Inspectie eens dat de overheid momenteel ernstig tekortschiet in de zorg die nodig is voor asielkinderen?</w:t>
      </w:r>
      <w:r>
        <w:br/>
      </w:r>
    </w:p>
    <w:p>
      <w:pPr>
        <w:pStyle w:val="ListParagraph"/>
        <w:numPr>
          <w:ilvl w:val="0"/>
          <w:numId w:val="100470130"/>
        </w:numPr>
        <w:ind w:left="360"/>
      </w:pPr>
      <w:r>
        <w:t>Welke maatregelen zijn er sinds de eerdere oproepen genomen om de situatie te verbeteren, en waarom hebben deze niet het gewenste effect gehad?                               </w:t>
      </w:r>
      <w:r>
        <w:br/>
      </w:r>
    </w:p>
    <w:p>
      <w:pPr>
        <w:pStyle w:val="ListParagraph"/>
        <w:numPr>
          <w:ilvl w:val="0"/>
          <w:numId w:val="100470130"/>
        </w:numPr>
        <w:ind w:left="360"/>
      </w:pPr>
      <w:r>
        <w:t>Wat gaat u doen om ervoor te zorgen dat er voldoende geschikte en stabiele opvangplekken komen voor kinderen, zodat zij niet telkens hoeven te verhuizen?</w:t>
      </w:r>
      <w:r>
        <w:br/>
      </w:r>
    </w:p>
    <w:p>
      <w:pPr>
        <w:pStyle w:val="ListParagraph"/>
        <w:numPr>
          <w:ilvl w:val="0"/>
          <w:numId w:val="100470130"/>
        </w:numPr>
        <w:ind w:left="360"/>
      </w:pPr>
      <w:r>
        <w:t>Deelt u de mening dat het zelf exploiteren van locaties door gemeenten een kans biedt voor kleinschalige opvang, met oog voor kwetsbare groepen zoals kinderen?</w:t>
      </w:r>
      <w:r>
        <w:br/>
      </w:r>
    </w:p>
    <w:p>
      <w:pPr>
        <w:pStyle w:val="ListParagraph"/>
        <w:numPr>
          <w:ilvl w:val="0"/>
          <w:numId w:val="100470130"/>
        </w:numPr>
        <w:ind w:left="360"/>
      </w:pPr>
      <w:r>
        <w:t>Ziet u de toegevoegde waarde van kleinschalige locaties voor het welzijn van kinderen?</w:t>
      </w:r>
      <w:r>
        <w:br/>
      </w:r>
    </w:p>
    <w:p>
      <w:pPr>
        <w:pStyle w:val="ListParagraph"/>
        <w:numPr>
          <w:ilvl w:val="0"/>
          <w:numId w:val="100470130"/>
        </w:numPr>
        <w:ind w:left="360"/>
      </w:pPr>
      <w:r>
        <w:t>Bent u bereid de aanbevelingen van het Inspectierapport volledig en met hoge prioriteit over te nemen? Zo nee, waarom niet?</w:t>
      </w:r>
      <w:r>
        <w:br/>
      </w:r>
    </w:p>
    <w:p>
      <w:pPr>
        <w:pStyle w:val="ListParagraph"/>
        <w:numPr>
          <w:ilvl w:val="0"/>
          <w:numId w:val="100470130"/>
        </w:numPr>
        <w:ind w:left="360"/>
      </w:pPr>
      <w:r>
        <w:t>Hoe verhouden de uitkomsten van de Inspectie zich volgens u met de uitvoering van de motie van het lid Van Nispen c.s. over goede opvang van kinderen in de asielopvang prioriteit geven waarin ook maandelijks gerapporteerd moet worden over de situatie van kinderen in de asielopvang? 2)</w:t>
      </w:r>
      <w:r>
        <w:br/>
      </w:r>
    </w:p>
    <w:p>
      <w:pPr>
        <w:pStyle w:val="ListParagraph"/>
        <w:numPr>
          <w:ilvl w:val="0"/>
          <w:numId w:val="100470130"/>
        </w:numPr>
        <w:ind w:left="360"/>
      </w:pPr>
      <w:r>
        <w:t>Heeft u inmiddels in beeld welke locaties ongeschikt zijn voor kinderen en bent u bereid ervoor te zorgen dat kinderen daar per direct niet meer geplaatst worden, in lijn met de motie van het lid Van Nispen c.s.? (2)</w:t>
      </w:r>
      <w:r>
        <w:br/>
      </w:r>
    </w:p>
    <w:p>
      <w:pPr>
        <w:pStyle w:val="ListParagraph"/>
        <w:numPr>
          <w:ilvl w:val="0"/>
          <w:numId w:val="100470130"/>
        </w:numPr>
        <w:ind w:left="360"/>
      </w:pPr>
      <w:r>
        <w:t>Bent u bereid om, naast het contactpersoon kind, meer personeel van het Centraal Orgaan opvang Asielzoekers (COA) op locaties een training te laten volgen op het gebied van kind-specifieke expertise, zodat al het personeel de kennis en kunde in huis heeft?</w:t>
      </w:r>
      <w:r>
        <w:br/>
      </w:r>
    </w:p>
    <w:p>
      <w:r>
        <w:t xml:space="preserve"> </w:t>
      </w:r>
      <w:r>
        <w:br/>
      </w:r>
    </w:p>
    <w:p>
      <w:pPr>
        <w:pStyle w:val="ListParagraph"/>
        <w:numPr>
          <w:ilvl w:val="0"/>
          <w:numId w:val="100470131"/>
        </w:numPr>
        <w:ind w:left="360"/>
      </w:pPr>
      <w:r>
        <w:t>Factsheet uitkomsten toezicht asielopvang 2024 | Publicatie | Inspectie Gezondheidszorg en Jeugd Inspectie Gezondheidszorg en Jeugd, 26 februari 2025, Factsheet uitkomsten toezicht asielopvang 2024, www.igj.nl/publicaties/publicaties/2025/02/26/het-risico-op-blijvende-gezondheidsschade-vereist-nu-verbetering-voor-de-meest-kwetsbare-asielzoekers#:~:text=De%20onstabiele%20situatie%20in%20de,op%20de%20asielopvang%20in%202024</w:t>
      </w:r>
      <w:r>
        <w:br/>
      </w:r>
    </w:p>
    <w:p>
      <w:pPr>
        <w:pStyle w:val="ListParagraph"/>
        <w:numPr>
          <w:ilvl w:val="0"/>
          <w:numId w:val="100470131"/>
        </w:numPr>
        <w:ind w:left="360"/>
      </w:pPr>
      <w:r>
        <w:t>Kamerstuk 19637, nr. 3355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