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2025Z03875</w:t>
        <w:br/>
      </w:r>
      <w:proofErr w:type="spellEnd"/>
    </w:p>
    <w:p>
      <w:pPr>
        <w:pStyle w:val="Normal"/>
        <w:rPr>
          <w:b w:val="1"/>
          <w:bCs w:val="1"/>
        </w:rPr>
      </w:pPr>
      <w:r w:rsidR="250AE766">
        <w:rPr>
          <w:b w:val="0"/>
          <w:bCs w:val="0"/>
        </w:rPr>
        <w:t>(ingezonden 5 maart 2025)</w:t>
        <w:br/>
      </w:r>
    </w:p>
    <w:p>
      <w:r>
        <w:t xml:space="preserve">Vragen van de leden Becker en Tielen (beiden VVD) aan de minister van Volksgezondheid, Welzijn en Sport over het bericht 'Geen ‘kerst’, maar wel ramadan mét scheiding mannen en vrouwen bij overheidsorgaan'</w:t>
      </w:r>
      <w:r>
        <w:br/>
      </w:r>
    </w:p>
    <w:p>
      <w:r>
        <w:t xml:space="preserve"> </w:t>
      </w:r>
      <w:r>
        <w:br/>
      </w:r>
    </w:p>
    <w:p>
      <w:pPr>
        <w:pStyle w:val="ListParagraph"/>
        <w:numPr>
          <w:ilvl w:val="0"/>
          <w:numId w:val="100470480"/>
        </w:numPr>
        <w:ind w:left="360"/>
      </w:pPr>
      <w:r>
        <w:t>Kent u het bericht 'Geen kerst maar wel Ramadan met scheiding van mannen en vrouwen bij overheidsorgaan'? 1)</w:t>
      </w:r>
      <w:r>
        <w:br/>
      </w:r>
    </w:p>
    <w:p>
      <w:pPr>
        <w:pStyle w:val="ListParagraph"/>
        <w:numPr>
          <w:ilvl w:val="0"/>
          <w:numId w:val="100470480"/>
        </w:numPr>
        <w:ind w:left="360"/>
      </w:pPr>
      <w:r>
        <w:t>Klopt het dat het personeelsbeleid van het CAK dusdanig is dat de viering van kerst is omgezet in een winterglowfeest en binnenkort een iftar-maaltijd georganiseerd wordt met gescheiden gebedsruimtes voor mannen en vrouwen, waarbij de medewerkers wordt opgeroepen mee te doen aan vasten voor een dag?</w:t>
      </w:r>
      <w:r>
        <w:br/>
      </w:r>
    </w:p>
    <w:p>
      <w:pPr>
        <w:pStyle w:val="ListParagraph"/>
        <w:numPr>
          <w:ilvl w:val="0"/>
          <w:numId w:val="100470480"/>
        </w:numPr>
        <w:ind w:left="360"/>
      </w:pPr>
      <w:r>
        <w:t>Deelt u de mening dat een overheidsorganisatie wordt geacht (religie-)neutraal te zijn en het dan ook niet past om eenzijdig de iftar te promoten? Deelt u de mening dat door het afschaffen van de oorspronkelijke kerstviering er op zijn minst de indruk wordt gewekt dat voor één specifieke religie ruimte wordt geboden en voor de ander niet? En deelt u de mening dat dat zeer ongepast is voor een organisatie die van belastinggeld wordt betaald?</w:t>
      </w:r>
      <w:r>
        <w:br/>
      </w:r>
    </w:p>
    <w:p>
      <w:pPr>
        <w:pStyle w:val="ListParagraph"/>
        <w:numPr>
          <w:ilvl w:val="0"/>
          <w:numId w:val="100470480"/>
        </w:numPr>
        <w:ind w:left="360"/>
      </w:pPr>
      <w:r>
        <w:t>Kunt u zich voorstellen dat er medewerkers bij het CAK zijn die hebben aangegeven zich niet prettig te voelen bij deze gang van zaken? Wat zegt u tegen hen en waar kunnen zij terecht?</w:t>
      </w:r>
      <w:r>
        <w:br/>
      </w:r>
    </w:p>
    <w:p>
      <w:pPr>
        <w:pStyle w:val="ListParagraph"/>
        <w:numPr>
          <w:ilvl w:val="0"/>
          <w:numId w:val="100470480"/>
        </w:numPr>
        <w:ind w:left="360"/>
      </w:pPr>
      <w:r>
        <w:t>Deelt u de mening dat het scheiden van mannen en vrouwen überhaupt niet past binnen een overheidsorganisatie?</w:t>
      </w:r>
      <w:r>
        <w:br/>
      </w:r>
    </w:p>
    <w:p>
      <w:pPr>
        <w:pStyle w:val="ListParagraph"/>
        <w:numPr>
          <w:ilvl w:val="0"/>
          <w:numId w:val="100470480"/>
        </w:numPr>
        <w:ind w:left="360"/>
      </w:pPr>
      <w:r>
        <w:t>Komt het aanbieden van gescheiden (gebeds)ruimtes op meer plekken voor binnen (evenementen van) het ministerie van Volksgezondheid, Welzijn en Sport (VWS) of organisaties die onder de financiering van het miniserie van VWS vallen? Als u dit niet weet, bent u bereid dit in kaart te brengen?</w:t>
      </w:r>
      <w:r>
        <w:br/>
      </w:r>
    </w:p>
    <w:p>
      <w:pPr>
        <w:pStyle w:val="ListParagraph"/>
        <w:numPr>
          <w:ilvl w:val="0"/>
          <w:numId w:val="100470480"/>
        </w:numPr>
        <w:ind w:left="360"/>
      </w:pPr>
      <w:r>
        <w:t>Is het juist dat het CAK momenteel jaarlijks 190 miljoen euro aan belastinggeld ontvangt voor het uitvoeren van wettelijke taken rond onder andere de langdurige zorg en de Wet maatschappelijke ondersteuning (Wmo) 2015?</w:t>
      </w:r>
      <w:r>
        <w:br/>
      </w:r>
    </w:p>
    <w:p>
      <w:pPr>
        <w:pStyle w:val="ListParagraph"/>
        <w:numPr>
          <w:ilvl w:val="0"/>
          <w:numId w:val="100470480"/>
        </w:numPr>
        <w:ind w:left="360"/>
      </w:pPr>
      <w:r>
        <w:t>Welke afspraken heeft u met het CAK gemaakt over zijn governance en personeelsbeleid? Hoe past de eenzijdige inzet op het vieren van de ramadan en het afschaffen van kerst binnen deze afspraken? Hoe kon het CAK inschatten dat dit voor u akkoord zou zijn?</w:t>
      </w:r>
      <w:r>
        <w:br/>
      </w:r>
    </w:p>
    <w:p>
      <w:pPr>
        <w:pStyle w:val="ListParagraph"/>
        <w:numPr>
          <w:ilvl w:val="0"/>
          <w:numId w:val="100470480"/>
        </w:numPr>
        <w:ind w:left="360"/>
      </w:pPr>
      <w:r>
        <w:t>Is het juist dat het CAK volgens de laatste kaderbrief nog moet werken aan betere dienstverlening voor klanten die zorg gebruiken en aan een doelmatiger besteding van belastinggeld? Hoe verhouden dergelijke religieuze programma’s zich tot deze opgave?</w:t>
      </w:r>
      <w:r>
        <w:br/>
      </w:r>
    </w:p>
    <w:p>
      <w:pPr>
        <w:pStyle w:val="ListParagraph"/>
        <w:numPr>
          <w:ilvl w:val="0"/>
          <w:numId w:val="100470480"/>
        </w:numPr>
        <w:ind w:left="360"/>
      </w:pPr>
      <w:r>
        <w:t>Bent u bereid op korte termijn in overleg te treden met het CAK om te waarborgen dat het een neutralere insteek kiest ten aanzien van personeelsbeleid en vieringen voor het personeel?</w:t>
      </w:r>
      <w:r>
        <w:br/>
      </w:r>
    </w:p>
    <w:p>
      <w:pPr>
        <w:pStyle w:val="ListParagraph"/>
        <w:numPr>
          <w:ilvl w:val="0"/>
          <w:numId w:val="100470480"/>
        </w:numPr>
        <w:ind w:left="360"/>
      </w:pPr>
      <w:r>
        <w:t>Bent u bereid deze vragen binnen een week te beantwoorden?</w:t>
      </w:r>
      <w:r>
        <w:br/>
      </w:r>
    </w:p>
    <w:p>
      <w:r>
        <w:t xml:space="preserve"> </w:t>
      </w:r>
      <w:r>
        <w:br/>
      </w:r>
    </w:p>
    <w:p>
      <w:r>
        <w:t xml:space="preserve">1) HP De Tijd, 27 februari 2025, 'Geen kerst maar wel Ramadan met scheiding van mannen en vrouwen bij overheidsorgaan'?' (VVD wil opheldering van minister Agema: geen ‘kerst’, maar wel ramadan mét scheiding mannen en vrouwen bij overheidsorgaan - HP/De Tijd)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701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130">
    <w:abstractNumId w:val="100470130"/>
  </w:num>
  <w:num w:numId="100470131">
    <w:abstractNumId w:val="10047013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