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2025Z03880</w:t>
        <w:br/>
      </w:r>
      <w:proofErr w:type="spellEnd"/>
    </w:p>
    <w:p>
      <w:pPr>
        <w:pStyle w:val="Normal"/>
        <w:rPr>
          <w:b w:val="1"/>
          <w:bCs w:val="1"/>
        </w:rPr>
      </w:pPr>
      <w:r w:rsidR="250AE766">
        <w:rPr>
          <w:b w:val="0"/>
          <w:bCs w:val="0"/>
        </w:rPr>
        <w:t>(ingezonden 5 maart 2025)</w:t>
        <w:br/>
      </w:r>
    </w:p>
    <w:p>
      <w:r>
        <w:t xml:space="preserve">Vragen van het lid Van Nispen (SP) aan de staatssecretaris van Justitie en Veiligheid over het rapport van de commissie Van der Meer II en de tarieven voor de sociaal advocatuur</w:t>
      </w:r>
      <w:r>
        <w:br/>
      </w:r>
    </w:p>
    <w:p>
      <w:r>
        <w:t xml:space="preserve"> </w:t>
      </w:r>
      <w:r>
        <w:br/>
      </w:r>
    </w:p>
    <w:p>
      <w:r>
        <w:t xml:space="preserve">1</w:t>
      </w:r>
      <w:r>
        <w:br/>
      </w:r>
    </w:p>
    <w:p>
      <w:r>
        <w:t xml:space="preserve">Op welk moment heeft u inhoudelijk kennis mogen nemen van de inhoud van het rapport van de commissie-Van der Meer II?</w:t>
      </w:r>
      <w:r>
        <w:br/>
      </w:r>
    </w:p>
    <w:p>
      <w:r>
        <w:t xml:space="preserve"> </w:t>
      </w:r>
      <w:r>
        <w:br/>
      </w:r>
    </w:p>
    <w:p>
      <w:r>
        <w:t xml:space="preserve">2</w:t>
      </w:r>
      <w:r>
        <w:br/>
      </w:r>
    </w:p>
    <w:p>
      <w:r>
        <w:t xml:space="preserve">Waarom temperde u bij de presentatie van het rapport direct de verwachtingen over het benodigde budget? Het kan toch onmogelijk een verrassing zijn dát er enig budget gemoeid zou zijn met de verbetering van het stelsel van gesubsidieerde rechtsbijstand en het behoud van de sociaal advocatuur? Hoe heeft u zich hier tot nu toe op voorbereid, qua budgettaire reserveringen en claims richting ministerraad en voorjaarsnota?</w:t>
      </w:r>
      <w:r>
        <w:br/>
      </w:r>
    </w:p>
    <w:p>
      <w:r>
        <w:t xml:space="preserve"> </w:t>
      </w:r>
      <w:r>
        <w:br/>
      </w:r>
    </w:p>
    <w:p>
      <w:r>
        <w:t xml:space="preserve">3</w:t>
      </w:r>
      <w:r>
        <w:br/>
      </w:r>
    </w:p>
    <w:p>
      <w:r>
        <w:t xml:space="preserve">Waarom schrijft u in uw brief dat u met een kabinetsreactie komt voor het commissiedebat op 26 maart terwijl het commissiedebat op 13 maart is gepland?</w:t>
      </w:r>
      <w:r>
        <w:br/>
      </w:r>
    </w:p>
    <w:p>
      <w:r>
        <w:t xml:space="preserve"> </w:t>
      </w:r>
      <w:r>
        <w:br/>
      </w:r>
    </w:p>
    <w:p>
      <w:r>
        <w:t xml:space="preserve">4</w:t>
      </w:r>
      <w:r>
        <w:br/>
      </w:r>
    </w:p>
    <w:p>
      <w:r>
        <w:t xml:space="preserve">Wat is uw reactie op het noodplan van de Vereniging Sociale Advocatuur Nederland (VSAN) met een aantal snel uitvoerbare maatregelen die jaarlijks tot 200 extra sociaal advocaten kunnen leiden? 2) Bent u bereid daarop ook uitgebreid in te gaan in uw beleidsreactie zodat we het integraal kunnen betrekken in het debat? Zo niet, waarom niet?</w:t>
      </w:r>
      <w:r>
        <w:br/>
      </w:r>
    </w:p>
    <w:p>
      <w:r>
        <w:t xml:space="preserve"> </w:t>
      </w:r>
      <w:r>
        <w:br/>
      </w:r>
    </w:p>
    <w:p>
      <w:r>
        <w:t xml:space="preserve">5</w:t>
      </w:r>
      <w:r>
        <w:br/>
      </w:r>
    </w:p>
    <w:p>
      <w:r>
        <w:t xml:space="preserve">Wat heeft u tot nu toe nu precies op tafel gelegd voor de onderhandelingen rondom de Voorjaarsnota? Wat is het uiterlijke moment om budgettaire claims neer te leggen voor die besprekingen?</w:t>
      </w:r>
      <w:r>
        <w:br/>
      </w:r>
    </w:p>
    <w:p>
      <w:r>
        <w:t xml:space="preserve"> </w:t>
      </w:r>
      <w:r>
        <w:br/>
      </w:r>
    </w:p>
    <w:p>
      <w:r>
        <w:t xml:space="preserve">6</w:t>
      </w:r>
      <w:r>
        <w:br/>
      </w:r>
    </w:p>
    <w:p>
      <w:r>
        <w:t xml:space="preserve">Bent u bereid deze vragen binnen een week, uiterlijk voor het geplande commissiedebat op 13 maart te beantwoorden?</w:t>
      </w:r>
      <w:r>
        <w:br/>
      </w:r>
    </w:p>
    <w:p>
      <w:r>
        <w:t xml:space="preserve"> </w:t>
      </w:r>
      <w:r>
        <w:br/>
      </w:r>
    </w:p>
    <w:p>
      <w:r>
        <w:t xml:space="preserve"> </w:t>
      </w:r>
      <w:r>
        <w:br/>
      </w:r>
    </w:p>
    <w:p>
      <w:r>
        <w:t xml:space="preserve"> </w:t>
      </w:r>
      <w:r>
        <w:br/>
      </w:r>
    </w:p>
    <w:p>
      <w:r>
        <w:t xml:space="preserve">1) Advocatenblad, 3 maart 2025, Struycken tempert snelle verwachtingen (www.advocatenblad.nl/2025/03/03/struycken-tempert-snelle-verwachtingen/).</w:t>
      </w:r>
      <w:r>
        <w:br/>
      </w:r>
    </w:p>
    <w:p>
      <w:r>
        <w:t xml:space="preserve">2) Advocatenblad, 27 februari 2025, VSAN komt met actieplan tegen acuut tekort aan sociaal advocaten (www.advocatenblad.nl/2025/02/27/vsan-komt-met-actieplan-tegen-acuut-tekort-aan-sociaal-advocaten/).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01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
  <w:abstractNum xmlns:w="http://schemas.openxmlformats.org/wordprocessingml/2006/main" w:abstractNumId="10047013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0130">
    <w:abstractNumId w:val="100470130"/>
  </w:num>
  <w:num w:numId="100470131">
    <w:abstractNumId w:val="100470131"/>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