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C2143" w:rsidTr="00D9561B" w14:paraId="3D5465AB" w14:textId="77777777">
        <w:trPr>
          <w:trHeight w:val="1514"/>
        </w:trPr>
        <w:tc>
          <w:tcPr>
            <w:tcW w:w="7522" w:type="dxa"/>
            <w:tcBorders>
              <w:top w:val="nil"/>
              <w:left w:val="nil"/>
              <w:bottom w:val="nil"/>
              <w:right w:val="nil"/>
            </w:tcBorders>
            <w:tcMar>
              <w:left w:w="0" w:type="dxa"/>
              <w:right w:w="0" w:type="dxa"/>
            </w:tcMar>
          </w:tcPr>
          <w:p w:rsidR="00374412" w:rsidP="00D9561B" w:rsidRDefault="00A56CDA" w14:paraId="40DA855F" w14:textId="77777777">
            <w:r>
              <w:t>De v</w:t>
            </w:r>
            <w:r w:rsidR="008E3932">
              <w:t>oorzitter van de Tweede Kamer der Staten-Generaal</w:t>
            </w:r>
          </w:p>
          <w:p w:rsidR="00374412" w:rsidP="00D9561B" w:rsidRDefault="00A56CDA" w14:paraId="1A3B718B" w14:textId="77777777">
            <w:r>
              <w:t>Postbus 20018</w:t>
            </w:r>
          </w:p>
          <w:p w:rsidR="008E3932" w:rsidP="00D9561B" w:rsidRDefault="00A56CDA" w14:paraId="757FA7C7"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C2143" w:rsidTr="00FF66F9" w14:paraId="4406B07E" w14:textId="77777777">
        <w:trPr>
          <w:trHeight w:val="289" w:hRule="exact"/>
        </w:trPr>
        <w:tc>
          <w:tcPr>
            <w:tcW w:w="929" w:type="dxa"/>
          </w:tcPr>
          <w:p w:rsidRPr="00434042" w:rsidR="0005404B" w:rsidP="00FF66F9" w:rsidRDefault="00A56CDA" w14:paraId="69CD2C02" w14:textId="77777777">
            <w:pPr>
              <w:rPr>
                <w:lang w:eastAsia="en-US"/>
              </w:rPr>
            </w:pPr>
            <w:r>
              <w:rPr>
                <w:lang w:eastAsia="en-US"/>
              </w:rPr>
              <w:t>Datum</w:t>
            </w:r>
          </w:p>
        </w:tc>
        <w:tc>
          <w:tcPr>
            <w:tcW w:w="6581" w:type="dxa"/>
          </w:tcPr>
          <w:p w:rsidRPr="00434042" w:rsidR="0005404B" w:rsidP="00FF66F9" w:rsidRDefault="003A5B82" w14:paraId="7F1E2F3A" w14:textId="24862C43">
            <w:pPr>
              <w:rPr>
                <w:lang w:eastAsia="en-US"/>
              </w:rPr>
            </w:pPr>
            <w:r>
              <w:rPr>
                <w:lang w:eastAsia="en-US"/>
              </w:rPr>
              <w:t>6 maart 2025</w:t>
            </w:r>
          </w:p>
        </w:tc>
      </w:tr>
      <w:tr w:rsidR="009C2143" w:rsidTr="00FF66F9" w14:paraId="08EB7555" w14:textId="77777777">
        <w:trPr>
          <w:trHeight w:val="368"/>
        </w:trPr>
        <w:tc>
          <w:tcPr>
            <w:tcW w:w="929" w:type="dxa"/>
          </w:tcPr>
          <w:p w:rsidR="0005404B" w:rsidP="00FF66F9" w:rsidRDefault="00A56CDA" w14:paraId="4FADA551" w14:textId="77777777">
            <w:pPr>
              <w:rPr>
                <w:lang w:eastAsia="en-US"/>
              </w:rPr>
            </w:pPr>
            <w:r>
              <w:rPr>
                <w:lang w:eastAsia="en-US"/>
              </w:rPr>
              <w:t>Betreft</w:t>
            </w:r>
          </w:p>
        </w:tc>
        <w:tc>
          <w:tcPr>
            <w:tcW w:w="6581" w:type="dxa"/>
          </w:tcPr>
          <w:p w:rsidR="0005404B" w:rsidP="00FF66F9" w:rsidRDefault="00A56CDA" w14:paraId="53AC0292" w14:textId="77777777">
            <w:pPr>
              <w:rPr>
                <w:lang w:eastAsia="en-US"/>
              </w:rPr>
            </w:pPr>
            <w:r>
              <w:rPr>
                <w:lang w:eastAsia="en-US"/>
              </w:rPr>
              <w:t xml:space="preserve">Antwoord op schriftelijke vragen van de leden </w:t>
            </w:r>
            <w:proofErr w:type="spellStart"/>
            <w:r>
              <w:rPr>
                <w:lang w:eastAsia="en-US"/>
              </w:rPr>
              <w:t>Stultiens</w:t>
            </w:r>
            <w:proofErr w:type="spellEnd"/>
            <w:r>
              <w:rPr>
                <w:lang w:eastAsia="en-US"/>
              </w:rPr>
              <w:t xml:space="preserve"> en </w:t>
            </w:r>
            <w:proofErr w:type="spellStart"/>
            <w:r>
              <w:rPr>
                <w:lang w:eastAsia="en-US"/>
              </w:rPr>
              <w:t>Tseggai</w:t>
            </w:r>
            <w:proofErr w:type="spellEnd"/>
            <w:r>
              <w:rPr>
                <w:lang w:eastAsia="en-US"/>
              </w:rPr>
              <w:t xml:space="preserve"> over de gevolgen van een langdurig ernstig verstoorde verhouding tussen studenten en hun ouders voor de hoogte van de aanvullende studiebeurs</w:t>
            </w:r>
          </w:p>
        </w:tc>
      </w:tr>
    </w:tbl>
    <w:p w:rsidR="009C2143" w:rsidRDefault="001C2C36" w14:paraId="4C00ECA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C2143" w:rsidTr="00A421A1" w14:paraId="7D585089" w14:textId="77777777">
        <w:tc>
          <w:tcPr>
            <w:tcW w:w="2160" w:type="dxa"/>
          </w:tcPr>
          <w:p w:rsidRPr="00F53C9D" w:rsidR="006205C0" w:rsidP="00686AED" w:rsidRDefault="00A56CDA" w14:paraId="5A82E9E0" w14:textId="77777777">
            <w:pPr>
              <w:pStyle w:val="Colofonkop"/>
              <w:framePr w:hSpace="0" w:wrap="auto" w:hAnchor="text" w:vAnchor="margin" w:xAlign="left" w:yAlign="inline"/>
            </w:pPr>
            <w:r>
              <w:t>Hoger Onderwijs en Studiefinanciering</w:t>
            </w:r>
          </w:p>
          <w:p w:rsidR="006205C0" w:rsidP="00A421A1" w:rsidRDefault="00A56CDA" w14:paraId="6B532D35" w14:textId="77777777">
            <w:pPr>
              <w:pStyle w:val="Huisstijl-Gegeven"/>
              <w:spacing w:after="0"/>
            </w:pPr>
            <w:r>
              <w:t xml:space="preserve">Rijnstraat 50 </w:t>
            </w:r>
          </w:p>
          <w:p w:rsidR="004425A7" w:rsidP="00E972A2" w:rsidRDefault="00A56CDA" w14:paraId="70FA4D9A" w14:textId="77777777">
            <w:pPr>
              <w:pStyle w:val="Huisstijl-Gegeven"/>
              <w:spacing w:after="0"/>
            </w:pPr>
            <w:r>
              <w:t>Den Haag</w:t>
            </w:r>
          </w:p>
          <w:p w:rsidR="004425A7" w:rsidP="00E972A2" w:rsidRDefault="00A56CDA" w14:paraId="4D7FF6D2" w14:textId="77777777">
            <w:pPr>
              <w:pStyle w:val="Huisstijl-Gegeven"/>
              <w:spacing w:after="0"/>
            </w:pPr>
            <w:r>
              <w:t>Postbus 16375</w:t>
            </w:r>
          </w:p>
          <w:p w:rsidR="004425A7" w:rsidP="00E972A2" w:rsidRDefault="00A56CDA" w14:paraId="412CA317" w14:textId="77777777">
            <w:pPr>
              <w:pStyle w:val="Huisstijl-Gegeven"/>
              <w:spacing w:after="0"/>
            </w:pPr>
            <w:r>
              <w:t>2500 BJ Den Haag</w:t>
            </w:r>
          </w:p>
          <w:p w:rsidR="004425A7" w:rsidP="00E972A2" w:rsidRDefault="00A56CDA" w14:paraId="68798A29" w14:textId="77777777">
            <w:pPr>
              <w:pStyle w:val="Huisstijl-Gegeven"/>
              <w:spacing w:after="90"/>
            </w:pPr>
            <w:r>
              <w:t>www.rijksoverheid.nl</w:t>
            </w:r>
          </w:p>
          <w:p w:rsidRPr="00D86CC6" w:rsidR="006205C0" w:rsidP="00A421A1" w:rsidRDefault="00A56CDA" w14:paraId="19B63AD0" w14:textId="77777777">
            <w:pPr>
              <w:spacing w:line="180" w:lineRule="exact"/>
              <w:rPr>
                <w:b/>
                <w:sz w:val="13"/>
                <w:szCs w:val="13"/>
              </w:rPr>
            </w:pPr>
            <w:r>
              <w:rPr>
                <w:b/>
                <w:sz w:val="13"/>
                <w:szCs w:val="13"/>
              </w:rPr>
              <w:t>Contactpersoon</w:t>
            </w:r>
          </w:p>
          <w:p w:rsidR="006205C0" w:rsidP="00A421A1" w:rsidRDefault="006205C0" w14:paraId="7AC89730" w14:textId="77777777">
            <w:pPr>
              <w:spacing w:line="180" w:lineRule="exact"/>
              <w:rPr>
                <w:sz w:val="13"/>
                <w:szCs w:val="13"/>
              </w:rPr>
            </w:pPr>
          </w:p>
          <w:p w:rsidRPr="00A32073" w:rsidR="003A5B82" w:rsidP="00A421A1" w:rsidRDefault="003A5B82" w14:paraId="66FFC5E8" w14:textId="67F61CD0">
            <w:pPr>
              <w:spacing w:line="180" w:lineRule="exact"/>
              <w:rPr>
                <w:sz w:val="13"/>
                <w:szCs w:val="13"/>
              </w:rPr>
            </w:pPr>
          </w:p>
        </w:tc>
      </w:tr>
      <w:tr w:rsidR="009C2143" w:rsidTr="00A421A1" w14:paraId="3CA8EA73" w14:textId="77777777">
        <w:trPr>
          <w:trHeight w:val="200" w:hRule="exact"/>
        </w:trPr>
        <w:tc>
          <w:tcPr>
            <w:tcW w:w="2160" w:type="dxa"/>
          </w:tcPr>
          <w:p w:rsidRPr="00356D2B" w:rsidR="006205C0" w:rsidP="00A421A1" w:rsidRDefault="006205C0" w14:paraId="40169041" w14:textId="77777777">
            <w:pPr>
              <w:spacing w:after="90" w:line="180" w:lineRule="exact"/>
              <w:rPr>
                <w:sz w:val="13"/>
                <w:szCs w:val="13"/>
              </w:rPr>
            </w:pPr>
          </w:p>
        </w:tc>
      </w:tr>
      <w:tr w:rsidR="009C2143" w:rsidTr="00A421A1" w14:paraId="32D4E8FA" w14:textId="77777777">
        <w:trPr>
          <w:trHeight w:val="450"/>
        </w:trPr>
        <w:tc>
          <w:tcPr>
            <w:tcW w:w="2160" w:type="dxa"/>
          </w:tcPr>
          <w:p w:rsidR="00F51A76" w:rsidP="00A421A1" w:rsidRDefault="00A56CDA" w14:paraId="373719A4" w14:textId="77777777">
            <w:pPr>
              <w:spacing w:line="180" w:lineRule="exact"/>
              <w:rPr>
                <w:b/>
                <w:sz w:val="13"/>
                <w:szCs w:val="13"/>
              </w:rPr>
            </w:pPr>
            <w:r>
              <w:rPr>
                <w:b/>
                <w:sz w:val="13"/>
                <w:szCs w:val="13"/>
              </w:rPr>
              <w:t>Onze referentie</w:t>
            </w:r>
          </w:p>
          <w:p w:rsidRPr="00FA7882" w:rsidR="006205C0" w:rsidP="00215356" w:rsidRDefault="00A56CDA" w14:paraId="57DF7694" w14:textId="77777777">
            <w:pPr>
              <w:spacing w:line="180" w:lineRule="exact"/>
              <w:rPr>
                <w:sz w:val="13"/>
                <w:szCs w:val="13"/>
              </w:rPr>
            </w:pPr>
            <w:r>
              <w:rPr>
                <w:sz w:val="13"/>
                <w:szCs w:val="13"/>
              </w:rPr>
              <w:t>50410540</w:t>
            </w:r>
          </w:p>
        </w:tc>
      </w:tr>
      <w:tr w:rsidR="009C2143" w:rsidTr="00A421A1" w14:paraId="3EE1E8C1" w14:textId="77777777">
        <w:trPr>
          <w:trHeight w:val="136"/>
        </w:trPr>
        <w:tc>
          <w:tcPr>
            <w:tcW w:w="2160" w:type="dxa"/>
          </w:tcPr>
          <w:p w:rsidRPr="00C5333A" w:rsidR="006205C0" w:rsidP="00A421A1" w:rsidRDefault="00A56CDA" w14:paraId="2CFA972A" w14:textId="77777777">
            <w:pPr>
              <w:tabs>
                <w:tab w:val="left" w:pos="1890"/>
              </w:tabs>
              <w:spacing w:line="180" w:lineRule="exact"/>
              <w:rPr>
                <w:b/>
                <w:sz w:val="13"/>
                <w:szCs w:val="13"/>
              </w:rPr>
            </w:pPr>
            <w:r w:rsidRPr="00003544">
              <w:rPr>
                <w:b/>
                <w:sz w:val="13"/>
                <w:szCs w:val="13"/>
              </w:rPr>
              <w:t>Uw brief</w:t>
            </w:r>
          </w:p>
          <w:p w:rsidRPr="00E06CD4" w:rsidR="00E91674" w:rsidP="00E210E0" w:rsidRDefault="00A56CDA" w14:paraId="2485DFA8" w14:textId="77777777">
            <w:pPr>
              <w:tabs>
                <w:tab w:val="left" w:pos="1890"/>
              </w:tabs>
              <w:spacing w:after="92" w:line="180" w:lineRule="exact"/>
              <w:rPr>
                <w:sz w:val="13"/>
                <w:szCs w:val="13"/>
              </w:rPr>
            </w:pPr>
            <w:r>
              <w:rPr>
                <w:sz w:val="13"/>
                <w:szCs w:val="13"/>
              </w:rPr>
              <w:t>23 januari 2025</w:t>
            </w:r>
          </w:p>
        </w:tc>
      </w:tr>
      <w:tr w:rsidR="009C2143" w:rsidTr="00A421A1" w14:paraId="0D582B69" w14:textId="77777777">
        <w:trPr>
          <w:trHeight w:val="227"/>
        </w:trPr>
        <w:tc>
          <w:tcPr>
            <w:tcW w:w="2160" w:type="dxa"/>
          </w:tcPr>
          <w:p w:rsidRPr="004A65A5" w:rsidR="006205C0" w:rsidP="00A421A1" w:rsidRDefault="00A56CDA" w14:paraId="7BAAFAD8" w14:textId="77777777">
            <w:pPr>
              <w:spacing w:line="180" w:lineRule="exact"/>
              <w:rPr>
                <w:b/>
                <w:sz w:val="13"/>
                <w:szCs w:val="13"/>
              </w:rPr>
            </w:pPr>
            <w:r>
              <w:rPr>
                <w:b/>
                <w:sz w:val="13"/>
                <w:szCs w:val="13"/>
              </w:rPr>
              <w:t>Uw referentie</w:t>
            </w:r>
          </w:p>
          <w:p w:rsidRPr="00D74F66" w:rsidR="006205C0" w:rsidP="00A421A1" w:rsidRDefault="00A56CDA" w14:paraId="69661C4A" w14:textId="77777777">
            <w:pPr>
              <w:spacing w:after="90" w:line="180" w:lineRule="exact"/>
              <w:rPr>
                <w:sz w:val="13"/>
              </w:rPr>
            </w:pPr>
            <w:r>
              <w:rPr>
                <w:sz w:val="13"/>
              </w:rPr>
              <w:t>2025Z01077</w:t>
            </w:r>
          </w:p>
        </w:tc>
      </w:tr>
    </w:tbl>
    <w:p w:rsidR="00215356" w:rsidRDefault="00215356" w14:paraId="0A861D89" w14:textId="77777777"/>
    <w:p w:rsidR="006205C0" w:rsidP="00A421A1" w:rsidRDefault="006205C0" w14:paraId="5627C1B2" w14:textId="77777777"/>
    <w:p w:rsidR="00CA35E4" w:rsidP="00CA35E4" w:rsidRDefault="00437472" w14:paraId="4E3EBAF5" w14:textId="77777777">
      <w:r>
        <w:t xml:space="preserve">Hierbij </w:t>
      </w:r>
      <w:r w:rsidR="00A56CDA">
        <w:t>stuur ik</w:t>
      </w:r>
      <w:r w:rsidR="00D45993">
        <w:t xml:space="preserve"> u</w:t>
      </w:r>
      <w:r w:rsidR="00A56CDA">
        <w:t xml:space="preserve"> de antwoorden</w:t>
      </w:r>
      <w:r w:rsidR="006B0A79">
        <w:t xml:space="preserve"> op</w:t>
      </w:r>
      <w:r w:rsidR="00C82662">
        <w:t xml:space="preserve"> </w:t>
      </w:r>
      <w:r w:rsidRPr="00C71822" w:rsidR="00A56CDA">
        <w:t>de vragen</w:t>
      </w:r>
      <w:r w:rsidR="00A56CDA">
        <w:t> </w:t>
      </w:r>
      <w:r w:rsidRPr="00C71822" w:rsidR="00A56CDA">
        <w:t xml:space="preserve">van de leden </w:t>
      </w:r>
      <w:proofErr w:type="spellStart"/>
      <w:r w:rsidRPr="00C71822" w:rsidR="00A56CDA">
        <w:t>Stultiens</w:t>
      </w:r>
      <w:proofErr w:type="spellEnd"/>
      <w:r w:rsidRPr="00C71822" w:rsidR="00A56CDA">
        <w:t xml:space="preserve"> en </w:t>
      </w:r>
      <w:proofErr w:type="spellStart"/>
      <w:r w:rsidRPr="00C71822" w:rsidR="00A56CDA">
        <w:t>Tseggai</w:t>
      </w:r>
      <w:proofErr w:type="spellEnd"/>
      <w:r w:rsidRPr="00C71822" w:rsidR="00A56CDA">
        <w:t xml:space="preserve"> (GroenLinks-PvdA)</w:t>
      </w:r>
      <w:r w:rsidR="00AD7C7C">
        <w:t xml:space="preserve"> </w:t>
      </w:r>
      <w:r w:rsidR="00127580">
        <w:t>over</w:t>
      </w:r>
      <w:r w:rsidR="00A56CDA">
        <w:t> de gevolgen van een langdurig ernstig verstoorde verhouding tussen studenten en hun ouders voor de hoogte van de aanvullende studiebeurs</w:t>
      </w:r>
      <w:r w:rsidR="005E637C">
        <w:t>.</w:t>
      </w:r>
    </w:p>
    <w:p w:rsidR="00CA35E4" w:rsidP="00CA35E4" w:rsidRDefault="00CA35E4" w14:paraId="5797150E" w14:textId="77777777"/>
    <w:p w:rsidR="00463FBD" w:rsidP="00CA35E4" w:rsidRDefault="00A56CDA" w14:paraId="5A0FA1EF" w14:textId="77777777">
      <w:r w:rsidRPr="00C71822">
        <w:t>De vragen werden</w:t>
      </w:r>
      <w:r w:rsidR="00B11469">
        <w:t> </w:t>
      </w:r>
      <w:r w:rsidR="00BD7E81">
        <w:t>in</w:t>
      </w:r>
      <w:r w:rsidR="00CA35E4">
        <w:t xml:space="preserve">gezonden </w:t>
      </w:r>
      <w:r w:rsidR="00BD7E81">
        <w:t>op</w:t>
      </w:r>
      <w:r w:rsidR="00EB5D85">
        <w:t xml:space="preserve"> </w:t>
      </w:r>
      <w:r>
        <w:t>23 januari 2025</w:t>
      </w:r>
      <w:r w:rsidR="00E82C38">
        <w:t xml:space="preserve"> met kenmerk </w:t>
      </w:r>
      <w:r>
        <w:t>2025Z01077</w:t>
      </w:r>
      <w:r w:rsidR="00E82C38">
        <w:t>.</w:t>
      </w:r>
    </w:p>
    <w:p w:rsidR="00930C09" w:rsidP="00CA35E4" w:rsidRDefault="00930C09" w14:paraId="24C44496" w14:textId="77777777"/>
    <w:p w:rsidR="00105677" w:rsidP="00CA35E4" w:rsidRDefault="00105677" w14:paraId="18880483" w14:textId="77777777"/>
    <w:p w:rsidR="00820DDA" w:rsidP="00CA35E4" w:rsidRDefault="00820DDA" w14:paraId="3521DD26" w14:textId="77777777"/>
    <w:p w:rsidR="00820DDA" w:rsidP="00CA35E4" w:rsidRDefault="00A56CDA" w14:paraId="6F2DC030" w14:textId="77777777">
      <w:r>
        <w:t>De minister van Onderwijs, Cultuur en Wetenschap,</w:t>
      </w:r>
    </w:p>
    <w:p w:rsidR="00950170" w:rsidP="00950170" w:rsidRDefault="00950170" w14:paraId="4932D2EB" w14:textId="77777777"/>
    <w:p w:rsidR="00950170" w:rsidP="00950170" w:rsidRDefault="00950170" w14:paraId="3DD26759" w14:textId="77777777"/>
    <w:p w:rsidR="00950170" w:rsidP="00950170" w:rsidRDefault="00950170" w14:paraId="4BD3A356" w14:textId="77777777"/>
    <w:p w:rsidR="00950170" w:rsidP="00950170" w:rsidRDefault="00A56CDA" w14:paraId="112E0A90" w14:textId="77777777">
      <w:pPr>
        <w:pStyle w:val="standaard-tekst"/>
      </w:pPr>
      <w:proofErr w:type="spellStart"/>
      <w:r>
        <w:t>Eppo</w:t>
      </w:r>
      <w:proofErr w:type="spellEnd"/>
      <w:r>
        <w:t xml:space="preserve"> Bruins</w:t>
      </w:r>
    </w:p>
    <w:p w:rsidR="00930C09" w:rsidRDefault="00A56CDA" w14:paraId="2E57F481" w14:textId="77777777">
      <w:pPr>
        <w:spacing w:line="240" w:lineRule="auto"/>
      </w:pPr>
      <w:r>
        <w:br w:type="page"/>
      </w:r>
    </w:p>
    <w:p w:rsidR="00930C09" w:rsidP="009E4507" w:rsidRDefault="00A56CDA" w14:paraId="7F4BC98F" w14:textId="77777777">
      <w:pPr>
        <w:pStyle w:val="pagebreak"/>
        <w:pageBreakBefore w:val="0"/>
      </w:pPr>
      <w:r>
        <w:lastRenderedPageBreak/>
        <w:t xml:space="preserve">De antwoorden </w:t>
      </w:r>
      <w:r w:rsidR="00D51F76">
        <w:t xml:space="preserve">op de schriftelijke </w:t>
      </w:r>
      <w:r>
        <w:t>vragen</w:t>
      </w:r>
      <w:r w:rsidR="00D51F76">
        <w:t> </w:t>
      </w:r>
      <w:r w:rsidRPr="00C71822">
        <w:t xml:space="preserve">van de leden </w:t>
      </w:r>
      <w:proofErr w:type="spellStart"/>
      <w:r w:rsidRPr="00C71822">
        <w:t>Stultiens</w:t>
      </w:r>
      <w:proofErr w:type="spellEnd"/>
      <w:r w:rsidRPr="00C71822">
        <w:t xml:space="preserve"> en </w:t>
      </w:r>
      <w:proofErr w:type="spellStart"/>
      <w:r w:rsidRPr="00C71822">
        <w:t>Tseggai</w:t>
      </w:r>
      <w:proofErr w:type="spellEnd"/>
      <w:r w:rsidRPr="00C71822">
        <w:t xml:space="preserve"> (GroenLinks-PvdA)</w:t>
      </w:r>
      <w:r w:rsidR="00D51F76">
        <w:t xml:space="preserve"> </w:t>
      </w:r>
      <w:r w:rsidR="009E4507">
        <w:t>over</w:t>
      </w:r>
      <w:r w:rsidR="00EE09A7">
        <w:t xml:space="preserve"> </w:t>
      </w:r>
      <w:r>
        <w:t>de gevolgen van een langdurig ernstig verstoorde verhouding tussen studenten en hun ouders voor de hoogte van de aanvullende studiebeurs</w:t>
      </w:r>
      <w:r w:rsidR="00C50C4E">
        <w:t xml:space="preserve"> </w:t>
      </w:r>
      <w:r w:rsidR="009E4507">
        <w:t xml:space="preserve">met kenmerk </w:t>
      </w:r>
      <w:r>
        <w:t>2025Z01077</w:t>
      </w:r>
      <w:r w:rsidR="00C50C4E">
        <w:t xml:space="preserve">, ingezonden op </w:t>
      </w:r>
      <w:r>
        <w:t>23 januari 2025</w:t>
      </w:r>
      <w:r w:rsidR="00C50C4E">
        <w:t>.</w:t>
      </w:r>
    </w:p>
    <w:p w:rsidR="00820DDA" w:rsidP="00820DDA" w:rsidRDefault="00820DDA" w14:paraId="198064D8" w14:textId="77777777">
      <w:pPr>
        <w:pStyle w:val="standaard-tekst"/>
      </w:pPr>
    </w:p>
    <w:p w:rsidRPr="00820DDA" w:rsidR="00820DDA" w:rsidP="00820DDA" w:rsidRDefault="00A56CDA" w14:paraId="6DA9698A" w14:textId="77777777">
      <w:pPr>
        <w:pStyle w:val="standaard-tekst"/>
      </w:pPr>
      <w:r w:rsidRPr="00820DDA">
        <w:t>Vraag 1</w:t>
      </w:r>
    </w:p>
    <w:p w:rsidR="00820DDA" w:rsidP="00820DDA" w:rsidRDefault="00C71822" w14:paraId="76DB1CC8" w14:textId="21BB3F94">
      <w:pPr>
        <w:pStyle w:val="standaard-tekst"/>
      </w:pPr>
      <w:r w:rsidRPr="0056488C">
        <w:t>Kent u het artikel dat studenten met weigerachtige of onvindbare ouders nauwelijks in aanmerking komen voor een volledige aanvullende studiebeurs? Zo ja, wat vindt u van dit bericht?</w:t>
      </w:r>
      <w:r>
        <w:rPr>
          <w:rStyle w:val="Voetnootmarkering"/>
        </w:rPr>
        <w:footnoteReference w:id="1"/>
      </w:r>
    </w:p>
    <w:p w:rsidRPr="00820DDA" w:rsidR="00C71822" w:rsidP="00820DDA" w:rsidRDefault="00C71822" w14:paraId="0A330FB3" w14:textId="77777777">
      <w:pPr>
        <w:pStyle w:val="standaard-tekst"/>
      </w:pPr>
    </w:p>
    <w:p w:rsidRPr="00820DDA" w:rsidR="00820DDA" w:rsidP="00820DDA" w:rsidRDefault="00A56CDA" w14:paraId="4EEC12CD" w14:textId="77777777">
      <w:pPr>
        <w:pStyle w:val="standaard-tekst"/>
      </w:pPr>
      <w:r w:rsidRPr="00820DDA">
        <w:t>Antwoord 1</w:t>
      </w:r>
    </w:p>
    <w:p w:rsidR="00820DDA" w:rsidP="00820DDA" w:rsidRDefault="00C71822" w14:paraId="509F26D0" w14:textId="0DF4D63F">
      <w:pPr>
        <w:pStyle w:val="standaard-tekst"/>
      </w:pPr>
      <w:r>
        <w:t>Ja, ik ken dit artikel.</w:t>
      </w:r>
    </w:p>
    <w:p w:rsidR="00C71822" w:rsidP="00820DDA" w:rsidRDefault="00C71822" w14:paraId="71A7D00E" w14:textId="77777777">
      <w:pPr>
        <w:pStyle w:val="standaard-tekst"/>
      </w:pPr>
    </w:p>
    <w:p w:rsidR="00C71822" w:rsidP="00820DDA" w:rsidRDefault="00C71822" w14:paraId="0F35EE74" w14:textId="18C7860F">
      <w:pPr>
        <w:pStyle w:val="standaard-tekst"/>
      </w:pPr>
      <w:r>
        <w:t>Het artikel beschrijft de verschillende redenen op grond waarvan het ouderlijk inkomen kan worden losgekoppeld van de berekening van de (maximale) aanvullende beurs. Daarbij heeft de auteur de</w:t>
      </w:r>
      <w:r w:rsidR="006824EB">
        <w:t xml:space="preserve"> wettelijke</w:t>
      </w:r>
      <w:r>
        <w:t xml:space="preserve"> bepalingen</w:t>
      </w:r>
      <w:r w:rsidR="00EA0DDA">
        <w:t xml:space="preserve"> </w:t>
      </w:r>
      <w:r>
        <w:t xml:space="preserve">en </w:t>
      </w:r>
      <w:r w:rsidR="006824EB">
        <w:t xml:space="preserve">de </w:t>
      </w:r>
      <w:r>
        <w:t>jurisprudentie daarover</w:t>
      </w:r>
      <w:r w:rsidR="006824EB">
        <w:t xml:space="preserve"> doorgelicht</w:t>
      </w:r>
      <w:r>
        <w:t xml:space="preserve">. </w:t>
      </w:r>
      <w:r w:rsidR="00C13D3A">
        <w:t>D</w:t>
      </w:r>
      <w:r w:rsidRPr="006824EB" w:rsidR="006824EB">
        <w:t xml:space="preserve">e auteur concludeert dat de loskoppelingsgronden restrictief worden uitgelegd door de minister en </w:t>
      </w:r>
      <w:r w:rsidR="00C13D3A">
        <w:t>in de rechtspraak</w:t>
      </w:r>
      <w:r w:rsidRPr="006824EB" w:rsidR="006824EB">
        <w:t xml:space="preserve">. </w:t>
      </w:r>
      <w:r w:rsidR="009728BD">
        <w:t>Het is niet aan mij om te oordelen over rechterlijke uitspraken</w:t>
      </w:r>
      <w:r w:rsidRPr="006824EB" w:rsidR="006824EB">
        <w:t>.</w:t>
      </w:r>
      <w:r w:rsidR="005D4B29">
        <w:t xml:space="preserve"> Wel hecht ik veel waarde aan deze belangrijke regeling voor studenten met een verstoorde verhouding met hun ouder(s). Momenteel bestudeer ik daarom het artikel en de jurisprudentie waaraan wordt gerefereerd. Op basis daarvan zal ik bezien </w:t>
      </w:r>
      <w:r w:rsidRPr="00744E2A" w:rsidR="005D4B29">
        <w:t>of er eventueel aanleiding is tot aanpassingen in het</w:t>
      </w:r>
      <w:r w:rsidR="005D4B29">
        <w:t xml:space="preserve"> beleid.</w:t>
      </w:r>
    </w:p>
    <w:p w:rsidRPr="00820DDA" w:rsidR="00820DDA" w:rsidP="00820DDA" w:rsidRDefault="00820DDA" w14:paraId="04A0CACA" w14:textId="77777777">
      <w:pPr>
        <w:pStyle w:val="standaard-tekst"/>
      </w:pPr>
    </w:p>
    <w:p w:rsidR="00820DDA" w:rsidP="00820DDA" w:rsidRDefault="00C71822" w14:paraId="2916CD4C" w14:textId="2688CCAE">
      <w:pPr>
        <w:pStyle w:val="standaard-tekst"/>
      </w:pPr>
      <w:r>
        <w:t>Vraag 2</w:t>
      </w:r>
    </w:p>
    <w:p w:rsidR="00C71822" w:rsidP="00820DDA" w:rsidRDefault="00C71822" w14:paraId="13ED1A35" w14:textId="76814B39">
      <w:pPr>
        <w:pStyle w:val="standaard-tekst"/>
      </w:pPr>
      <w:r w:rsidRPr="0056488C">
        <w:t>Kunt u aangeven hoeveel studenten, onderverdeeld naar onderwijsvorm, jaarlijks genoodzaakt zijn een beroep te doen op de mogelijkheid van een aanvullende studiebeurs omdat hun ouders weigeren bij te dragen aan hun studiekosten?</w:t>
      </w:r>
    </w:p>
    <w:p w:rsidR="00C71822" w:rsidP="00820DDA" w:rsidRDefault="00C71822" w14:paraId="564D5EC0" w14:textId="77777777">
      <w:pPr>
        <w:pStyle w:val="standaard-tekst"/>
      </w:pPr>
    </w:p>
    <w:p w:rsidR="00C71822" w:rsidP="00820DDA" w:rsidRDefault="00C71822" w14:paraId="367DC375" w14:textId="506C175B">
      <w:pPr>
        <w:pStyle w:val="standaard-tekst"/>
      </w:pPr>
      <w:r>
        <w:t>Antwoord 2</w:t>
      </w:r>
    </w:p>
    <w:p w:rsidR="00C71822" w:rsidP="00820DDA" w:rsidRDefault="00C71822" w14:paraId="44758567" w14:textId="4C0EFD41">
      <w:pPr>
        <w:pStyle w:val="standaard-tekst"/>
      </w:pPr>
      <w:r>
        <w:t>Alle studenten die</w:t>
      </w:r>
      <w:r w:rsidR="006824EB">
        <w:t xml:space="preserve"> aanspraak maken op (volledige)</w:t>
      </w:r>
      <w:r>
        <w:t xml:space="preserve"> studiefinanciering, kunnen een beroep doen op deze regeling, mits zij aan de voorwaarden voldoen.</w:t>
      </w:r>
    </w:p>
    <w:p w:rsidR="00C71822" w:rsidP="00820DDA" w:rsidRDefault="00C71822" w14:paraId="38380B01" w14:textId="77777777">
      <w:pPr>
        <w:pStyle w:val="standaard-tekst"/>
      </w:pPr>
    </w:p>
    <w:p w:rsidR="00654530" w:rsidP="00820DDA" w:rsidRDefault="00C71822" w14:paraId="4BDB6ADE" w14:textId="38C30043">
      <w:pPr>
        <w:pStyle w:val="standaard-tekst"/>
      </w:pPr>
      <w:r>
        <w:t>De Dienst Uitvoering Onderwijs (DUO) ontvangt per week ongeveer 200 tot 250 verzoeke</w:t>
      </w:r>
      <w:r w:rsidR="00A56CDA">
        <w:t>n tot loskoppeling. Jaarlijks zijn dit er ongeveer 10.000.</w:t>
      </w:r>
      <w:r w:rsidR="00E359F2">
        <w:t xml:space="preserve"> </w:t>
      </w:r>
      <w:r w:rsidR="006824EB">
        <w:t>Daarvan wordt ongeveer de helft van alle aanvragen toegekend. De o</w:t>
      </w:r>
      <w:r w:rsidR="00F60238">
        <w:t xml:space="preserve">nderwijsvorm is niet relevant bij de beoordeling voor het buiten beschouwing laten van een ouder. </w:t>
      </w:r>
      <w:r w:rsidRPr="007F0E1E" w:rsidR="007F0E1E">
        <w:t>Deze gegevens worden daarom niet bijgehouden voor dit proces en het systeem is hierop niet ingericht.</w:t>
      </w:r>
    </w:p>
    <w:p w:rsidR="00654530" w:rsidP="00820DDA" w:rsidRDefault="00654530" w14:paraId="6309DE5D" w14:textId="77777777">
      <w:pPr>
        <w:pStyle w:val="standaard-tekst"/>
      </w:pPr>
    </w:p>
    <w:p w:rsidR="00C71822" w:rsidP="00820DDA" w:rsidRDefault="00C71822" w14:paraId="41992097" w14:textId="2CA5786E">
      <w:pPr>
        <w:pStyle w:val="standaard-tekst"/>
      </w:pPr>
      <w:r>
        <w:t>Vraag 3</w:t>
      </w:r>
    </w:p>
    <w:p w:rsidR="00C71822" w:rsidP="00820DDA" w:rsidRDefault="00C71822" w14:paraId="2E371480" w14:textId="554B3766">
      <w:pPr>
        <w:pStyle w:val="standaard-tekst"/>
      </w:pPr>
      <w:r w:rsidRPr="0056488C">
        <w:t>Op welke financiële ondersteuning kunnen minderjarige mbo’ers, die wettelijk gezien niet in aanmerking komen voor studiefinanciering, een beroep doen als hun ouders weigeren bij te dragen aan studiekosten?</w:t>
      </w:r>
    </w:p>
    <w:p w:rsidR="00993373" w:rsidRDefault="00993373" w14:paraId="6717FAE0" w14:textId="77777777">
      <w:pPr>
        <w:spacing w:line="240" w:lineRule="auto"/>
        <w:rPr>
          <w:szCs w:val="18"/>
        </w:rPr>
      </w:pPr>
      <w:r>
        <w:br w:type="page"/>
      </w:r>
    </w:p>
    <w:p w:rsidR="00C71822" w:rsidP="00820DDA" w:rsidRDefault="00C71822" w14:paraId="5CCC231D" w14:textId="1AC733B9">
      <w:pPr>
        <w:pStyle w:val="standaard-tekst"/>
      </w:pPr>
      <w:r>
        <w:lastRenderedPageBreak/>
        <w:t>Antwoord 3</w:t>
      </w:r>
    </w:p>
    <w:p w:rsidR="00C71822" w:rsidP="00820DDA" w:rsidRDefault="00A56CDA" w14:paraId="2C457601" w14:textId="6D5BE850">
      <w:pPr>
        <w:pStyle w:val="standaard-tekst"/>
      </w:pPr>
      <w:r>
        <w:t xml:space="preserve">Minderjarige mbo’ers hebben recht op een studentenreisproduct. Zij hoeven daarnaast geen lesgeld te betalen aan hun onderwijsinstelling. Vanuit de overheid ontvangen de ouders kinderbijslag en eventueel </w:t>
      </w:r>
      <w:proofErr w:type="spellStart"/>
      <w:r>
        <w:t>kindgebonden</w:t>
      </w:r>
      <w:proofErr w:type="spellEnd"/>
      <w:r>
        <w:t xml:space="preserve"> budget.</w:t>
      </w:r>
      <w:r w:rsidR="00E359F2">
        <w:t xml:space="preserve"> Hiervoor wordt niet gekeken of ouders bijdragen aan de</w:t>
      </w:r>
      <w:r w:rsidR="006824EB">
        <w:t xml:space="preserve"> (overige</w:t>
      </w:r>
      <w:r w:rsidR="00806C3A">
        <w:t>)</w:t>
      </w:r>
      <w:r w:rsidR="00E359F2">
        <w:t xml:space="preserve"> studiekosten</w:t>
      </w:r>
      <w:r w:rsidR="006824EB">
        <w:t xml:space="preserve"> In studieja</w:t>
      </w:r>
      <w:r w:rsidR="00AB72CF">
        <w:t>ren</w:t>
      </w:r>
      <w:r w:rsidR="006824EB">
        <w:t xml:space="preserve"> 2024-2025 </w:t>
      </w:r>
      <w:r w:rsidR="00AB72CF">
        <w:t xml:space="preserve">en 2025-2026 </w:t>
      </w:r>
      <w:r w:rsidR="006824EB">
        <w:t>ontvangen minderjarige BOL- en BBL-studenten van bekostigde mbo-instellingen</w:t>
      </w:r>
      <w:r w:rsidR="009A0275">
        <w:t xml:space="preserve"> voorts</w:t>
      </w:r>
      <w:r w:rsidR="006824EB">
        <w:t xml:space="preserve"> een financiële tegemoetkoming voor schoolboeken en licenties.</w:t>
      </w:r>
      <w:r w:rsidR="006824EB">
        <w:rPr>
          <w:rStyle w:val="Voetnootmarkering"/>
        </w:rPr>
        <w:footnoteReference w:id="2"/>
      </w:r>
    </w:p>
    <w:p w:rsidR="006824EB" w:rsidP="00820DDA" w:rsidRDefault="006824EB" w14:paraId="17A17A9B" w14:textId="77777777">
      <w:pPr>
        <w:pStyle w:val="standaard-tekst"/>
      </w:pPr>
    </w:p>
    <w:p w:rsidR="00323AD8" w:rsidP="00323AD8" w:rsidRDefault="00323AD8" w14:paraId="40404897" w14:textId="4558D69E">
      <w:pPr>
        <w:pStyle w:val="standaard-tekst"/>
      </w:pPr>
      <w:r>
        <w:t>Minderjarige mbo’ers kunnen</w:t>
      </w:r>
      <w:r w:rsidR="006824EB">
        <w:t xml:space="preserve"> tot slot</w:t>
      </w:r>
      <w:r>
        <w:t xml:space="preserve"> via de school aanspraak maken op het mbo-studentenfonds. Hiermee kan de student financieel worden ondersteund of kunnen leermiddelen worden vergoed of uitgeleend aan de student. De school bepaalt welke studenten hier recht op hebben en welke maximale inkomenseisen zij hiervoor stellen. </w:t>
      </w:r>
    </w:p>
    <w:p w:rsidR="00C71822" w:rsidP="00820DDA" w:rsidRDefault="00C71822" w14:paraId="1A850C20" w14:textId="77777777">
      <w:pPr>
        <w:pStyle w:val="standaard-tekst"/>
      </w:pPr>
    </w:p>
    <w:p w:rsidR="00C71822" w:rsidP="00820DDA" w:rsidRDefault="00C71822" w14:paraId="61E311D6" w14:textId="4AD6BE2F">
      <w:pPr>
        <w:pStyle w:val="standaard-tekst"/>
      </w:pPr>
      <w:r>
        <w:t>Vraag 4</w:t>
      </w:r>
    </w:p>
    <w:p w:rsidR="00C71822" w:rsidP="00820DDA" w:rsidRDefault="00C71822" w14:paraId="1178BA53" w14:textId="4F7162EA">
      <w:pPr>
        <w:pStyle w:val="standaard-tekst"/>
      </w:pPr>
      <w:r w:rsidRPr="0056488C">
        <w:t>Wat vindt u ervan dat de Centrale Raad van Beroep de wettelijke uitzondering voor studenten met ouders die onvindbaar zijn of weigeren bij te dragen in de studiekosten van hun kind zó strikt interpreteert dat slechts zelden een volledige aanvullende studiebeurs wordt toegekend?</w:t>
      </w:r>
    </w:p>
    <w:p w:rsidR="00C71822" w:rsidP="00820DDA" w:rsidRDefault="00C71822" w14:paraId="5B6AA8F9" w14:textId="77777777">
      <w:pPr>
        <w:pStyle w:val="standaard-tekst"/>
      </w:pPr>
    </w:p>
    <w:p w:rsidR="00C71822" w:rsidP="00820DDA" w:rsidRDefault="00C71822" w14:paraId="5F266D10" w14:textId="31353C1B">
      <w:pPr>
        <w:pStyle w:val="standaard-tekst"/>
      </w:pPr>
      <w:r>
        <w:t>Antwoord 4</w:t>
      </w:r>
    </w:p>
    <w:p w:rsidR="00C71822" w:rsidP="00820DDA" w:rsidRDefault="00A56CDA" w14:paraId="12B53D7E" w14:textId="571ED824">
      <w:pPr>
        <w:pStyle w:val="standaard-tekst"/>
      </w:pPr>
      <w:r>
        <w:t xml:space="preserve">In de genoemde situaties is een aanvraag door DUO afgewezen en is vervolgens het bezwaar ongegrond verklaard. </w:t>
      </w:r>
      <w:r w:rsidR="006824EB">
        <w:t>Na behandeling door de rechtbank</w:t>
      </w:r>
      <w:r>
        <w:t xml:space="preserve"> </w:t>
      </w:r>
      <w:r w:rsidR="006824EB">
        <w:t xml:space="preserve">is de </w:t>
      </w:r>
      <w:r>
        <w:t xml:space="preserve">zaak door de </w:t>
      </w:r>
      <w:r w:rsidR="006824EB">
        <w:t>Centrale Raad van Beroep (</w:t>
      </w:r>
      <w:proofErr w:type="spellStart"/>
      <w:r>
        <w:t>CRvB</w:t>
      </w:r>
      <w:proofErr w:type="spellEnd"/>
      <w:r w:rsidR="006824EB">
        <w:t>)</w:t>
      </w:r>
      <w:r>
        <w:t xml:space="preserve"> beoordeeld. Het is niet aan mij om te oordelen over rechterlijke uitspraken.</w:t>
      </w:r>
    </w:p>
    <w:p w:rsidR="00A56CDA" w:rsidP="00820DDA" w:rsidRDefault="00A56CDA" w14:paraId="4F3342E3" w14:textId="77777777">
      <w:pPr>
        <w:pStyle w:val="standaard-tekst"/>
      </w:pPr>
    </w:p>
    <w:p w:rsidR="00A56CDA" w:rsidP="00820DDA" w:rsidRDefault="00A56CDA" w14:paraId="0DCA2E9E" w14:textId="5556AF59">
      <w:pPr>
        <w:pStyle w:val="standaard-tekst"/>
      </w:pPr>
      <w:r>
        <w:t xml:space="preserve">Ik merk </w:t>
      </w:r>
      <w:r w:rsidR="006824EB">
        <w:t xml:space="preserve">hierbij </w:t>
      </w:r>
      <w:r>
        <w:t>wel op dat het onjuist is dat slechts zelden een volledige aanvullende beurs wordt toegekend. Gemiddeld 50 procent van alle aanvragen tot loskoppeling wordt toegekend. In situaties waarin het ouderinkomen onder een bepaalde grenswaarde ligt, kan het bovendien al voorkomen dat de maximale aanvullende beurs hoe dan ook wordt toegekend, ongeacht het wel of niet loskoppelen van het inkomen van de ouder(s).</w:t>
      </w:r>
      <w:r w:rsidR="009728BD">
        <w:t xml:space="preserve"> Concreet zal dit veelal voorkomen in situaties waarin het gezamenlijke inkomen van de ouders laag is, waardoor de student op basis daarvan al recht heeft op de maximale aanvullende beurs. In dat geval zal de loskoppeling van het inkomen van de ouder(s) geen effect hebben voor de student.</w:t>
      </w:r>
    </w:p>
    <w:p w:rsidR="00C71822" w:rsidP="00820DDA" w:rsidRDefault="00C71822" w14:paraId="069B02B6" w14:textId="77777777">
      <w:pPr>
        <w:pStyle w:val="standaard-tekst"/>
      </w:pPr>
    </w:p>
    <w:p w:rsidR="00C71822" w:rsidP="00820DDA" w:rsidRDefault="00C71822" w14:paraId="52831875" w14:textId="65D65354">
      <w:pPr>
        <w:pStyle w:val="standaard-tekst"/>
      </w:pPr>
      <w:r>
        <w:t>Vraag 5</w:t>
      </w:r>
    </w:p>
    <w:p w:rsidR="00C71822" w:rsidP="00820DDA" w:rsidRDefault="00C71822" w14:paraId="06B1FCB1" w14:textId="6FBFAA47">
      <w:pPr>
        <w:pStyle w:val="standaard-tekst"/>
      </w:pPr>
      <w:r w:rsidRPr="0056488C">
        <w:t>Deelt u de mening dat het van een bijzondere hardheid getuigt om zelfs van studenten die in het verleden door hun ouder(s) zijn mishandeld te eisen dat eerst geprocedeerd moet worden om alimentatie af te dwingen, voordat een succesvol beroep op de wettelijke uitzondering wordt toegekend? Zo nee, waarom niet?</w:t>
      </w:r>
    </w:p>
    <w:p w:rsidR="00C71822" w:rsidP="00820DDA" w:rsidRDefault="00C71822" w14:paraId="78CE6337" w14:textId="77777777">
      <w:pPr>
        <w:pStyle w:val="standaard-tekst"/>
      </w:pPr>
    </w:p>
    <w:p w:rsidR="00C71822" w:rsidP="00820DDA" w:rsidRDefault="00C71822" w14:paraId="241CD661" w14:textId="29F9DCE2">
      <w:pPr>
        <w:pStyle w:val="standaard-tekst"/>
      </w:pPr>
      <w:r>
        <w:t>Antwoord 5</w:t>
      </w:r>
    </w:p>
    <w:p w:rsidRPr="00F016F5" w:rsidR="00F016F5" w:rsidP="00F016F5" w:rsidRDefault="00F016F5" w14:paraId="66694257" w14:textId="59BBEB69">
      <w:pPr>
        <w:spacing w:after="160" w:line="259" w:lineRule="auto"/>
        <w:rPr>
          <w:rFonts w:eastAsia="Calibri"/>
          <w:kern w:val="2"/>
          <w:szCs w:val="18"/>
          <w:lang w:eastAsia="en-US"/>
          <w14:ligatures w14:val="standardContextual"/>
        </w:rPr>
      </w:pPr>
      <w:r w:rsidRPr="00F016F5">
        <w:rPr>
          <w:rFonts w:eastAsia="Calibri"/>
          <w:kern w:val="2"/>
          <w:szCs w:val="18"/>
          <w:lang w:eastAsia="en-US"/>
          <w14:ligatures w14:val="standardContextual"/>
        </w:rPr>
        <w:t>Het is niet aan mij om rechterlijke uitspraken te beoordelen.</w:t>
      </w:r>
      <w:r w:rsidR="00126A19">
        <w:rPr>
          <w:rFonts w:eastAsia="Calibri"/>
          <w:kern w:val="2"/>
          <w:szCs w:val="18"/>
          <w:lang w:eastAsia="en-US"/>
          <w14:ligatures w14:val="standardContextual"/>
        </w:rPr>
        <w:t xml:space="preserve"> </w:t>
      </w:r>
    </w:p>
    <w:p w:rsidRPr="00F016F5" w:rsidR="00F016F5" w:rsidP="00F016F5" w:rsidRDefault="00F016F5" w14:paraId="6F22FA24" w14:textId="77777777">
      <w:pPr>
        <w:spacing w:after="160" w:line="259" w:lineRule="auto"/>
        <w:rPr>
          <w:rFonts w:eastAsia="Calibri"/>
          <w:kern w:val="2"/>
          <w:szCs w:val="18"/>
          <w:lang w:eastAsia="en-US"/>
          <w14:ligatures w14:val="standardContextual"/>
        </w:rPr>
      </w:pPr>
      <w:r w:rsidRPr="00F016F5">
        <w:rPr>
          <w:rFonts w:eastAsia="Calibri"/>
          <w:kern w:val="2"/>
          <w:szCs w:val="18"/>
          <w:lang w:eastAsia="en-US"/>
          <w14:ligatures w14:val="standardContextual"/>
        </w:rPr>
        <w:t xml:space="preserve">Ik hecht waarde aan de belangrijke regeling voor studenten met een verstoorde verhouding met hun ouder(s). De regeling voor weigerachtige ouders is juist </w:t>
      </w:r>
      <w:r w:rsidRPr="00F016F5">
        <w:rPr>
          <w:rFonts w:eastAsia="Calibri"/>
          <w:kern w:val="2"/>
          <w:szCs w:val="18"/>
          <w:lang w:eastAsia="en-US"/>
          <w14:ligatures w14:val="standardContextual"/>
        </w:rPr>
        <w:lastRenderedPageBreak/>
        <w:t>bedoeld om het inkomen van deze ouder(s) buiten beschouwing te laten in situaties waarin de student geen contact heeft met de ouder of er sprake is van een ernstig en structureel conflict.</w:t>
      </w:r>
    </w:p>
    <w:p w:rsidRPr="00F016F5" w:rsidR="00F016F5" w:rsidP="00F016F5" w:rsidRDefault="00F016F5" w14:paraId="2BE31E8E" w14:textId="77777777">
      <w:pPr>
        <w:spacing w:after="160" w:line="259" w:lineRule="auto"/>
        <w:rPr>
          <w:rFonts w:eastAsia="Calibri"/>
          <w:kern w:val="2"/>
          <w:szCs w:val="18"/>
          <w:lang w:eastAsia="en-US"/>
          <w14:ligatures w14:val="standardContextual"/>
        </w:rPr>
      </w:pPr>
      <w:r w:rsidRPr="00F016F5">
        <w:rPr>
          <w:rFonts w:eastAsia="Calibri"/>
          <w:kern w:val="2"/>
          <w:szCs w:val="18"/>
          <w:lang w:eastAsia="en-US"/>
          <w14:ligatures w14:val="standardContextual"/>
        </w:rPr>
        <w:t>Momenteel bestudeer ik het artikel en de jurisprudentie waaraan wordt gerefereerd. Op basis van kennis over de uitwerking van de regeling rond weigerachtige en onvindbare ouders zal ik bezien of er eventueel aanleiding is tot aanpassingen in het beleid.</w:t>
      </w:r>
    </w:p>
    <w:p w:rsidR="006824EB" w:rsidP="00820DDA" w:rsidRDefault="006824EB" w14:paraId="0D495716" w14:textId="7991D41A">
      <w:pPr>
        <w:pStyle w:val="standaard-tekst"/>
      </w:pPr>
    </w:p>
    <w:p w:rsidR="00C71822" w:rsidP="00820DDA" w:rsidRDefault="006824EB" w14:paraId="69362BD6" w14:textId="7B597B02">
      <w:pPr>
        <w:pStyle w:val="standaard-tekst"/>
      </w:pPr>
      <w:r>
        <w:t>Met betrekking tot het afdwingen van alimentatieverplichtingen wil ik opmerken dat i</w:t>
      </w:r>
      <w:r w:rsidR="00A56CDA">
        <w:t>n de praktijk door DUO op basis van de specifieke situatie</w:t>
      </w:r>
      <w:r w:rsidR="000D3FB6">
        <w:t xml:space="preserve"> van de student</w:t>
      </w:r>
      <w:r w:rsidR="00A56CDA">
        <w:t xml:space="preserve"> </w:t>
      </w:r>
      <w:r>
        <w:t xml:space="preserve">wordt </w:t>
      </w:r>
      <w:r w:rsidR="00A56CDA">
        <w:t xml:space="preserve">beoordeeld of voldoende pogingen zijn gedaan om de betaling van alimentatie af te dwingen. </w:t>
      </w:r>
      <w:r w:rsidR="00320EA8">
        <w:t>Dat betekent niet altijd dat de student daarvoor naar de rechter moet. De student kan proberen betaling van de alimentatie zelf bij de ouder af te dwingen.</w:t>
      </w:r>
      <w:r w:rsidR="00A56CDA">
        <w:t xml:space="preserve"> Het Landelijk Bureau Inning Onderhoudsbijdragen (LBIO) kan</w:t>
      </w:r>
      <w:r w:rsidR="00320EA8">
        <w:t xml:space="preserve"> daarnaast o</w:t>
      </w:r>
      <w:r w:rsidR="00D143DE">
        <w:t>o</w:t>
      </w:r>
      <w:r w:rsidR="00320EA8">
        <w:t>k</w:t>
      </w:r>
      <w:r w:rsidR="00A56CDA">
        <w:t xml:space="preserve"> kosteloos ingeschakeld worden om te helpen de betalingen weer op gang te krijgen en een zaak te starten. Bij uitblijven van betaling door de </w:t>
      </w:r>
      <w:proofErr w:type="spellStart"/>
      <w:r w:rsidR="00A56CDA">
        <w:t>betalingsplichtige</w:t>
      </w:r>
      <w:proofErr w:type="spellEnd"/>
      <w:r w:rsidR="00A56CDA">
        <w:t xml:space="preserve"> kan het LBIO een incassoprocedure starten.</w:t>
      </w:r>
      <w:r w:rsidR="00E359F2">
        <w:t xml:space="preserve"> </w:t>
      </w:r>
      <w:r w:rsidR="00320EA8">
        <w:t>Als inning op geen enkele manier lukt, kan de gang naar de rechter gemaakt worden.</w:t>
      </w:r>
    </w:p>
    <w:p w:rsidR="00A56CDA" w:rsidP="00820DDA" w:rsidRDefault="00A56CDA" w14:paraId="303F5B8D" w14:textId="77777777">
      <w:pPr>
        <w:pStyle w:val="standaard-tekst"/>
      </w:pPr>
    </w:p>
    <w:p w:rsidR="00C71822" w:rsidP="00820DDA" w:rsidRDefault="00C71822" w14:paraId="218737B7" w14:textId="528895E6">
      <w:pPr>
        <w:pStyle w:val="standaard-tekst"/>
      </w:pPr>
      <w:r>
        <w:t>Vraag 6</w:t>
      </w:r>
    </w:p>
    <w:p w:rsidR="00C71822" w:rsidP="00820DDA" w:rsidRDefault="00C71822" w14:paraId="1E2945B7" w14:textId="5589D0CD">
      <w:pPr>
        <w:pStyle w:val="standaard-tekst"/>
      </w:pPr>
      <w:r w:rsidRPr="0056488C">
        <w:t>Bent u het eens met de conclusie van dit onderzoek dat de restrictieve uitleg van de Centrale Raad van Beroep niet strookt met het door de wetgever beoogde doel van de wettelijke uitzondering voor een aanvullende studiebeurs? Zo nee, waarom niet?</w:t>
      </w:r>
    </w:p>
    <w:p w:rsidR="00672667" w:rsidRDefault="00672667" w14:paraId="706154A1" w14:textId="782DF147">
      <w:pPr>
        <w:spacing w:line="240" w:lineRule="auto"/>
        <w:rPr>
          <w:szCs w:val="18"/>
        </w:rPr>
      </w:pPr>
    </w:p>
    <w:p w:rsidR="00C71822" w:rsidP="00820DDA" w:rsidRDefault="00C71822" w14:paraId="35F1DEF0" w14:textId="48CCB5A5">
      <w:pPr>
        <w:pStyle w:val="standaard-tekst"/>
      </w:pPr>
      <w:r>
        <w:t>Antwoord 6</w:t>
      </w:r>
    </w:p>
    <w:p w:rsidR="005A77CC" w:rsidP="00820DDA" w:rsidRDefault="00E359F2" w14:paraId="086556E6" w14:textId="38B5142C">
      <w:pPr>
        <w:pStyle w:val="standaard-tekst"/>
      </w:pPr>
      <w:r>
        <w:t xml:space="preserve">De regeling voor weigerachtige ouders is bedoeld om het inkomen van deze ouder(s) buiten beschouwing te laten in situaties waarin de student geen contact heeft met de ouder of er sprake is van een ernstig en structureel conflict. </w:t>
      </w:r>
      <w:r w:rsidR="00A83113">
        <w:t>Het betreffen situaties waarin niet van de student gevergd kan worden dat deze diens ouders aanspreekt op het betalen van een bijdrage voor de opleiding.</w:t>
      </w:r>
      <w:r w:rsidR="005A77CC">
        <w:t xml:space="preserve"> </w:t>
      </w:r>
      <w:r w:rsidRPr="005A77CC" w:rsidR="005A77CC">
        <w:t xml:space="preserve">Het enkele gegeven dat een ouder niet wil bijdragen aan de studie, is </w:t>
      </w:r>
      <w:r w:rsidR="00F016F5">
        <w:t xml:space="preserve">volgens het wettelijk kader </w:t>
      </w:r>
      <w:r w:rsidRPr="005A77CC" w:rsidR="005A77CC">
        <w:t>geen reden om de regeling voor weigerachtige ouders toe te passen.</w:t>
      </w:r>
    </w:p>
    <w:p w:rsidR="005A77CC" w:rsidP="00820DDA" w:rsidRDefault="005A77CC" w14:paraId="7F908427" w14:textId="77777777">
      <w:pPr>
        <w:pStyle w:val="standaard-tekst"/>
      </w:pPr>
    </w:p>
    <w:p w:rsidR="00A56CDA" w:rsidP="00820DDA" w:rsidRDefault="00A56CDA" w14:paraId="3DE9A7BF" w14:textId="1B0C4352">
      <w:pPr>
        <w:pStyle w:val="standaard-tekst"/>
      </w:pPr>
      <w:r>
        <w:t>De praktijk van het loskoppelen van het ouderinkomen van de berekening van de aanvullende beurs is zeer genuanceerd en afhankelijk van individuele situaties. DUO en de rechter kijken hierbij altijd naar het totale beeld.</w:t>
      </w:r>
    </w:p>
    <w:p w:rsidR="00A56CDA" w:rsidP="00820DDA" w:rsidRDefault="00A56CDA" w14:paraId="08898F67" w14:textId="77777777">
      <w:pPr>
        <w:pStyle w:val="standaard-tekst"/>
      </w:pPr>
    </w:p>
    <w:p w:rsidR="00C71822" w:rsidP="00820DDA" w:rsidRDefault="005A77CC" w14:paraId="608B043D" w14:textId="094FCB87">
      <w:pPr>
        <w:pStyle w:val="standaard-tekst"/>
      </w:pPr>
      <w:r>
        <w:t>Het is niet aan mij om te beoordelen of</w:t>
      </w:r>
      <w:r w:rsidR="00A56CDA">
        <w:t xml:space="preserve"> de uitleg van de </w:t>
      </w:r>
      <w:proofErr w:type="spellStart"/>
      <w:r w:rsidR="00A56CDA">
        <w:t>CRvB</w:t>
      </w:r>
      <w:proofErr w:type="spellEnd"/>
      <w:r w:rsidR="00A56CDA">
        <w:t xml:space="preserve"> strookt met de bedoeling van de wetgever.</w:t>
      </w:r>
      <w:r>
        <w:t xml:space="preserve"> Als hoogste rechtscollege in studiefinancieringszaken geeft de </w:t>
      </w:r>
      <w:proofErr w:type="spellStart"/>
      <w:r>
        <w:t>CRvB</w:t>
      </w:r>
      <w:proofErr w:type="spellEnd"/>
      <w:r>
        <w:t xml:space="preserve"> immers een bindende uitleg aan de studiefinancieringswetgeving.</w:t>
      </w:r>
      <w:r w:rsidR="00A56CDA">
        <w:t xml:space="preserve"> </w:t>
      </w:r>
    </w:p>
    <w:p w:rsidR="00C71822" w:rsidP="00820DDA" w:rsidRDefault="00C71822" w14:paraId="6A2ED2F0" w14:textId="77777777">
      <w:pPr>
        <w:pStyle w:val="standaard-tekst"/>
      </w:pPr>
    </w:p>
    <w:p w:rsidR="00C71822" w:rsidP="00820DDA" w:rsidRDefault="00C71822" w14:paraId="29A2791E" w14:textId="0F5E967B">
      <w:pPr>
        <w:pStyle w:val="standaard-tekst"/>
      </w:pPr>
      <w:r>
        <w:t>Vraag 7</w:t>
      </w:r>
    </w:p>
    <w:p w:rsidR="00C71822" w:rsidP="00820DDA" w:rsidRDefault="00C71822" w14:paraId="17A943B1" w14:textId="16C9D002">
      <w:pPr>
        <w:pStyle w:val="standaard-tekst"/>
      </w:pPr>
      <w:r w:rsidRPr="0056488C">
        <w:t>Bent u bereid om op korte termijn maatregelen te nemen om de uitvoering van de wettelijke uitzondering voor een aanvullende studiebeurs voor studenten met onvindbare of weigerachtige ouders in lijn te brengen met de oorspronkelijke bedoeling van de wet en de Kamer hierover te informeren? Zo ja, wat zijn hiervan de financiële gevolgen? Zo nee, waarom niet?</w:t>
      </w:r>
    </w:p>
    <w:p w:rsidR="00993373" w:rsidRDefault="00993373" w14:paraId="0201A8C8" w14:textId="33CCB30C">
      <w:pPr>
        <w:spacing w:line="240" w:lineRule="auto"/>
        <w:rPr>
          <w:szCs w:val="18"/>
        </w:rPr>
      </w:pPr>
    </w:p>
    <w:p w:rsidR="00C71822" w:rsidP="00820DDA" w:rsidRDefault="00C71822" w14:paraId="05C98155" w14:textId="0B9F86C3">
      <w:pPr>
        <w:pStyle w:val="standaard-tekst"/>
      </w:pPr>
      <w:r>
        <w:t>Antwoord 7</w:t>
      </w:r>
    </w:p>
    <w:p w:rsidRPr="00820DDA" w:rsidR="00C71822" w:rsidP="00820DDA" w:rsidRDefault="000D3FB6" w14:paraId="5358913F" w14:textId="4A8149B1">
      <w:pPr>
        <w:pStyle w:val="standaard-tekst"/>
      </w:pPr>
      <w:r>
        <w:lastRenderedPageBreak/>
        <w:t>Momenteel</w:t>
      </w:r>
      <w:r w:rsidR="00050141">
        <w:t xml:space="preserve"> bestudeer ik de constateringen in het artikel</w:t>
      </w:r>
      <w:r>
        <w:t xml:space="preserve"> </w:t>
      </w:r>
      <w:r w:rsidR="00C13D3A">
        <w:t xml:space="preserve">en </w:t>
      </w:r>
      <w:r w:rsidRPr="00744E2A" w:rsidR="00744E2A">
        <w:t>of er eventueel aanleiding is tot aanpassingen in het</w:t>
      </w:r>
      <w:r w:rsidR="00EA0DDA">
        <w:t xml:space="preserve"> </w:t>
      </w:r>
      <w:r>
        <w:t>beleid</w:t>
      </w:r>
      <w:r w:rsidR="00050141">
        <w:t>.</w:t>
      </w:r>
      <w:r w:rsidR="009728BD">
        <w:t xml:space="preserve"> Dit past in het bredere streven om de studiefinancieringswetgeving door te lichten op de menselijke maat, zoals door uw Kamer verzocht via de </w:t>
      </w:r>
      <w:r w:rsidR="00196D50">
        <w:t>motie-</w:t>
      </w:r>
      <w:proofErr w:type="spellStart"/>
      <w:r w:rsidR="00196D50">
        <w:t>Ergin</w:t>
      </w:r>
      <w:proofErr w:type="spellEnd"/>
      <w:r w:rsidR="00196D50">
        <w:t xml:space="preserve"> c.s.</w:t>
      </w:r>
      <w:r w:rsidR="00196D50">
        <w:rPr>
          <w:rStyle w:val="Voetnootmarkering"/>
        </w:rPr>
        <w:footnoteReference w:id="3"/>
      </w:r>
      <w:r w:rsidR="00196D50">
        <w:t xml:space="preserve"> </w:t>
      </w:r>
      <w:r w:rsidR="009728BD">
        <w:t>Ik zal de Kamer daarover informeren voor de zomer van 2025.</w:t>
      </w:r>
    </w:p>
    <w:sectPr w:rsidRPr="00820DDA" w:rsidR="00C71822"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DED84" w14:textId="77777777" w:rsidR="0061169D" w:rsidRDefault="0061169D">
      <w:r>
        <w:separator/>
      </w:r>
    </w:p>
    <w:p w14:paraId="302DD338" w14:textId="77777777" w:rsidR="0061169D" w:rsidRDefault="0061169D"/>
  </w:endnote>
  <w:endnote w:type="continuationSeparator" w:id="0">
    <w:p w14:paraId="2EC6CD7D" w14:textId="77777777" w:rsidR="0061169D" w:rsidRDefault="0061169D">
      <w:r>
        <w:continuationSeparator/>
      </w:r>
    </w:p>
    <w:p w14:paraId="1BC6058F" w14:textId="77777777" w:rsidR="0061169D" w:rsidRDefault="006116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77A9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C2143" w14:paraId="4CA57CE2" w14:textId="77777777" w:rsidTr="004C7E1D">
      <w:trPr>
        <w:trHeight w:hRule="exact" w:val="357"/>
      </w:trPr>
      <w:tc>
        <w:tcPr>
          <w:tcW w:w="7603" w:type="dxa"/>
          <w:shd w:val="clear" w:color="auto" w:fill="auto"/>
        </w:tcPr>
        <w:p w14:paraId="48B674CE" w14:textId="77777777" w:rsidR="002F71BB" w:rsidRPr="004C7E1D" w:rsidRDefault="002F71BB" w:rsidP="004C7E1D">
          <w:pPr>
            <w:spacing w:line="180" w:lineRule="exact"/>
            <w:rPr>
              <w:sz w:val="13"/>
              <w:szCs w:val="13"/>
            </w:rPr>
          </w:pPr>
        </w:p>
      </w:tc>
      <w:tc>
        <w:tcPr>
          <w:tcW w:w="2172" w:type="dxa"/>
          <w:shd w:val="clear" w:color="auto" w:fill="auto"/>
        </w:tcPr>
        <w:p w14:paraId="1AABD20A" w14:textId="6BBEAB23" w:rsidR="002F71BB" w:rsidRPr="004C7E1D" w:rsidRDefault="00A56C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52BE3">
            <w:rPr>
              <w:szCs w:val="13"/>
            </w:rPr>
            <w:t>5</w:t>
          </w:r>
          <w:r w:rsidRPr="004C7E1D">
            <w:rPr>
              <w:szCs w:val="13"/>
            </w:rPr>
            <w:fldChar w:fldCharType="end"/>
          </w:r>
        </w:p>
      </w:tc>
    </w:tr>
  </w:tbl>
  <w:p w14:paraId="03B4CD3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C2143" w14:paraId="262123F1" w14:textId="77777777" w:rsidTr="004C7E1D">
      <w:trPr>
        <w:trHeight w:hRule="exact" w:val="357"/>
      </w:trPr>
      <w:tc>
        <w:tcPr>
          <w:tcW w:w="7709" w:type="dxa"/>
          <w:shd w:val="clear" w:color="auto" w:fill="auto"/>
        </w:tcPr>
        <w:p w14:paraId="655C7B07" w14:textId="77777777" w:rsidR="00D17084" w:rsidRPr="004C7E1D" w:rsidRDefault="00D17084" w:rsidP="004C7E1D">
          <w:pPr>
            <w:spacing w:line="180" w:lineRule="exact"/>
            <w:rPr>
              <w:sz w:val="13"/>
              <w:szCs w:val="13"/>
            </w:rPr>
          </w:pPr>
        </w:p>
      </w:tc>
      <w:tc>
        <w:tcPr>
          <w:tcW w:w="2060" w:type="dxa"/>
          <w:shd w:val="clear" w:color="auto" w:fill="auto"/>
        </w:tcPr>
        <w:p w14:paraId="27E8B980" w14:textId="794DCCD0" w:rsidR="00D17084" w:rsidRPr="004C7E1D" w:rsidRDefault="00A56C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52BE3">
            <w:rPr>
              <w:szCs w:val="13"/>
            </w:rPr>
            <w:t>5</w:t>
          </w:r>
          <w:r w:rsidRPr="004C7E1D">
            <w:rPr>
              <w:szCs w:val="13"/>
            </w:rPr>
            <w:fldChar w:fldCharType="end"/>
          </w:r>
        </w:p>
      </w:tc>
    </w:tr>
  </w:tbl>
  <w:p w14:paraId="606C901E"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85D44" w14:textId="77777777" w:rsidR="0061169D" w:rsidRDefault="0061169D">
      <w:r>
        <w:separator/>
      </w:r>
    </w:p>
    <w:p w14:paraId="720EE0A7" w14:textId="77777777" w:rsidR="0061169D" w:rsidRDefault="0061169D"/>
  </w:footnote>
  <w:footnote w:type="continuationSeparator" w:id="0">
    <w:p w14:paraId="437DA6F4" w14:textId="77777777" w:rsidR="0061169D" w:rsidRDefault="0061169D">
      <w:r>
        <w:continuationSeparator/>
      </w:r>
    </w:p>
    <w:p w14:paraId="467AA8AB" w14:textId="77777777" w:rsidR="0061169D" w:rsidRDefault="0061169D"/>
  </w:footnote>
  <w:footnote w:id="1">
    <w:p w14:paraId="2782CE6F" w14:textId="7C9B4CA1" w:rsidR="00C71822" w:rsidRPr="00C71822" w:rsidRDefault="00C71822">
      <w:pPr>
        <w:pStyle w:val="Voetnoottekst"/>
        <w:rPr>
          <w:sz w:val="16"/>
          <w:szCs w:val="16"/>
        </w:rPr>
      </w:pPr>
      <w:r w:rsidRPr="00C71822">
        <w:rPr>
          <w:rStyle w:val="Voetnootmarkering"/>
          <w:sz w:val="16"/>
          <w:szCs w:val="16"/>
        </w:rPr>
        <w:footnoteRef/>
      </w:r>
      <w:r w:rsidRPr="00C71822">
        <w:rPr>
          <w:sz w:val="16"/>
          <w:szCs w:val="16"/>
        </w:rPr>
        <w:t xml:space="preserve"> Ars </w:t>
      </w:r>
      <w:proofErr w:type="spellStart"/>
      <w:r w:rsidRPr="00C71822">
        <w:rPr>
          <w:sz w:val="16"/>
          <w:szCs w:val="16"/>
        </w:rPr>
        <w:t>Aequi</w:t>
      </w:r>
      <w:proofErr w:type="spellEnd"/>
      <w:r w:rsidRPr="00C71822">
        <w:rPr>
          <w:sz w:val="16"/>
          <w:szCs w:val="16"/>
        </w:rPr>
        <w:t>, januari 2025, ‘Studiefinanciering en de ouderlijke bijdrage: student in de knel tussen weigerachtige ouder en strikte overheid’.</w:t>
      </w:r>
    </w:p>
  </w:footnote>
  <w:footnote w:id="2">
    <w:p w14:paraId="45C909FC" w14:textId="553FBDDA" w:rsidR="006824EB" w:rsidRPr="00EA0DDA" w:rsidRDefault="006824EB">
      <w:pPr>
        <w:pStyle w:val="Voetnoottekst"/>
        <w:rPr>
          <w:sz w:val="16"/>
          <w:szCs w:val="16"/>
        </w:rPr>
      </w:pPr>
      <w:r w:rsidRPr="00EA0DDA">
        <w:rPr>
          <w:rStyle w:val="Voetnootmarkering"/>
          <w:sz w:val="16"/>
          <w:szCs w:val="16"/>
        </w:rPr>
        <w:footnoteRef/>
      </w:r>
      <w:r w:rsidRPr="00EA0DDA">
        <w:rPr>
          <w:sz w:val="16"/>
          <w:szCs w:val="16"/>
        </w:rPr>
        <w:t xml:space="preserve"> </w:t>
      </w:r>
      <w:r w:rsidR="005D4B29" w:rsidRPr="00993373">
        <w:rPr>
          <w:sz w:val="16"/>
          <w:szCs w:val="16"/>
        </w:rPr>
        <w:t>Kamerst</w:t>
      </w:r>
      <w:r w:rsidR="005D4B29" w:rsidRPr="0020350C">
        <w:rPr>
          <w:sz w:val="16"/>
          <w:szCs w:val="16"/>
        </w:rPr>
        <w:t>ukken II 2024/2025, 31 524, nr. 624.</w:t>
      </w:r>
    </w:p>
  </w:footnote>
  <w:footnote w:id="3">
    <w:p w14:paraId="33CDE28D" w14:textId="08FC1BC0" w:rsidR="00196D50" w:rsidRPr="00EA0DDA" w:rsidRDefault="00196D50">
      <w:pPr>
        <w:pStyle w:val="Voetnoottekst"/>
        <w:rPr>
          <w:sz w:val="16"/>
          <w:szCs w:val="16"/>
        </w:rPr>
      </w:pPr>
      <w:r w:rsidRPr="00EA0DDA">
        <w:rPr>
          <w:rStyle w:val="Voetnootmarkering"/>
          <w:sz w:val="16"/>
          <w:szCs w:val="16"/>
        </w:rPr>
        <w:footnoteRef/>
      </w:r>
      <w:r w:rsidRPr="00EA0DDA">
        <w:rPr>
          <w:sz w:val="16"/>
          <w:szCs w:val="16"/>
        </w:rPr>
        <w:t xml:space="preserve"> Kamerstukken II 2023/2024, 25 268, nr. 225,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C2143" w14:paraId="0F65C22B" w14:textId="77777777" w:rsidTr="006D2D53">
      <w:trPr>
        <w:trHeight w:hRule="exact" w:val="400"/>
      </w:trPr>
      <w:tc>
        <w:tcPr>
          <w:tcW w:w="7518" w:type="dxa"/>
          <w:shd w:val="clear" w:color="auto" w:fill="auto"/>
        </w:tcPr>
        <w:p w14:paraId="619AEC3D" w14:textId="77777777" w:rsidR="00527BD4" w:rsidRPr="00275984" w:rsidRDefault="00527BD4" w:rsidP="00BF4427">
          <w:pPr>
            <w:pStyle w:val="Huisstijl-Rubricering"/>
          </w:pPr>
        </w:p>
      </w:tc>
    </w:tr>
  </w:tbl>
  <w:p w14:paraId="4DD6B59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C2143" w14:paraId="51F803B3" w14:textId="77777777" w:rsidTr="003B528D">
      <w:tc>
        <w:tcPr>
          <w:tcW w:w="2160" w:type="dxa"/>
          <w:shd w:val="clear" w:color="auto" w:fill="auto"/>
        </w:tcPr>
        <w:p w14:paraId="4100ACF5" w14:textId="77777777" w:rsidR="002F71BB" w:rsidRPr="000407BB" w:rsidRDefault="00A56CDA" w:rsidP="005D283A">
          <w:pPr>
            <w:pStyle w:val="Colofonkop"/>
            <w:framePr w:hSpace="0" w:wrap="auto" w:vAnchor="margin" w:hAnchor="text" w:xAlign="left" w:yAlign="inline"/>
          </w:pPr>
          <w:r>
            <w:t>Onze referentie</w:t>
          </w:r>
        </w:p>
      </w:tc>
    </w:tr>
    <w:tr w:rsidR="009C2143" w14:paraId="12ABA3CF" w14:textId="77777777" w:rsidTr="002F71BB">
      <w:trPr>
        <w:trHeight w:val="259"/>
      </w:trPr>
      <w:tc>
        <w:tcPr>
          <w:tcW w:w="2160" w:type="dxa"/>
          <w:shd w:val="clear" w:color="auto" w:fill="auto"/>
        </w:tcPr>
        <w:p w14:paraId="32B2DBEB" w14:textId="77777777" w:rsidR="00E35CF4" w:rsidRPr="005D283A" w:rsidRDefault="00A56CDA" w:rsidP="0049501A">
          <w:pPr>
            <w:spacing w:line="180" w:lineRule="exact"/>
            <w:rPr>
              <w:sz w:val="13"/>
              <w:szCs w:val="13"/>
            </w:rPr>
          </w:pPr>
          <w:r>
            <w:rPr>
              <w:sz w:val="13"/>
              <w:szCs w:val="13"/>
            </w:rPr>
            <w:t>50410540</w:t>
          </w:r>
        </w:p>
      </w:tc>
    </w:tr>
  </w:tbl>
  <w:p w14:paraId="5DB8031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C2143" w14:paraId="7BF0BF83" w14:textId="77777777" w:rsidTr="001377D4">
      <w:trPr>
        <w:trHeight w:val="2636"/>
      </w:trPr>
      <w:tc>
        <w:tcPr>
          <w:tcW w:w="737" w:type="dxa"/>
          <w:shd w:val="clear" w:color="auto" w:fill="auto"/>
        </w:tcPr>
        <w:p w14:paraId="03559C8B"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6633074" w14:textId="77777777" w:rsidR="00704845" w:rsidRDefault="00A56CDA" w:rsidP="0047126E">
          <w:pPr>
            <w:framePr w:w="3873" w:h="2625" w:hRule="exact" w:wrap="around" w:vAnchor="page" w:hAnchor="page" w:x="6323" w:y="1"/>
          </w:pPr>
          <w:r>
            <w:rPr>
              <w:noProof/>
              <w:lang w:val="en-US" w:eastAsia="en-US"/>
            </w:rPr>
            <w:drawing>
              <wp:inline distT="0" distB="0" distL="0" distR="0" wp14:anchorId="588831A2" wp14:editId="7BE50943">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6468F36" w14:textId="77777777" w:rsidR="00483ECA" w:rsidRDefault="00483ECA" w:rsidP="00D037A9"/>
      </w:tc>
    </w:tr>
  </w:tbl>
  <w:p w14:paraId="5DF00DE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C2143" w14:paraId="62D885CA" w14:textId="77777777" w:rsidTr="0008539E">
      <w:trPr>
        <w:trHeight w:hRule="exact" w:val="572"/>
      </w:trPr>
      <w:tc>
        <w:tcPr>
          <w:tcW w:w="7520" w:type="dxa"/>
          <w:shd w:val="clear" w:color="auto" w:fill="auto"/>
        </w:tcPr>
        <w:p w14:paraId="5D5361B7" w14:textId="77777777" w:rsidR="00527BD4" w:rsidRPr="00963440" w:rsidRDefault="00A56CDA" w:rsidP="00210BA3">
          <w:pPr>
            <w:pStyle w:val="Huisstijl-Adres"/>
            <w:spacing w:after="0"/>
          </w:pPr>
          <w:r w:rsidRPr="009E3B07">
            <w:t>&gt;Retouradres </w:t>
          </w:r>
          <w:r>
            <w:t>Postbus 16375 2500 BJ Den Haag</w:t>
          </w:r>
          <w:r w:rsidRPr="009E3B07">
            <w:t xml:space="preserve"> </w:t>
          </w:r>
        </w:p>
      </w:tc>
    </w:tr>
    <w:tr w:rsidR="009C2143" w14:paraId="1608D8A7" w14:textId="77777777" w:rsidTr="00E776C6">
      <w:trPr>
        <w:cantSplit/>
        <w:trHeight w:hRule="exact" w:val="238"/>
      </w:trPr>
      <w:tc>
        <w:tcPr>
          <w:tcW w:w="7520" w:type="dxa"/>
          <w:shd w:val="clear" w:color="auto" w:fill="auto"/>
        </w:tcPr>
        <w:p w14:paraId="27918E32" w14:textId="77777777" w:rsidR="00093ABC" w:rsidRPr="00963440" w:rsidRDefault="00093ABC" w:rsidP="00963440"/>
      </w:tc>
    </w:tr>
    <w:tr w:rsidR="009C2143" w14:paraId="0DE945D3" w14:textId="77777777" w:rsidTr="00E776C6">
      <w:trPr>
        <w:cantSplit/>
        <w:trHeight w:hRule="exact" w:val="1520"/>
      </w:trPr>
      <w:tc>
        <w:tcPr>
          <w:tcW w:w="7520" w:type="dxa"/>
          <w:shd w:val="clear" w:color="auto" w:fill="auto"/>
        </w:tcPr>
        <w:p w14:paraId="6C6C32E4" w14:textId="77777777" w:rsidR="00A604D3" w:rsidRPr="00963440" w:rsidRDefault="00A604D3" w:rsidP="00963440"/>
      </w:tc>
    </w:tr>
    <w:tr w:rsidR="009C2143" w14:paraId="2CF1405A" w14:textId="77777777" w:rsidTr="00E776C6">
      <w:trPr>
        <w:trHeight w:hRule="exact" w:val="1077"/>
      </w:trPr>
      <w:tc>
        <w:tcPr>
          <w:tcW w:w="7520" w:type="dxa"/>
          <w:shd w:val="clear" w:color="auto" w:fill="auto"/>
        </w:tcPr>
        <w:p w14:paraId="49285FD5" w14:textId="77777777" w:rsidR="00892BA5" w:rsidRPr="00035E67" w:rsidRDefault="00892BA5" w:rsidP="00892BA5">
          <w:pPr>
            <w:tabs>
              <w:tab w:val="left" w:pos="740"/>
            </w:tabs>
            <w:autoSpaceDE w:val="0"/>
            <w:autoSpaceDN w:val="0"/>
            <w:adjustRightInd w:val="0"/>
            <w:rPr>
              <w:rFonts w:cs="Verdana"/>
              <w:szCs w:val="18"/>
            </w:rPr>
          </w:pPr>
        </w:p>
      </w:tc>
    </w:tr>
  </w:tbl>
  <w:p w14:paraId="3E3E8B98" w14:textId="77777777" w:rsidR="006F273B" w:rsidRDefault="006F273B" w:rsidP="00BC4AE3">
    <w:pPr>
      <w:pStyle w:val="Koptekst"/>
    </w:pPr>
  </w:p>
  <w:p w14:paraId="007E2A54" w14:textId="77777777" w:rsidR="00153BD0" w:rsidRDefault="00153BD0" w:rsidP="00BC4AE3">
    <w:pPr>
      <w:pStyle w:val="Koptekst"/>
    </w:pPr>
  </w:p>
  <w:p w14:paraId="032A7F68" w14:textId="77777777" w:rsidR="0044605E" w:rsidRDefault="0044605E" w:rsidP="00BC4AE3">
    <w:pPr>
      <w:pStyle w:val="Koptekst"/>
    </w:pPr>
  </w:p>
  <w:p w14:paraId="106676AD" w14:textId="77777777" w:rsidR="0044605E" w:rsidRDefault="0044605E" w:rsidP="00BC4AE3">
    <w:pPr>
      <w:pStyle w:val="Koptekst"/>
    </w:pPr>
  </w:p>
  <w:p w14:paraId="45E38B2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79B225CC">
      <w:start w:val="1"/>
      <w:numFmt w:val="bullet"/>
      <w:pStyle w:val="Lijstopsomteken"/>
      <w:lvlText w:val="•"/>
      <w:lvlJc w:val="left"/>
      <w:pPr>
        <w:tabs>
          <w:tab w:val="num" w:pos="227"/>
        </w:tabs>
        <w:ind w:left="227" w:hanging="227"/>
      </w:pPr>
      <w:rPr>
        <w:rFonts w:ascii="Verdana" w:hAnsi="Verdana" w:hint="default"/>
        <w:sz w:val="18"/>
        <w:szCs w:val="18"/>
      </w:rPr>
    </w:lvl>
    <w:lvl w:ilvl="1" w:tplc="79762A9E" w:tentative="1">
      <w:start w:val="1"/>
      <w:numFmt w:val="bullet"/>
      <w:lvlText w:val="o"/>
      <w:lvlJc w:val="left"/>
      <w:pPr>
        <w:tabs>
          <w:tab w:val="num" w:pos="1440"/>
        </w:tabs>
        <w:ind w:left="1440" w:hanging="360"/>
      </w:pPr>
      <w:rPr>
        <w:rFonts w:ascii="Courier New" w:hAnsi="Courier New" w:cs="Courier New" w:hint="default"/>
      </w:rPr>
    </w:lvl>
    <w:lvl w:ilvl="2" w:tplc="49060056" w:tentative="1">
      <w:start w:val="1"/>
      <w:numFmt w:val="bullet"/>
      <w:lvlText w:val=""/>
      <w:lvlJc w:val="left"/>
      <w:pPr>
        <w:tabs>
          <w:tab w:val="num" w:pos="2160"/>
        </w:tabs>
        <w:ind w:left="2160" w:hanging="360"/>
      </w:pPr>
      <w:rPr>
        <w:rFonts w:ascii="Wingdings" w:hAnsi="Wingdings" w:hint="default"/>
      </w:rPr>
    </w:lvl>
    <w:lvl w:ilvl="3" w:tplc="3606D98C" w:tentative="1">
      <w:start w:val="1"/>
      <w:numFmt w:val="bullet"/>
      <w:lvlText w:val=""/>
      <w:lvlJc w:val="left"/>
      <w:pPr>
        <w:tabs>
          <w:tab w:val="num" w:pos="2880"/>
        </w:tabs>
        <w:ind w:left="2880" w:hanging="360"/>
      </w:pPr>
      <w:rPr>
        <w:rFonts w:ascii="Symbol" w:hAnsi="Symbol" w:hint="default"/>
      </w:rPr>
    </w:lvl>
    <w:lvl w:ilvl="4" w:tplc="7B62DF0E" w:tentative="1">
      <w:start w:val="1"/>
      <w:numFmt w:val="bullet"/>
      <w:lvlText w:val="o"/>
      <w:lvlJc w:val="left"/>
      <w:pPr>
        <w:tabs>
          <w:tab w:val="num" w:pos="3600"/>
        </w:tabs>
        <w:ind w:left="3600" w:hanging="360"/>
      </w:pPr>
      <w:rPr>
        <w:rFonts w:ascii="Courier New" w:hAnsi="Courier New" w:cs="Courier New" w:hint="default"/>
      </w:rPr>
    </w:lvl>
    <w:lvl w:ilvl="5" w:tplc="D6F8841A" w:tentative="1">
      <w:start w:val="1"/>
      <w:numFmt w:val="bullet"/>
      <w:lvlText w:val=""/>
      <w:lvlJc w:val="left"/>
      <w:pPr>
        <w:tabs>
          <w:tab w:val="num" w:pos="4320"/>
        </w:tabs>
        <w:ind w:left="4320" w:hanging="360"/>
      </w:pPr>
      <w:rPr>
        <w:rFonts w:ascii="Wingdings" w:hAnsi="Wingdings" w:hint="default"/>
      </w:rPr>
    </w:lvl>
    <w:lvl w:ilvl="6" w:tplc="56DC9C0C" w:tentative="1">
      <w:start w:val="1"/>
      <w:numFmt w:val="bullet"/>
      <w:lvlText w:val=""/>
      <w:lvlJc w:val="left"/>
      <w:pPr>
        <w:tabs>
          <w:tab w:val="num" w:pos="5040"/>
        </w:tabs>
        <w:ind w:left="5040" w:hanging="360"/>
      </w:pPr>
      <w:rPr>
        <w:rFonts w:ascii="Symbol" w:hAnsi="Symbol" w:hint="default"/>
      </w:rPr>
    </w:lvl>
    <w:lvl w:ilvl="7" w:tplc="E01C35CC" w:tentative="1">
      <w:start w:val="1"/>
      <w:numFmt w:val="bullet"/>
      <w:lvlText w:val="o"/>
      <w:lvlJc w:val="left"/>
      <w:pPr>
        <w:tabs>
          <w:tab w:val="num" w:pos="5760"/>
        </w:tabs>
        <w:ind w:left="5760" w:hanging="360"/>
      </w:pPr>
      <w:rPr>
        <w:rFonts w:ascii="Courier New" w:hAnsi="Courier New" w:cs="Courier New" w:hint="default"/>
      </w:rPr>
    </w:lvl>
    <w:lvl w:ilvl="8" w:tplc="652CDA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C881F6">
      <w:start w:val="1"/>
      <w:numFmt w:val="bullet"/>
      <w:pStyle w:val="Lijstopsomteken2"/>
      <w:lvlText w:val="–"/>
      <w:lvlJc w:val="left"/>
      <w:pPr>
        <w:tabs>
          <w:tab w:val="num" w:pos="227"/>
        </w:tabs>
        <w:ind w:left="227" w:firstLine="0"/>
      </w:pPr>
      <w:rPr>
        <w:rFonts w:ascii="Verdana" w:hAnsi="Verdana" w:hint="default"/>
      </w:rPr>
    </w:lvl>
    <w:lvl w:ilvl="1" w:tplc="49BAC41C" w:tentative="1">
      <w:start w:val="1"/>
      <w:numFmt w:val="bullet"/>
      <w:lvlText w:val="o"/>
      <w:lvlJc w:val="left"/>
      <w:pPr>
        <w:tabs>
          <w:tab w:val="num" w:pos="1440"/>
        </w:tabs>
        <w:ind w:left="1440" w:hanging="360"/>
      </w:pPr>
      <w:rPr>
        <w:rFonts w:ascii="Courier New" w:hAnsi="Courier New" w:cs="Courier New" w:hint="default"/>
      </w:rPr>
    </w:lvl>
    <w:lvl w:ilvl="2" w:tplc="0A4C554E" w:tentative="1">
      <w:start w:val="1"/>
      <w:numFmt w:val="bullet"/>
      <w:lvlText w:val=""/>
      <w:lvlJc w:val="left"/>
      <w:pPr>
        <w:tabs>
          <w:tab w:val="num" w:pos="2160"/>
        </w:tabs>
        <w:ind w:left="2160" w:hanging="360"/>
      </w:pPr>
      <w:rPr>
        <w:rFonts w:ascii="Wingdings" w:hAnsi="Wingdings" w:hint="default"/>
      </w:rPr>
    </w:lvl>
    <w:lvl w:ilvl="3" w:tplc="08446EEE" w:tentative="1">
      <w:start w:val="1"/>
      <w:numFmt w:val="bullet"/>
      <w:lvlText w:val=""/>
      <w:lvlJc w:val="left"/>
      <w:pPr>
        <w:tabs>
          <w:tab w:val="num" w:pos="2880"/>
        </w:tabs>
        <w:ind w:left="2880" w:hanging="360"/>
      </w:pPr>
      <w:rPr>
        <w:rFonts w:ascii="Symbol" w:hAnsi="Symbol" w:hint="default"/>
      </w:rPr>
    </w:lvl>
    <w:lvl w:ilvl="4" w:tplc="3CACE71E" w:tentative="1">
      <w:start w:val="1"/>
      <w:numFmt w:val="bullet"/>
      <w:lvlText w:val="o"/>
      <w:lvlJc w:val="left"/>
      <w:pPr>
        <w:tabs>
          <w:tab w:val="num" w:pos="3600"/>
        </w:tabs>
        <w:ind w:left="3600" w:hanging="360"/>
      </w:pPr>
      <w:rPr>
        <w:rFonts w:ascii="Courier New" w:hAnsi="Courier New" w:cs="Courier New" w:hint="default"/>
      </w:rPr>
    </w:lvl>
    <w:lvl w:ilvl="5" w:tplc="1FE62422" w:tentative="1">
      <w:start w:val="1"/>
      <w:numFmt w:val="bullet"/>
      <w:lvlText w:val=""/>
      <w:lvlJc w:val="left"/>
      <w:pPr>
        <w:tabs>
          <w:tab w:val="num" w:pos="4320"/>
        </w:tabs>
        <w:ind w:left="4320" w:hanging="360"/>
      </w:pPr>
      <w:rPr>
        <w:rFonts w:ascii="Wingdings" w:hAnsi="Wingdings" w:hint="default"/>
      </w:rPr>
    </w:lvl>
    <w:lvl w:ilvl="6" w:tplc="83E2FA08" w:tentative="1">
      <w:start w:val="1"/>
      <w:numFmt w:val="bullet"/>
      <w:lvlText w:val=""/>
      <w:lvlJc w:val="left"/>
      <w:pPr>
        <w:tabs>
          <w:tab w:val="num" w:pos="5040"/>
        </w:tabs>
        <w:ind w:left="5040" w:hanging="360"/>
      </w:pPr>
      <w:rPr>
        <w:rFonts w:ascii="Symbol" w:hAnsi="Symbol" w:hint="default"/>
      </w:rPr>
    </w:lvl>
    <w:lvl w:ilvl="7" w:tplc="BBEE1622" w:tentative="1">
      <w:start w:val="1"/>
      <w:numFmt w:val="bullet"/>
      <w:lvlText w:val="o"/>
      <w:lvlJc w:val="left"/>
      <w:pPr>
        <w:tabs>
          <w:tab w:val="num" w:pos="5760"/>
        </w:tabs>
        <w:ind w:left="5760" w:hanging="360"/>
      </w:pPr>
      <w:rPr>
        <w:rFonts w:ascii="Courier New" w:hAnsi="Courier New" w:cs="Courier New" w:hint="default"/>
      </w:rPr>
    </w:lvl>
    <w:lvl w:ilvl="8" w:tplc="87FEB9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0956133">
    <w:abstractNumId w:val="10"/>
  </w:num>
  <w:num w:numId="2" w16cid:durableId="1937447178">
    <w:abstractNumId w:val="7"/>
  </w:num>
  <w:num w:numId="3" w16cid:durableId="371930570">
    <w:abstractNumId w:val="6"/>
  </w:num>
  <w:num w:numId="4" w16cid:durableId="716467691">
    <w:abstractNumId w:val="5"/>
  </w:num>
  <w:num w:numId="5" w16cid:durableId="1224752045">
    <w:abstractNumId w:val="4"/>
  </w:num>
  <w:num w:numId="6" w16cid:durableId="146634056">
    <w:abstractNumId w:val="8"/>
  </w:num>
  <w:num w:numId="7" w16cid:durableId="1596472149">
    <w:abstractNumId w:val="3"/>
  </w:num>
  <w:num w:numId="8" w16cid:durableId="927688627">
    <w:abstractNumId w:val="2"/>
  </w:num>
  <w:num w:numId="9" w16cid:durableId="191647644">
    <w:abstractNumId w:val="1"/>
  </w:num>
  <w:num w:numId="10" w16cid:durableId="1359576675">
    <w:abstractNumId w:val="0"/>
  </w:num>
  <w:num w:numId="11" w16cid:durableId="2036224123">
    <w:abstractNumId w:val="9"/>
  </w:num>
  <w:num w:numId="12" w16cid:durableId="1745642013">
    <w:abstractNumId w:val="11"/>
  </w:num>
  <w:num w:numId="13" w16cid:durableId="142163662">
    <w:abstractNumId w:val="13"/>
  </w:num>
  <w:num w:numId="14" w16cid:durableId="52667337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0141"/>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3E4A"/>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FB6"/>
    <w:rsid w:val="000D6399"/>
    <w:rsid w:val="000E5886"/>
    <w:rsid w:val="000E6621"/>
    <w:rsid w:val="000E7895"/>
    <w:rsid w:val="000F161D"/>
    <w:rsid w:val="000F1B4E"/>
    <w:rsid w:val="000F1FFF"/>
    <w:rsid w:val="00100203"/>
    <w:rsid w:val="00104B4D"/>
    <w:rsid w:val="00105677"/>
    <w:rsid w:val="001177B4"/>
    <w:rsid w:val="00122CF9"/>
    <w:rsid w:val="00123704"/>
    <w:rsid w:val="00126A19"/>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96D50"/>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50C"/>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692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0EA8"/>
    <w:rsid w:val="00322836"/>
    <w:rsid w:val="00323AD8"/>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29BF"/>
    <w:rsid w:val="00393696"/>
    <w:rsid w:val="00393963"/>
    <w:rsid w:val="00395575"/>
    <w:rsid w:val="00395672"/>
    <w:rsid w:val="003A06C8"/>
    <w:rsid w:val="003A0D7C"/>
    <w:rsid w:val="003A5B82"/>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0EE7"/>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A77CC"/>
    <w:rsid w:val="005B3441"/>
    <w:rsid w:val="005B463E"/>
    <w:rsid w:val="005B4FAC"/>
    <w:rsid w:val="005B5D8B"/>
    <w:rsid w:val="005C34E1"/>
    <w:rsid w:val="005C3FE0"/>
    <w:rsid w:val="005C4C82"/>
    <w:rsid w:val="005C740C"/>
    <w:rsid w:val="005D283A"/>
    <w:rsid w:val="005D4B29"/>
    <w:rsid w:val="005D625B"/>
    <w:rsid w:val="005E3322"/>
    <w:rsid w:val="005E436C"/>
    <w:rsid w:val="005E637C"/>
    <w:rsid w:val="005E64E2"/>
    <w:rsid w:val="005F62D3"/>
    <w:rsid w:val="005F6D11"/>
    <w:rsid w:val="00600CF0"/>
    <w:rsid w:val="006048F4"/>
    <w:rsid w:val="0060660A"/>
    <w:rsid w:val="00610A24"/>
    <w:rsid w:val="0061169D"/>
    <w:rsid w:val="00613B1D"/>
    <w:rsid w:val="00616FA5"/>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4530"/>
    <w:rsid w:val="006610E9"/>
    <w:rsid w:val="00661591"/>
    <w:rsid w:val="00662A78"/>
    <w:rsid w:val="00663187"/>
    <w:rsid w:val="0066632F"/>
    <w:rsid w:val="00672667"/>
    <w:rsid w:val="006748C8"/>
    <w:rsid w:val="00674A89"/>
    <w:rsid w:val="00674F3D"/>
    <w:rsid w:val="006824EB"/>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4E2A"/>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0E1E"/>
    <w:rsid w:val="007F5331"/>
    <w:rsid w:val="00800CCA"/>
    <w:rsid w:val="008020F2"/>
    <w:rsid w:val="00806120"/>
    <w:rsid w:val="00806C3A"/>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2BE3"/>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66C83"/>
    <w:rsid w:val="009716D8"/>
    <w:rsid w:val="009718F9"/>
    <w:rsid w:val="009724E4"/>
    <w:rsid w:val="009728BD"/>
    <w:rsid w:val="00972FB9"/>
    <w:rsid w:val="00975112"/>
    <w:rsid w:val="009812EB"/>
    <w:rsid w:val="00981768"/>
    <w:rsid w:val="009838BB"/>
    <w:rsid w:val="00983E8F"/>
    <w:rsid w:val="00992338"/>
    <w:rsid w:val="00993373"/>
    <w:rsid w:val="00994FDA"/>
    <w:rsid w:val="00997D15"/>
    <w:rsid w:val="009A0275"/>
    <w:rsid w:val="009A31BF"/>
    <w:rsid w:val="009A3B71"/>
    <w:rsid w:val="009A5914"/>
    <w:rsid w:val="009A61BC"/>
    <w:rsid w:val="009B0138"/>
    <w:rsid w:val="009B0FE9"/>
    <w:rsid w:val="009B173A"/>
    <w:rsid w:val="009B5846"/>
    <w:rsid w:val="009B601B"/>
    <w:rsid w:val="009C2143"/>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56CDA"/>
    <w:rsid w:val="00A604D3"/>
    <w:rsid w:val="00A6170E"/>
    <w:rsid w:val="00A63B8C"/>
    <w:rsid w:val="00A67AC7"/>
    <w:rsid w:val="00A715F8"/>
    <w:rsid w:val="00A741BA"/>
    <w:rsid w:val="00A773CC"/>
    <w:rsid w:val="00A77F6F"/>
    <w:rsid w:val="00A83113"/>
    <w:rsid w:val="00A831FD"/>
    <w:rsid w:val="00A83352"/>
    <w:rsid w:val="00A850A2"/>
    <w:rsid w:val="00A91FA3"/>
    <w:rsid w:val="00A927D3"/>
    <w:rsid w:val="00A9429A"/>
    <w:rsid w:val="00AA70B0"/>
    <w:rsid w:val="00AA7FC9"/>
    <w:rsid w:val="00AB237D"/>
    <w:rsid w:val="00AB50E6"/>
    <w:rsid w:val="00AB5933"/>
    <w:rsid w:val="00AB72CF"/>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7FA6"/>
    <w:rsid w:val="00C13D3A"/>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1822"/>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3DE"/>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4B21"/>
    <w:rsid w:val="00D65336"/>
    <w:rsid w:val="00D66074"/>
    <w:rsid w:val="00D74F66"/>
    <w:rsid w:val="00D75B3F"/>
    <w:rsid w:val="00D77119"/>
    <w:rsid w:val="00D77870"/>
    <w:rsid w:val="00D80977"/>
    <w:rsid w:val="00D80CCE"/>
    <w:rsid w:val="00D849AF"/>
    <w:rsid w:val="00D86CC6"/>
    <w:rsid w:val="00D86EEA"/>
    <w:rsid w:val="00D87D03"/>
    <w:rsid w:val="00D93170"/>
    <w:rsid w:val="00D9561B"/>
    <w:rsid w:val="00D95C88"/>
    <w:rsid w:val="00D97B2E"/>
    <w:rsid w:val="00DA1BA1"/>
    <w:rsid w:val="00DA241E"/>
    <w:rsid w:val="00DA2CB1"/>
    <w:rsid w:val="00DA51B5"/>
    <w:rsid w:val="00DB36FE"/>
    <w:rsid w:val="00DB38E3"/>
    <w:rsid w:val="00DB533A"/>
    <w:rsid w:val="00DB6307"/>
    <w:rsid w:val="00DB71C8"/>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9F2"/>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0DDA"/>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16F5"/>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0238"/>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611C2"/>
  <w15:docId w15:val="{37E4378E-E4C9-4403-AED5-F6B1D379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C71822"/>
    <w:rPr>
      <w:vertAlign w:val="superscript"/>
    </w:rPr>
  </w:style>
  <w:style w:type="character" w:styleId="Verwijzingopmerking">
    <w:name w:val="annotation reference"/>
    <w:basedOn w:val="Standaardalinea-lettertype"/>
    <w:rsid w:val="00A56CDA"/>
    <w:rPr>
      <w:sz w:val="16"/>
      <w:szCs w:val="16"/>
    </w:rPr>
  </w:style>
  <w:style w:type="paragraph" w:styleId="Tekstopmerking">
    <w:name w:val="annotation text"/>
    <w:basedOn w:val="Standaard"/>
    <w:link w:val="TekstopmerkingChar"/>
    <w:rsid w:val="00A56CDA"/>
    <w:pPr>
      <w:spacing w:line="240" w:lineRule="auto"/>
    </w:pPr>
    <w:rPr>
      <w:sz w:val="20"/>
      <w:szCs w:val="20"/>
    </w:rPr>
  </w:style>
  <w:style w:type="character" w:customStyle="1" w:styleId="TekstopmerkingChar">
    <w:name w:val="Tekst opmerking Char"/>
    <w:basedOn w:val="Standaardalinea-lettertype"/>
    <w:link w:val="Tekstopmerking"/>
    <w:rsid w:val="00A56CDA"/>
    <w:rPr>
      <w:rFonts w:ascii="Verdana" w:hAnsi="Verdana"/>
      <w:lang w:val="nl-NL" w:eastAsia="nl-NL"/>
    </w:rPr>
  </w:style>
  <w:style w:type="paragraph" w:styleId="Onderwerpvanopmerking">
    <w:name w:val="annotation subject"/>
    <w:basedOn w:val="Tekstopmerking"/>
    <w:next w:val="Tekstopmerking"/>
    <w:link w:val="OnderwerpvanopmerkingChar"/>
    <w:rsid w:val="00A56CDA"/>
    <w:rPr>
      <w:b/>
      <w:bCs/>
    </w:rPr>
  </w:style>
  <w:style w:type="character" w:customStyle="1" w:styleId="OnderwerpvanopmerkingChar">
    <w:name w:val="Onderwerp van opmerking Char"/>
    <w:basedOn w:val="TekstopmerkingChar"/>
    <w:link w:val="Onderwerpvanopmerking"/>
    <w:rsid w:val="00A56CDA"/>
    <w:rPr>
      <w:rFonts w:ascii="Verdana" w:hAnsi="Verdana"/>
      <w:b/>
      <w:bCs/>
      <w:lang w:val="nl-NL" w:eastAsia="nl-NL"/>
    </w:rPr>
  </w:style>
  <w:style w:type="paragraph" w:styleId="Revisie">
    <w:name w:val="Revision"/>
    <w:hidden/>
    <w:uiPriority w:val="99"/>
    <w:semiHidden/>
    <w:rsid w:val="00966C8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35664">
      <w:bodyDiv w:val="1"/>
      <w:marLeft w:val="0"/>
      <w:marRight w:val="0"/>
      <w:marTop w:val="0"/>
      <w:marBottom w:val="0"/>
      <w:divBdr>
        <w:top w:val="none" w:sz="0" w:space="0" w:color="auto"/>
        <w:left w:val="none" w:sz="0" w:space="0" w:color="auto"/>
        <w:bottom w:val="none" w:sz="0" w:space="0" w:color="auto"/>
        <w:right w:val="none" w:sz="0" w:space="0" w:color="auto"/>
      </w:divBdr>
    </w:div>
    <w:div w:id="14693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1384</ap:Words>
  <ap:Characters>7693</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2025-03-06T17:43:00.0000000Z</dcterms:created>
  <dcterms:modified xsi:type="dcterms:W3CDTF">2025-03-06T17:43:00.0000000Z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O230VIS</vt:lpwstr>
  </property>
  <property fmtid="{D5CDD505-2E9C-101B-9397-08002B2CF9AE}" pid="3" name="Author">
    <vt:lpwstr>O230VIS</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Stultiens en Tseggai over de gevolgen van een langdurig ernstig verstoorde verhouding tussen studenten en hun ouders voor de hoogte van de aanvullende studiebeurs</vt:lpwstr>
  </property>
  <property fmtid="{D5CDD505-2E9C-101B-9397-08002B2CF9AE}" pid="9" name="ocw_directie">
    <vt:lpwstr>HOENS/A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O230VIS</vt:lpwstr>
  </property>
</Properties>
</file>