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187BF205" w14:paraId="10040125" w14:textId="77777777">
        <w:tc>
          <w:tcPr>
            <w:tcW w:w="3614" w:type="dxa"/>
            <w:tcBorders>
              <w:bottom w:val="single" w:color="auto" w:sz="4" w:space="0"/>
            </w:tcBorders>
          </w:tcPr>
          <w:p w:rsidR="003F75A1" w:rsidP="187BF205" w:rsidRDefault="187BF205" w14:paraId="44712C27" w14:textId="77777777">
            <w:pPr>
              <w:rPr>
                <w:b/>
                <w:bCs/>
              </w:rPr>
            </w:pPr>
            <w:r w:rsidRPr="187BF205">
              <w:rPr>
                <w:b/>
                <w:bCs/>
              </w:rPr>
              <w:t>Tweede Kamer der Staten-Generaal</w:t>
            </w:r>
          </w:p>
        </w:tc>
        <w:tc>
          <w:tcPr>
            <w:tcW w:w="5596" w:type="dxa"/>
            <w:tcBorders>
              <w:bottom w:val="single" w:color="auto" w:sz="4" w:space="0"/>
            </w:tcBorders>
          </w:tcPr>
          <w:p w:rsidR="003F75A1" w:rsidP="187BF205" w:rsidRDefault="187BF205" w14:paraId="18F999B5" w14:textId="77777777">
            <w:pPr>
              <w:jc w:val="right"/>
              <w:rPr>
                <w:b/>
                <w:bCs/>
                <w:sz w:val="32"/>
                <w:szCs w:val="32"/>
              </w:rPr>
            </w:pPr>
            <w:r w:rsidRPr="187BF205">
              <w:rPr>
                <w:b/>
                <w:bCs/>
                <w:sz w:val="32"/>
                <w:szCs w:val="32"/>
              </w:rPr>
              <w:t>2</w:t>
            </w:r>
          </w:p>
        </w:tc>
      </w:tr>
      <w:tr w:rsidR="003F75A1" w:rsidTr="187BF205" w14:paraId="672A6659" w14:textId="77777777">
        <w:tc>
          <w:tcPr>
            <w:tcW w:w="3614" w:type="dxa"/>
          </w:tcPr>
          <w:p w:rsidR="003F75A1" w:rsidRDefault="003F75A1" w14:paraId="0A37501D" w14:textId="77777777"/>
        </w:tc>
        <w:tc>
          <w:tcPr>
            <w:tcW w:w="5596" w:type="dxa"/>
          </w:tcPr>
          <w:p w:rsidR="003F75A1" w:rsidRDefault="003F75A1" w14:paraId="5DAB6C7B" w14:textId="77777777"/>
        </w:tc>
      </w:tr>
      <w:tr w:rsidR="003F75A1" w:rsidTr="187BF205" w14:paraId="529F9815" w14:textId="77777777">
        <w:tc>
          <w:tcPr>
            <w:tcW w:w="3614" w:type="dxa"/>
            <w:tcBorders>
              <w:bottom w:val="single" w:color="auto" w:sz="4" w:space="0"/>
            </w:tcBorders>
          </w:tcPr>
          <w:p w:rsidR="003F75A1" w:rsidP="002D7C84" w:rsidRDefault="187BF205" w14:paraId="3D2ECF64" w14:textId="77777777">
            <w:r>
              <w:t>Vergaderjaar 2024-2025</w:t>
            </w:r>
          </w:p>
        </w:tc>
        <w:tc>
          <w:tcPr>
            <w:tcW w:w="5596" w:type="dxa"/>
            <w:tcBorders>
              <w:bottom w:val="single" w:color="auto" w:sz="4" w:space="0"/>
            </w:tcBorders>
          </w:tcPr>
          <w:p w:rsidR="003F75A1" w:rsidRDefault="003F75A1" w14:paraId="02EB378F" w14:textId="77777777"/>
        </w:tc>
      </w:tr>
      <w:tr w:rsidR="003F75A1" w:rsidTr="187BF205" w14:paraId="6A05A809" w14:textId="77777777">
        <w:tc>
          <w:tcPr>
            <w:tcW w:w="3614" w:type="dxa"/>
          </w:tcPr>
          <w:p w:rsidR="003F75A1" w:rsidRDefault="003F75A1" w14:paraId="5A39BBE3" w14:textId="77777777"/>
        </w:tc>
        <w:tc>
          <w:tcPr>
            <w:tcW w:w="5596" w:type="dxa"/>
          </w:tcPr>
          <w:p w:rsidR="003F75A1" w:rsidRDefault="003F75A1" w14:paraId="41C8F396" w14:textId="77777777"/>
        </w:tc>
      </w:tr>
      <w:tr w:rsidR="007E54C3" w:rsidTr="187BF205" w14:paraId="79F9B76C" w14:textId="77777777">
        <w:tc>
          <w:tcPr>
            <w:tcW w:w="3614" w:type="dxa"/>
          </w:tcPr>
          <w:p w:rsidRPr="00C62470" w:rsidR="007E54C3" w:rsidP="187BF205" w:rsidRDefault="002C07FD" w14:paraId="44210E8E" w14:textId="357C845E">
            <w:pPr>
              <w:rPr>
                <w:b/>
                <w:bCs/>
              </w:rPr>
            </w:pPr>
            <w:r>
              <w:rPr>
                <w:b/>
                <w:bCs/>
              </w:rPr>
              <w:t>31066-</w:t>
            </w:r>
            <w:r w:rsidRPr="187BF205" w:rsidR="187BF205">
              <w:rPr>
                <w:b/>
                <w:bCs/>
              </w:rPr>
              <w:t xml:space="preserve"> </w:t>
            </w:r>
          </w:p>
        </w:tc>
        <w:tc>
          <w:tcPr>
            <w:tcW w:w="5596" w:type="dxa"/>
          </w:tcPr>
          <w:p w:rsidRPr="00C62470" w:rsidR="007E54C3" w:rsidP="187BF205" w:rsidRDefault="004A415E" w14:paraId="79D53239" w14:textId="64070EC2">
            <w:pPr>
              <w:rPr>
                <w:b/>
                <w:bCs/>
              </w:rPr>
            </w:pPr>
            <w:r>
              <w:rPr>
                <w:b/>
                <w:bCs/>
              </w:rPr>
              <w:t>Belastingdienst</w:t>
            </w:r>
            <w:r w:rsidRPr="187BF205" w:rsidR="187BF205">
              <w:rPr>
                <w:b/>
                <w:bCs/>
              </w:rPr>
              <w:t xml:space="preserve"> </w:t>
            </w:r>
          </w:p>
        </w:tc>
      </w:tr>
      <w:tr w:rsidR="003F75A1" w:rsidTr="187BF205" w14:paraId="72A3D3EC" w14:textId="77777777">
        <w:tc>
          <w:tcPr>
            <w:tcW w:w="3614" w:type="dxa"/>
          </w:tcPr>
          <w:p w:rsidR="003F75A1" w:rsidRDefault="003F75A1" w14:paraId="0D0B940D" w14:textId="77777777"/>
        </w:tc>
        <w:tc>
          <w:tcPr>
            <w:tcW w:w="5596" w:type="dxa"/>
          </w:tcPr>
          <w:p w:rsidR="003F75A1" w:rsidRDefault="003F75A1" w14:paraId="0E27B00A" w14:textId="77777777"/>
        </w:tc>
      </w:tr>
      <w:tr w:rsidR="003F75A1" w:rsidTr="187BF205" w14:paraId="60061E4C" w14:textId="77777777">
        <w:tc>
          <w:tcPr>
            <w:tcW w:w="3614" w:type="dxa"/>
          </w:tcPr>
          <w:p w:rsidR="003F75A1" w:rsidRDefault="003F75A1" w14:paraId="44EAFD9C" w14:textId="77777777"/>
        </w:tc>
        <w:tc>
          <w:tcPr>
            <w:tcW w:w="5596" w:type="dxa"/>
          </w:tcPr>
          <w:p w:rsidR="003F75A1" w:rsidRDefault="003F75A1" w14:paraId="4B94D5A5" w14:textId="77777777"/>
        </w:tc>
      </w:tr>
      <w:tr w:rsidR="003F75A1" w:rsidTr="187BF205" w14:paraId="3DEEC669" w14:textId="77777777">
        <w:tc>
          <w:tcPr>
            <w:tcW w:w="3614" w:type="dxa"/>
          </w:tcPr>
          <w:p w:rsidR="003F75A1" w:rsidRDefault="003F75A1" w14:paraId="3656B9AB" w14:textId="77777777"/>
        </w:tc>
        <w:tc>
          <w:tcPr>
            <w:tcW w:w="5596" w:type="dxa"/>
          </w:tcPr>
          <w:p w:rsidR="003F75A1" w:rsidRDefault="003F75A1" w14:paraId="45FB0818" w14:textId="77777777"/>
        </w:tc>
      </w:tr>
      <w:tr w:rsidR="003F75A1" w:rsidTr="187BF205" w14:paraId="4F146360" w14:textId="77777777">
        <w:tc>
          <w:tcPr>
            <w:tcW w:w="3614" w:type="dxa"/>
          </w:tcPr>
          <w:p w:rsidRPr="00451A89" w:rsidR="003F75A1" w:rsidP="00451A89" w:rsidRDefault="187BF205" w14:paraId="6218A833" w14:textId="77777777">
            <w:pPr>
              <w:rPr>
                <w:szCs w:val="22"/>
              </w:rPr>
            </w:pPr>
            <w:r>
              <w:t xml:space="preserve">Nr. </w:t>
            </w:r>
          </w:p>
        </w:tc>
        <w:tc>
          <w:tcPr>
            <w:tcW w:w="5596" w:type="dxa"/>
          </w:tcPr>
          <w:p w:rsidR="003F75A1" w:rsidP="000A62D1" w:rsidRDefault="187BF205" w14:paraId="5BD56540" w14:textId="77777777">
            <w:pPr>
              <w:pStyle w:val="Kop1"/>
            </w:pPr>
            <w:r>
              <w:t>LIJST VAN VRAGEN EN ANTWOORDEN</w:t>
            </w:r>
          </w:p>
        </w:tc>
      </w:tr>
      <w:tr w:rsidR="003F75A1" w:rsidTr="187BF205" w14:paraId="6DFD3A95" w14:textId="77777777">
        <w:tc>
          <w:tcPr>
            <w:tcW w:w="3614" w:type="dxa"/>
          </w:tcPr>
          <w:p w:rsidR="003F75A1" w:rsidRDefault="003F75A1" w14:paraId="049F31CB" w14:textId="77777777"/>
        </w:tc>
        <w:tc>
          <w:tcPr>
            <w:tcW w:w="5596" w:type="dxa"/>
          </w:tcPr>
          <w:p w:rsidR="003F75A1" w:rsidP="003D0E87" w:rsidRDefault="187BF205" w14:paraId="0079D4E1" w14:textId="49072A16">
            <w:pPr>
              <w:pStyle w:val="Kop1"/>
              <w:rPr>
                <w:b w:val="0"/>
              </w:rPr>
            </w:pPr>
            <w:r>
              <w:rPr>
                <w:b w:val="0"/>
              </w:rPr>
              <w:t>Vastgesteld .. 2024</w:t>
            </w:r>
          </w:p>
        </w:tc>
      </w:tr>
      <w:tr w:rsidR="003F75A1" w:rsidTr="187BF205" w14:paraId="53128261" w14:textId="77777777">
        <w:tc>
          <w:tcPr>
            <w:tcW w:w="3614" w:type="dxa"/>
          </w:tcPr>
          <w:p w:rsidR="003F75A1" w:rsidRDefault="003F75A1" w14:paraId="62486C05" w14:textId="77777777"/>
        </w:tc>
        <w:tc>
          <w:tcPr>
            <w:tcW w:w="5596" w:type="dxa"/>
          </w:tcPr>
          <w:p w:rsidR="003F75A1" w:rsidRDefault="003F75A1" w14:paraId="4101652C" w14:textId="77777777">
            <w:pPr>
              <w:pStyle w:val="Kop1"/>
            </w:pPr>
          </w:p>
        </w:tc>
      </w:tr>
      <w:tr w:rsidR="003F75A1" w:rsidTr="187BF205" w14:paraId="0CB1D9AB" w14:textId="77777777">
        <w:tc>
          <w:tcPr>
            <w:tcW w:w="3614" w:type="dxa"/>
          </w:tcPr>
          <w:p w:rsidR="003F75A1" w:rsidRDefault="003F75A1" w14:paraId="4B99056E" w14:textId="77777777"/>
        </w:tc>
        <w:tc>
          <w:tcPr>
            <w:tcW w:w="5596" w:type="dxa"/>
          </w:tcPr>
          <w:p w:rsidRPr="00725B8D" w:rsidR="00FC536C" w:rsidP="0052735F" w:rsidRDefault="187BF205" w14:paraId="2B7ABC0B" w14:textId="054E489E">
            <w:r w:rsidRPr="00725B8D">
              <w:t xml:space="preserve">De vaste commissie voor Financiën heeft over een brief van de </w:t>
            </w:r>
            <w:r w:rsidRPr="00725B8D" w:rsidR="004A415E">
              <w:t xml:space="preserve">staatssecretaris </w:t>
            </w:r>
            <w:r w:rsidRPr="00725B8D">
              <w:t xml:space="preserve">van Financiën </w:t>
            </w:r>
            <w:r w:rsidR="000409EE">
              <w:t>van 21 februari 2025 inzake de</w:t>
            </w:r>
            <w:r w:rsidRPr="00725B8D">
              <w:t xml:space="preserve"> </w:t>
            </w:r>
            <w:r w:rsidRPr="00725B8D" w:rsidR="00725B8D">
              <w:rPr>
                <w:szCs w:val="22"/>
                <w:shd w:val="clear" w:color="auto" w:fill="FFFFFF"/>
              </w:rPr>
              <w:t xml:space="preserve">Voortgangsrapportage Hersteloperatie toeslagen over de periode september - december 2024 </w:t>
            </w:r>
            <w:r w:rsidRPr="00725B8D">
              <w:t>(Kamerstuk 31066, nr. 1</w:t>
            </w:r>
            <w:r w:rsidR="000409EE">
              <w:t>462</w:t>
            </w:r>
            <w:r w:rsidRPr="00725B8D">
              <w:t>) de navolgende vragen ter beantwoording aan de</w:t>
            </w:r>
            <w:r w:rsidR="00617C99">
              <w:t xml:space="preserve"> staatssecretaris</w:t>
            </w:r>
            <w:r w:rsidRPr="00725B8D">
              <w:t xml:space="preserve"> voorgelegd. </w:t>
            </w:r>
          </w:p>
          <w:p w:rsidRPr="00725B8D" w:rsidR="009F5536" w:rsidP="00FC536C" w:rsidRDefault="009F5536" w14:paraId="1299C43A" w14:textId="77777777"/>
          <w:p w:rsidRPr="00725B8D" w:rsidR="003F75A1" w:rsidP="002D7C84" w:rsidRDefault="187BF205" w14:paraId="72789575" w14:textId="5B73209E">
            <w:r w:rsidRPr="00725B8D">
              <w:t xml:space="preserve">De vragen zijn op </w:t>
            </w:r>
            <w:r w:rsidR="0071564F">
              <w:t>7 maart 2025</w:t>
            </w:r>
            <w:r w:rsidRPr="00725B8D">
              <w:t xml:space="preserve"> aan de sta</w:t>
            </w:r>
            <w:r w:rsidRPr="00725B8D" w:rsidR="008C5D72">
              <w:t>atssecretaris</w:t>
            </w:r>
            <w:r w:rsidRPr="00725B8D">
              <w:t xml:space="preserve"> gezonden en bij brief van ... beantwoord.</w:t>
            </w:r>
          </w:p>
        </w:tc>
      </w:tr>
      <w:tr w:rsidR="003B7B12" w:rsidTr="187BF205" w14:paraId="4DDBEF00" w14:textId="77777777">
        <w:tc>
          <w:tcPr>
            <w:tcW w:w="3614" w:type="dxa"/>
          </w:tcPr>
          <w:p w:rsidR="003B7B12" w:rsidRDefault="003B7B12" w14:paraId="3461D779" w14:textId="77777777"/>
        </w:tc>
        <w:tc>
          <w:tcPr>
            <w:tcW w:w="5596" w:type="dxa"/>
          </w:tcPr>
          <w:p w:rsidR="003B7B12" w:rsidRDefault="003B7B12" w14:paraId="3CF2D8B6" w14:textId="77777777">
            <w:pPr>
              <w:pStyle w:val="Kop1"/>
              <w:rPr>
                <w:b w:val="0"/>
              </w:rPr>
            </w:pPr>
          </w:p>
        </w:tc>
      </w:tr>
      <w:tr w:rsidR="003F75A1" w:rsidTr="187BF205" w14:paraId="2F5A4A3D" w14:textId="77777777">
        <w:tc>
          <w:tcPr>
            <w:tcW w:w="3614" w:type="dxa"/>
          </w:tcPr>
          <w:p w:rsidR="003F75A1" w:rsidRDefault="003F75A1" w14:paraId="0FB78278" w14:textId="77777777"/>
        </w:tc>
        <w:tc>
          <w:tcPr>
            <w:tcW w:w="5596" w:type="dxa"/>
          </w:tcPr>
          <w:p w:rsidR="003F75A1" w:rsidRDefault="187BF205" w14:paraId="00D002BF" w14:textId="77777777">
            <w:pPr>
              <w:pStyle w:val="Kop1"/>
              <w:rPr>
                <w:b w:val="0"/>
              </w:rPr>
            </w:pPr>
            <w:r>
              <w:rPr>
                <w:b w:val="0"/>
              </w:rPr>
              <w:t>De voorzitter van de commissie,</w:t>
            </w:r>
          </w:p>
          <w:p w:rsidR="003F75A1" w:rsidRDefault="187BF205" w14:paraId="24FE0945" w14:textId="77777777">
            <w:r>
              <w:t>Nijhof-Leeuw</w:t>
            </w:r>
          </w:p>
        </w:tc>
      </w:tr>
      <w:tr w:rsidR="003F75A1" w:rsidTr="187BF205" w14:paraId="1FC39945" w14:textId="77777777">
        <w:tc>
          <w:tcPr>
            <w:tcW w:w="3614" w:type="dxa"/>
          </w:tcPr>
          <w:p w:rsidR="003F75A1" w:rsidRDefault="003F75A1" w14:paraId="0562CB0E" w14:textId="77777777"/>
        </w:tc>
        <w:tc>
          <w:tcPr>
            <w:tcW w:w="5596" w:type="dxa"/>
          </w:tcPr>
          <w:p w:rsidR="003F75A1" w:rsidRDefault="003F75A1" w14:paraId="34CE0A41" w14:textId="77777777">
            <w:pPr>
              <w:pStyle w:val="Kop1"/>
              <w:rPr>
                <w:b w:val="0"/>
              </w:rPr>
            </w:pPr>
          </w:p>
        </w:tc>
      </w:tr>
      <w:tr w:rsidR="003F75A1" w:rsidTr="187BF205" w14:paraId="05808CC2" w14:textId="77777777">
        <w:tc>
          <w:tcPr>
            <w:tcW w:w="3614" w:type="dxa"/>
          </w:tcPr>
          <w:p w:rsidR="003F75A1" w:rsidRDefault="003F75A1" w14:paraId="62EBF3C5" w14:textId="77777777"/>
        </w:tc>
        <w:tc>
          <w:tcPr>
            <w:tcW w:w="5596" w:type="dxa"/>
          </w:tcPr>
          <w:p w:rsidR="003F75A1" w:rsidRDefault="187BF205" w14:paraId="41424ECE" w14:textId="77777777">
            <w:pPr>
              <w:pStyle w:val="Kop1"/>
              <w:rPr>
                <w:b w:val="0"/>
              </w:rPr>
            </w:pPr>
            <w:r>
              <w:rPr>
                <w:b w:val="0"/>
              </w:rPr>
              <w:t>De adjunct-griffier van de commissie,</w:t>
            </w:r>
          </w:p>
          <w:p w:rsidR="003F75A1" w:rsidRDefault="008C5D72" w14:paraId="0A495CD7" w14:textId="5D7D0151">
            <w:r>
              <w:t>Lips</w:t>
            </w:r>
            <w:r w:rsidR="187BF205">
              <w:t xml:space="preserve"> </w:t>
            </w:r>
          </w:p>
        </w:tc>
      </w:tr>
    </w:tbl>
    <w:p w:rsidR="009F5536" w:rsidP="009F5536" w:rsidRDefault="009F5536" w14:paraId="6D98A12B" w14:textId="77777777">
      <w:pPr>
        <w:autoSpaceDE w:val="0"/>
        <w:autoSpaceDN w:val="0"/>
        <w:adjustRightInd w:val="0"/>
        <w:rPr>
          <w:rFonts w:ascii="FCJOE D+ Univers" w:hAnsi="FCJOE D+ Univers" w:cs="FCJOE D+ Univers"/>
          <w:color w:val="000000"/>
          <w:sz w:val="24"/>
          <w:szCs w:val="24"/>
        </w:rPr>
      </w:pPr>
    </w:p>
    <w:p w:rsidR="000409EE" w:rsidP="009F5536" w:rsidRDefault="000409EE" w14:paraId="09FEF9AA" w14:textId="77777777">
      <w:pPr>
        <w:autoSpaceDE w:val="0"/>
        <w:autoSpaceDN w:val="0"/>
        <w:adjustRightInd w:val="0"/>
        <w:rPr>
          <w:rFonts w:ascii="FCJOE D+ Univers" w:hAnsi="FCJOE D+ Univers" w:cs="FCJOE D+ Univers"/>
          <w:color w:val="000000"/>
          <w:sz w:val="24"/>
          <w:szCs w:val="24"/>
        </w:rPr>
      </w:pPr>
    </w:p>
    <w:tbl>
      <w:tblPr>
        <w:tblW w:w="9639" w:type="dxa"/>
        <w:tblInd w:w="-142" w:type="dxa"/>
        <w:tblLayout w:type="fixed"/>
        <w:tblCellMar>
          <w:left w:w="0" w:type="dxa"/>
          <w:right w:w="0" w:type="dxa"/>
        </w:tblCellMar>
        <w:tblLook w:val="0000" w:firstRow="0" w:lastRow="0" w:firstColumn="0" w:lastColumn="0" w:noHBand="0" w:noVBand="0"/>
      </w:tblPr>
      <w:tblGrid>
        <w:gridCol w:w="709"/>
        <w:gridCol w:w="6521"/>
        <w:gridCol w:w="850"/>
        <w:gridCol w:w="992"/>
        <w:gridCol w:w="567"/>
      </w:tblGrid>
      <w:tr w:rsidR="008C5D72" w:rsidTr="006405D3" w14:paraId="3136B6AB" w14:textId="77777777">
        <w:trPr>
          <w:cantSplit/>
        </w:trPr>
        <w:tc>
          <w:tcPr>
            <w:tcW w:w="709" w:type="dxa"/>
          </w:tcPr>
          <w:p w:rsidR="008C5D72" w:rsidP="006405D3" w:rsidRDefault="008C5D72" w14:paraId="2B76B093" w14:textId="77777777">
            <w:r>
              <w:t>Nr</w:t>
            </w:r>
          </w:p>
        </w:tc>
        <w:tc>
          <w:tcPr>
            <w:tcW w:w="6521" w:type="dxa"/>
          </w:tcPr>
          <w:p w:rsidR="008C5D72" w:rsidP="006405D3" w:rsidRDefault="008C5D72" w14:paraId="0360CC3A" w14:textId="77777777">
            <w:r>
              <w:t>Vraag</w:t>
            </w:r>
          </w:p>
        </w:tc>
        <w:tc>
          <w:tcPr>
            <w:tcW w:w="850" w:type="dxa"/>
          </w:tcPr>
          <w:p w:rsidR="008C5D72" w:rsidP="006405D3" w:rsidRDefault="008C5D72" w14:paraId="338771DC" w14:textId="77777777">
            <w:pPr>
              <w:jc w:val="right"/>
            </w:pPr>
            <w:r>
              <w:t>Bijlage</w:t>
            </w:r>
          </w:p>
        </w:tc>
        <w:tc>
          <w:tcPr>
            <w:tcW w:w="992" w:type="dxa"/>
          </w:tcPr>
          <w:p w:rsidR="008C5D72" w:rsidP="006405D3" w:rsidRDefault="008C5D72" w14:paraId="6E27E5E0" w14:textId="77777777">
            <w:pPr>
              <w:jc w:val="right"/>
            </w:pPr>
            <w:r>
              <w:t>Blz. (van)</w:t>
            </w:r>
          </w:p>
        </w:tc>
        <w:tc>
          <w:tcPr>
            <w:tcW w:w="567" w:type="dxa"/>
          </w:tcPr>
          <w:p w:rsidR="008C5D72" w:rsidP="006405D3" w:rsidRDefault="008C5D72" w14:paraId="0BAAC43B" w14:textId="77777777">
            <w:pPr>
              <w:jc w:val="center"/>
            </w:pPr>
            <w:r>
              <w:t>t/m</w:t>
            </w:r>
          </w:p>
        </w:tc>
      </w:tr>
      <w:tr w:rsidR="008C5D72" w:rsidTr="006405D3" w14:paraId="49FB1FA9" w14:textId="77777777">
        <w:tc>
          <w:tcPr>
            <w:tcW w:w="709" w:type="dxa"/>
          </w:tcPr>
          <w:p w:rsidR="008C5D72" w:rsidP="006405D3" w:rsidRDefault="008C5D72" w14:paraId="1B0A908B" w14:textId="77777777">
            <w:r>
              <w:t>1</w:t>
            </w:r>
          </w:p>
        </w:tc>
        <w:tc>
          <w:tcPr>
            <w:tcW w:w="6521" w:type="dxa"/>
          </w:tcPr>
          <w:p w:rsidR="008C5D72" w:rsidP="006405D3" w:rsidRDefault="008C5D72" w14:paraId="7F57F6D7" w14:textId="77777777">
            <w:r>
              <w:t>Om hoeveel FTE gaat de inzet van 600 schijnzelfstandigen?</w:t>
            </w:r>
          </w:p>
        </w:tc>
        <w:tc>
          <w:tcPr>
            <w:tcW w:w="850" w:type="dxa"/>
          </w:tcPr>
          <w:p w:rsidR="008C5D72" w:rsidP="006405D3" w:rsidRDefault="008C5D72" w14:paraId="6CA587D8" w14:textId="77777777">
            <w:pPr>
              <w:jc w:val="right"/>
            </w:pPr>
          </w:p>
        </w:tc>
        <w:tc>
          <w:tcPr>
            <w:tcW w:w="992" w:type="dxa"/>
          </w:tcPr>
          <w:p w:rsidR="008C5D72" w:rsidP="006405D3" w:rsidRDefault="008C5D72" w14:paraId="25595F7C" w14:textId="77777777">
            <w:pPr>
              <w:jc w:val="right"/>
            </w:pPr>
          </w:p>
        </w:tc>
        <w:tc>
          <w:tcPr>
            <w:tcW w:w="567" w:type="dxa"/>
            <w:tcBorders>
              <w:left w:val="nil"/>
            </w:tcBorders>
          </w:tcPr>
          <w:p w:rsidR="008C5D72" w:rsidP="006405D3" w:rsidRDefault="008C5D72" w14:paraId="70B0CED1" w14:textId="77777777">
            <w:pPr>
              <w:jc w:val="right"/>
            </w:pPr>
            <w:r>
              <w:t xml:space="preserve"> </w:t>
            </w:r>
          </w:p>
        </w:tc>
      </w:tr>
      <w:tr w:rsidR="008C5D72" w:rsidTr="006405D3" w14:paraId="57BD77D4" w14:textId="77777777">
        <w:tc>
          <w:tcPr>
            <w:tcW w:w="709" w:type="dxa"/>
          </w:tcPr>
          <w:p w:rsidR="008C5D72" w:rsidP="006405D3" w:rsidRDefault="008C5D72" w14:paraId="41FA7A6D" w14:textId="77777777">
            <w:r>
              <w:t>2</w:t>
            </w:r>
          </w:p>
        </w:tc>
        <w:tc>
          <w:tcPr>
            <w:tcW w:w="6521" w:type="dxa"/>
          </w:tcPr>
          <w:p w:rsidR="008C5D72" w:rsidP="006405D3" w:rsidRDefault="008C5D72" w14:paraId="41376DE1" w14:textId="77777777">
            <w:r>
              <w:t>Wordt verwacht dat de groep van 4500 ex-partners zich nog verder uitbreidt?</w:t>
            </w:r>
          </w:p>
        </w:tc>
        <w:tc>
          <w:tcPr>
            <w:tcW w:w="850" w:type="dxa"/>
          </w:tcPr>
          <w:p w:rsidR="008C5D72" w:rsidP="006405D3" w:rsidRDefault="008C5D72" w14:paraId="067F391E" w14:textId="77777777">
            <w:pPr>
              <w:jc w:val="right"/>
            </w:pPr>
          </w:p>
        </w:tc>
        <w:tc>
          <w:tcPr>
            <w:tcW w:w="992" w:type="dxa"/>
          </w:tcPr>
          <w:p w:rsidR="008C5D72" w:rsidP="006405D3" w:rsidRDefault="008C5D72" w14:paraId="59BEE859" w14:textId="77777777">
            <w:pPr>
              <w:jc w:val="right"/>
            </w:pPr>
          </w:p>
        </w:tc>
        <w:tc>
          <w:tcPr>
            <w:tcW w:w="567" w:type="dxa"/>
            <w:tcBorders>
              <w:left w:val="nil"/>
            </w:tcBorders>
          </w:tcPr>
          <w:p w:rsidR="008C5D72" w:rsidP="006405D3" w:rsidRDefault="008C5D72" w14:paraId="0BE47DDE" w14:textId="77777777">
            <w:pPr>
              <w:jc w:val="right"/>
            </w:pPr>
            <w:r>
              <w:t xml:space="preserve"> </w:t>
            </w:r>
          </w:p>
        </w:tc>
      </w:tr>
      <w:tr w:rsidR="008C5D72" w:rsidTr="006405D3" w14:paraId="3F70B2EA" w14:textId="77777777">
        <w:tc>
          <w:tcPr>
            <w:tcW w:w="709" w:type="dxa"/>
          </w:tcPr>
          <w:p w:rsidR="008C5D72" w:rsidP="006405D3" w:rsidRDefault="008C5D72" w14:paraId="1AAAD31D" w14:textId="77777777">
            <w:r>
              <w:t>3</w:t>
            </w:r>
          </w:p>
        </w:tc>
        <w:tc>
          <w:tcPr>
            <w:tcW w:w="6521" w:type="dxa"/>
          </w:tcPr>
          <w:p w:rsidR="008C5D72" w:rsidP="006405D3" w:rsidRDefault="008C5D72" w14:paraId="2671C3DF" w14:textId="77777777">
            <w:r>
              <w:t>Welke specifieke overwegingen liggen ten grondslag aan het besluit om het convenant Horizontaal Toezicht per 31 januari 2025 in te trekken?</w:t>
            </w:r>
          </w:p>
        </w:tc>
        <w:tc>
          <w:tcPr>
            <w:tcW w:w="850" w:type="dxa"/>
          </w:tcPr>
          <w:p w:rsidR="008C5D72" w:rsidP="006405D3" w:rsidRDefault="008C5D72" w14:paraId="75740EA9" w14:textId="77777777">
            <w:pPr>
              <w:jc w:val="right"/>
            </w:pPr>
          </w:p>
        </w:tc>
        <w:tc>
          <w:tcPr>
            <w:tcW w:w="992" w:type="dxa"/>
          </w:tcPr>
          <w:p w:rsidR="008C5D72" w:rsidP="006405D3" w:rsidRDefault="008C5D72" w14:paraId="006362A2" w14:textId="77777777">
            <w:pPr>
              <w:jc w:val="right"/>
            </w:pPr>
          </w:p>
        </w:tc>
        <w:tc>
          <w:tcPr>
            <w:tcW w:w="567" w:type="dxa"/>
            <w:tcBorders>
              <w:left w:val="nil"/>
            </w:tcBorders>
          </w:tcPr>
          <w:p w:rsidR="008C5D72" w:rsidP="006405D3" w:rsidRDefault="008C5D72" w14:paraId="7FCB906D" w14:textId="77777777">
            <w:pPr>
              <w:jc w:val="right"/>
            </w:pPr>
            <w:r>
              <w:t xml:space="preserve"> </w:t>
            </w:r>
          </w:p>
        </w:tc>
      </w:tr>
      <w:tr w:rsidR="008C5D72" w:rsidTr="006405D3" w14:paraId="53EC5255" w14:textId="77777777">
        <w:tc>
          <w:tcPr>
            <w:tcW w:w="709" w:type="dxa"/>
          </w:tcPr>
          <w:p w:rsidR="008C5D72" w:rsidP="006405D3" w:rsidRDefault="008C5D72" w14:paraId="618C92E6" w14:textId="77777777">
            <w:r>
              <w:t>4</w:t>
            </w:r>
          </w:p>
        </w:tc>
        <w:tc>
          <w:tcPr>
            <w:tcW w:w="6521" w:type="dxa"/>
          </w:tcPr>
          <w:p w:rsidR="008C5D72" w:rsidP="006405D3" w:rsidRDefault="008C5D72" w14:paraId="68EC5DDD" w14:textId="435C7C99">
            <w:r>
              <w:t xml:space="preserve">Hoe verhoudt het aantal aanmeldingen voor de hersteloperatie zich tot eerdere ramingen? </w:t>
            </w:r>
          </w:p>
        </w:tc>
        <w:tc>
          <w:tcPr>
            <w:tcW w:w="850" w:type="dxa"/>
          </w:tcPr>
          <w:p w:rsidR="008C5D72" w:rsidP="006405D3" w:rsidRDefault="008C5D72" w14:paraId="4ED9DF18" w14:textId="77777777">
            <w:pPr>
              <w:jc w:val="right"/>
            </w:pPr>
          </w:p>
        </w:tc>
        <w:tc>
          <w:tcPr>
            <w:tcW w:w="992" w:type="dxa"/>
          </w:tcPr>
          <w:p w:rsidR="008C5D72" w:rsidP="006405D3" w:rsidRDefault="008C5D72" w14:paraId="17508692" w14:textId="77777777">
            <w:pPr>
              <w:jc w:val="right"/>
            </w:pPr>
            <w:r>
              <w:t>6</w:t>
            </w:r>
          </w:p>
        </w:tc>
        <w:tc>
          <w:tcPr>
            <w:tcW w:w="567" w:type="dxa"/>
            <w:tcBorders>
              <w:left w:val="nil"/>
            </w:tcBorders>
          </w:tcPr>
          <w:p w:rsidR="008C5D72" w:rsidP="006405D3" w:rsidRDefault="008C5D72" w14:paraId="07474345" w14:textId="77777777">
            <w:pPr>
              <w:jc w:val="right"/>
            </w:pPr>
            <w:r>
              <w:t xml:space="preserve"> </w:t>
            </w:r>
          </w:p>
        </w:tc>
      </w:tr>
      <w:tr w:rsidR="008C5D72" w:rsidTr="006405D3" w14:paraId="44EC1F8A" w14:textId="77777777">
        <w:tc>
          <w:tcPr>
            <w:tcW w:w="709" w:type="dxa"/>
          </w:tcPr>
          <w:p w:rsidR="008C5D72" w:rsidP="006405D3" w:rsidRDefault="008C5D72" w14:paraId="2C1F5D6C" w14:textId="77777777">
            <w:r>
              <w:t>5</w:t>
            </w:r>
          </w:p>
        </w:tc>
        <w:tc>
          <w:tcPr>
            <w:tcW w:w="6521" w:type="dxa"/>
          </w:tcPr>
          <w:p w:rsidR="008C5D72" w:rsidP="006405D3" w:rsidRDefault="008C5D72" w14:paraId="4A4FCA35" w14:textId="77777777">
            <w:r>
              <w:t>Hoeveel mensen die aanvankelijk als gedupeerde van de kinderopvangtoeslagaffaire zijn erkend, maar later niet meer als gedupeerden zijn aangemerkt, hebben alsnog de uitbetaling van 30.000 euro ontvangen?</w:t>
            </w:r>
          </w:p>
        </w:tc>
        <w:tc>
          <w:tcPr>
            <w:tcW w:w="850" w:type="dxa"/>
          </w:tcPr>
          <w:p w:rsidR="008C5D72" w:rsidP="006405D3" w:rsidRDefault="008C5D72" w14:paraId="720D2227" w14:textId="77777777">
            <w:pPr>
              <w:jc w:val="right"/>
            </w:pPr>
          </w:p>
        </w:tc>
        <w:tc>
          <w:tcPr>
            <w:tcW w:w="992" w:type="dxa"/>
          </w:tcPr>
          <w:p w:rsidR="008C5D72" w:rsidP="006405D3" w:rsidRDefault="008C5D72" w14:paraId="7CE41645" w14:textId="77777777">
            <w:pPr>
              <w:jc w:val="right"/>
            </w:pPr>
            <w:r>
              <w:t>8</w:t>
            </w:r>
          </w:p>
        </w:tc>
        <w:tc>
          <w:tcPr>
            <w:tcW w:w="567" w:type="dxa"/>
            <w:tcBorders>
              <w:left w:val="nil"/>
            </w:tcBorders>
          </w:tcPr>
          <w:p w:rsidR="008C5D72" w:rsidP="006405D3" w:rsidRDefault="008C5D72" w14:paraId="553748AE" w14:textId="77777777">
            <w:pPr>
              <w:jc w:val="right"/>
            </w:pPr>
            <w:r>
              <w:t xml:space="preserve"> </w:t>
            </w:r>
          </w:p>
        </w:tc>
      </w:tr>
      <w:tr w:rsidR="008C5D72" w:rsidTr="006405D3" w14:paraId="5688346F" w14:textId="77777777">
        <w:tc>
          <w:tcPr>
            <w:tcW w:w="709" w:type="dxa"/>
          </w:tcPr>
          <w:p w:rsidR="008C5D72" w:rsidP="006405D3" w:rsidRDefault="008C5D72" w14:paraId="3182D34A" w14:textId="77777777">
            <w:r>
              <w:t>6</w:t>
            </w:r>
          </w:p>
        </w:tc>
        <w:tc>
          <w:tcPr>
            <w:tcW w:w="6521" w:type="dxa"/>
          </w:tcPr>
          <w:p w:rsidR="008C5D72" w:rsidP="006405D3" w:rsidRDefault="008C5D72" w14:paraId="02F095C7" w14:textId="6E0C7E41">
            <w:r>
              <w:t>Op welke manier heeft de inzet van de Commissie van Wijzen invloed op de uiteindelijke beslissingen over schadevergoeding?</w:t>
            </w:r>
          </w:p>
        </w:tc>
        <w:tc>
          <w:tcPr>
            <w:tcW w:w="850" w:type="dxa"/>
          </w:tcPr>
          <w:p w:rsidR="008C5D72" w:rsidP="006405D3" w:rsidRDefault="008C5D72" w14:paraId="62AEA93D" w14:textId="77777777">
            <w:pPr>
              <w:jc w:val="right"/>
            </w:pPr>
          </w:p>
        </w:tc>
        <w:tc>
          <w:tcPr>
            <w:tcW w:w="992" w:type="dxa"/>
          </w:tcPr>
          <w:p w:rsidR="008C5D72" w:rsidP="006405D3" w:rsidRDefault="008C5D72" w14:paraId="619F80F9" w14:textId="77777777">
            <w:pPr>
              <w:jc w:val="right"/>
            </w:pPr>
            <w:r>
              <w:t>9</w:t>
            </w:r>
          </w:p>
        </w:tc>
        <w:tc>
          <w:tcPr>
            <w:tcW w:w="567" w:type="dxa"/>
            <w:tcBorders>
              <w:left w:val="nil"/>
            </w:tcBorders>
          </w:tcPr>
          <w:p w:rsidR="008C5D72" w:rsidP="006405D3" w:rsidRDefault="008C5D72" w14:paraId="3F23ABF2" w14:textId="77777777">
            <w:pPr>
              <w:jc w:val="right"/>
            </w:pPr>
            <w:r>
              <w:t xml:space="preserve"> </w:t>
            </w:r>
          </w:p>
        </w:tc>
      </w:tr>
      <w:tr w:rsidR="008C5D72" w:rsidTr="006405D3" w14:paraId="4EC375F3" w14:textId="77777777">
        <w:tc>
          <w:tcPr>
            <w:tcW w:w="709" w:type="dxa"/>
          </w:tcPr>
          <w:p w:rsidR="008C5D72" w:rsidP="006405D3" w:rsidRDefault="008C5D72" w14:paraId="42507824" w14:textId="77777777">
            <w:r>
              <w:t>7</w:t>
            </w:r>
          </w:p>
        </w:tc>
        <w:tc>
          <w:tcPr>
            <w:tcW w:w="6521" w:type="dxa"/>
          </w:tcPr>
          <w:p w:rsidR="008C5D72" w:rsidP="006405D3" w:rsidRDefault="008C5D72" w14:paraId="241DD38C" w14:textId="615B1CE0">
            <w:r>
              <w:t xml:space="preserve">Wat wordt er op dit moment gedaan om </w:t>
            </w:r>
            <w:r w:rsidR="00283786">
              <w:t xml:space="preserve">de </w:t>
            </w:r>
            <w:r w:rsidR="0076124D">
              <w:t xml:space="preserve">Stichting </w:t>
            </w:r>
            <w:r w:rsidR="0054031E">
              <w:t>(</w:t>
            </w:r>
            <w:r w:rsidR="0076124D">
              <w:t>Gelijk</w:t>
            </w:r>
            <w:r w:rsidR="0054031E">
              <w:t>)</w:t>
            </w:r>
            <w:r w:rsidR="0076124D">
              <w:t>waardig Herstel (</w:t>
            </w:r>
            <w:r>
              <w:t>SGH</w:t>
            </w:r>
            <w:r w:rsidR="0076124D">
              <w:t>)</w:t>
            </w:r>
            <w:r>
              <w:t xml:space="preserve"> te laten </w:t>
            </w:r>
            <w:r w:rsidR="000409EE">
              <w:t>op</w:t>
            </w:r>
            <w:r>
              <w:t>schalen tot het gewenste niveau? Hoe ziet de opschaling er in de periode tot 2027 uit?</w:t>
            </w:r>
          </w:p>
        </w:tc>
        <w:tc>
          <w:tcPr>
            <w:tcW w:w="850" w:type="dxa"/>
          </w:tcPr>
          <w:p w:rsidR="008C5D72" w:rsidP="006405D3" w:rsidRDefault="008C5D72" w14:paraId="27496CDD" w14:textId="77777777">
            <w:pPr>
              <w:jc w:val="right"/>
            </w:pPr>
          </w:p>
        </w:tc>
        <w:tc>
          <w:tcPr>
            <w:tcW w:w="992" w:type="dxa"/>
          </w:tcPr>
          <w:p w:rsidR="008C5D72" w:rsidP="006405D3" w:rsidRDefault="008C5D72" w14:paraId="46E22D4E" w14:textId="77777777">
            <w:pPr>
              <w:jc w:val="right"/>
            </w:pPr>
            <w:r>
              <w:t>10</w:t>
            </w:r>
          </w:p>
        </w:tc>
        <w:tc>
          <w:tcPr>
            <w:tcW w:w="567" w:type="dxa"/>
            <w:tcBorders>
              <w:left w:val="nil"/>
            </w:tcBorders>
          </w:tcPr>
          <w:p w:rsidR="008C5D72" w:rsidP="006405D3" w:rsidRDefault="008C5D72" w14:paraId="6DF0ED10" w14:textId="77777777">
            <w:pPr>
              <w:jc w:val="right"/>
            </w:pPr>
            <w:r>
              <w:t xml:space="preserve"> </w:t>
            </w:r>
          </w:p>
        </w:tc>
      </w:tr>
      <w:tr w:rsidR="008C5D72" w:rsidTr="006405D3" w14:paraId="452F62C3" w14:textId="77777777">
        <w:tc>
          <w:tcPr>
            <w:tcW w:w="709" w:type="dxa"/>
          </w:tcPr>
          <w:p w:rsidR="008C5D72" w:rsidP="006405D3" w:rsidRDefault="008C5D72" w14:paraId="3B90BDED" w14:textId="77777777">
            <w:r>
              <w:t>8</w:t>
            </w:r>
          </w:p>
        </w:tc>
        <w:tc>
          <w:tcPr>
            <w:tcW w:w="6521" w:type="dxa"/>
          </w:tcPr>
          <w:p w:rsidR="008C5D72" w:rsidP="006405D3" w:rsidRDefault="008C5D72" w14:paraId="3AD2EDFC" w14:textId="7F6FA3F3">
            <w:r>
              <w:t xml:space="preserve">Welke acties zullen </w:t>
            </w:r>
            <w:r w:rsidR="0054031E">
              <w:t xml:space="preserve">worden </w:t>
            </w:r>
            <w:r>
              <w:t>ondernomen om toch de kabinetsdoelstelling van afronding eind 2027 te behalen?</w:t>
            </w:r>
          </w:p>
        </w:tc>
        <w:tc>
          <w:tcPr>
            <w:tcW w:w="850" w:type="dxa"/>
          </w:tcPr>
          <w:p w:rsidR="008C5D72" w:rsidP="006405D3" w:rsidRDefault="008C5D72" w14:paraId="4900C1ED" w14:textId="77777777">
            <w:pPr>
              <w:jc w:val="right"/>
            </w:pPr>
          </w:p>
        </w:tc>
        <w:tc>
          <w:tcPr>
            <w:tcW w:w="992" w:type="dxa"/>
          </w:tcPr>
          <w:p w:rsidR="008C5D72" w:rsidP="006405D3" w:rsidRDefault="008C5D72" w14:paraId="3D1C71B9" w14:textId="77777777">
            <w:pPr>
              <w:jc w:val="right"/>
            </w:pPr>
            <w:r>
              <w:t>10</w:t>
            </w:r>
          </w:p>
        </w:tc>
        <w:tc>
          <w:tcPr>
            <w:tcW w:w="567" w:type="dxa"/>
            <w:tcBorders>
              <w:left w:val="nil"/>
            </w:tcBorders>
          </w:tcPr>
          <w:p w:rsidR="008C5D72" w:rsidP="006405D3" w:rsidRDefault="008C5D72" w14:paraId="07438AC5" w14:textId="77777777">
            <w:pPr>
              <w:jc w:val="right"/>
            </w:pPr>
            <w:r>
              <w:t xml:space="preserve"> </w:t>
            </w:r>
          </w:p>
        </w:tc>
      </w:tr>
      <w:tr w:rsidR="008C5D72" w:rsidTr="006405D3" w14:paraId="7D7C2C3A" w14:textId="77777777">
        <w:tc>
          <w:tcPr>
            <w:tcW w:w="709" w:type="dxa"/>
          </w:tcPr>
          <w:p w:rsidR="008C5D72" w:rsidP="006405D3" w:rsidRDefault="008C5D72" w14:paraId="45EC9959" w14:textId="77777777">
            <w:r>
              <w:t>9</w:t>
            </w:r>
          </w:p>
        </w:tc>
        <w:tc>
          <w:tcPr>
            <w:tcW w:w="6521" w:type="dxa"/>
          </w:tcPr>
          <w:p w:rsidR="008C5D72" w:rsidP="006405D3" w:rsidRDefault="00283786" w14:paraId="20C3C240" w14:textId="69BFBDDA">
            <w:r>
              <w:t xml:space="preserve">Welke concrete redenen </w:t>
            </w:r>
            <w:r w:rsidR="00F81FE8">
              <w:t xml:space="preserve">hebben gedupeerden aangegeven, gelet op het feit dat de rapportage </w:t>
            </w:r>
            <w:r w:rsidR="008C5D72">
              <w:t>een discrepantie</w:t>
            </w:r>
            <w:r w:rsidR="00F81FE8">
              <w:t xml:space="preserve"> benoemt</w:t>
            </w:r>
            <w:r w:rsidR="008C5D72">
              <w:t xml:space="preserve"> tussen de CWS-productiecijfers en het aantal uitgevoerde beschikkingen, mede door intrekkingen van verzoeken voor het wisselen van schaderoute</w:t>
            </w:r>
            <w:r w:rsidR="00F81FE8">
              <w:t xml:space="preserve">, </w:t>
            </w:r>
            <w:r w:rsidR="008C5D72">
              <w:t>voor het intrekken van deze verzoeken?</w:t>
            </w:r>
          </w:p>
        </w:tc>
        <w:tc>
          <w:tcPr>
            <w:tcW w:w="850" w:type="dxa"/>
          </w:tcPr>
          <w:p w:rsidR="008C5D72" w:rsidP="006405D3" w:rsidRDefault="008C5D72" w14:paraId="10FFDFB4" w14:textId="77777777">
            <w:pPr>
              <w:jc w:val="right"/>
            </w:pPr>
          </w:p>
        </w:tc>
        <w:tc>
          <w:tcPr>
            <w:tcW w:w="992" w:type="dxa"/>
          </w:tcPr>
          <w:p w:rsidR="008C5D72" w:rsidP="006405D3" w:rsidRDefault="008C5D72" w14:paraId="4335B6AF" w14:textId="77777777">
            <w:pPr>
              <w:jc w:val="right"/>
            </w:pPr>
            <w:r>
              <w:t>10</w:t>
            </w:r>
          </w:p>
        </w:tc>
        <w:tc>
          <w:tcPr>
            <w:tcW w:w="567" w:type="dxa"/>
            <w:tcBorders>
              <w:left w:val="nil"/>
            </w:tcBorders>
          </w:tcPr>
          <w:p w:rsidR="008C5D72" w:rsidP="006405D3" w:rsidRDefault="008C5D72" w14:paraId="7EAE3D8C" w14:textId="77777777">
            <w:pPr>
              <w:jc w:val="right"/>
            </w:pPr>
            <w:r>
              <w:t xml:space="preserve"> </w:t>
            </w:r>
          </w:p>
        </w:tc>
      </w:tr>
      <w:tr w:rsidR="008C5D72" w:rsidTr="006405D3" w14:paraId="35063604" w14:textId="77777777">
        <w:tc>
          <w:tcPr>
            <w:tcW w:w="709" w:type="dxa"/>
          </w:tcPr>
          <w:p w:rsidR="008C5D72" w:rsidP="006405D3" w:rsidRDefault="008C5D72" w14:paraId="1FB99D64" w14:textId="77777777">
            <w:r>
              <w:lastRenderedPageBreak/>
              <w:t>10</w:t>
            </w:r>
          </w:p>
        </w:tc>
        <w:tc>
          <w:tcPr>
            <w:tcW w:w="6521" w:type="dxa"/>
          </w:tcPr>
          <w:p w:rsidR="008C5D72" w:rsidP="006405D3" w:rsidRDefault="008C5D72" w14:paraId="2ED7C398" w14:textId="77777777">
            <w:r>
              <w:t>Welke (verbeter)punten van de BCG zijn inmiddels geconcretiseerd en worden nu doorgevoerd? Welke resultaten kunnen hiermee worden behaald?</w:t>
            </w:r>
          </w:p>
        </w:tc>
        <w:tc>
          <w:tcPr>
            <w:tcW w:w="850" w:type="dxa"/>
          </w:tcPr>
          <w:p w:rsidR="008C5D72" w:rsidP="006405D3" w:rsidRDefault="008C5D72" w14:paraId="267775E3" w14:textId="77777777">
            <w:pPr>
              <w:jc w:val="right"/>
            </w:pPr>
          </w:p>
        </w:tc>
        <w:tc>
          <w:tcPr>
            <w:tcW w:w="992" w:type="dxa"/>
          </w:tcPr>
          <w:p w:rsidR="008C5D72" w:rsidP="006405D3" w:rsidRDefault="008C5D72" w14:paraId="4FF24CDF" w14:textId="77777777">
            <w:pPr>
              <w:jc w:val="right"/>
            </w:pPr>
            <w:r>
              <w:t>11</w:t>
            </w:r>
          </w:p>
        </w:tc>
        <w:tc>
          <w:tcPr>
            <w:tcW w:w="567" w:type="dxa"/>
            <w:tcBorders>
              <w:left w:val="nil"/>
            </w:tcBorders>
          </w:tcPr>
          <w:p w:rsidR="008C5D72" w:rsidP="006405D3" w:rsidRDefault="008C5D72" w14:paraId="1D7BE4D3" w14:textId="77777777">
            <w:pPr>
              <w:jc w:val="right"/>
            </w:pPr>
            <w:r>
              <w:t xml:space="preserve"> </w:t>
            </w:r>
          </w:p>
        </w:tc>
      </w:tr>
      <w:tr w:rsidR="008C5D72" w:rsidTr="006405D3" w14:paraId="60BBB236" w14:textId="77777777">
        <w:tc>
          <w:tcPr>
            <w:tcW w:w="709" w:type="dxa"/>
          </w:tcPr>
          <w:p w:rsidR="008C5D72" w:rsidP="006405D3" w:rsidRDefault="008C5D72" w14:paraId="4A52F63E" w14:textId="77777777">
            <w:r>
              <w:t>11</w:t>
            </w:r>
          </w:p>
        </w:tc>
        <w:tc>
          <w:tcPr>
            <w:tcW w:w="6521" w:type="dxa"/>
          </w:tcPr>
          <w:p w:rsidR="008C5D72" w:rsidP="006405D3" w:rsidRDefault="008C5D72" w14:paraId="6BBD8A9A" w14:textId="6ED47F03">
            <w:r>
              <w:t xml:space="preserve">Heeft </w:t>
            </w:r>
            <w:r w:rsidR="000409EE">
              <w:t>u</w:t>
            </w:r>
            <w:r>
              <w:t xml:space="preserve"> inzicht in de daling of stijging van het aantal bezwaren dat specifiek verband houdt met het gebruikte schadekader sinds de invoering ervan?</w:t>
            </w:r>
          </w:p>
        </w:tc>
        <w:tc>
          <w:tcPr>
            <w:tcW w:w="850" w:type="dxa"/>
          </w:tcPr>
          <w:p w:rsidR="008C5D72" w:rsidP="006405D3" w:rsidRDefault="008C5D72" w14:paraId="617B2D3B" w14:textId="77777777">
            <w:pPr>
              <w:jc w:val="right"/>
            </w:pPr>
          </w:p>
        </w:tc>
        <w:tc>
          <w:tcPr>
            <w:tcW w:w="992" w:type="dxa"/>
          </w:tcPr>
          <w:p w:rsidR="008C5D72" w:rsidP="006405D3" w:rsidRDefault="008C5D72" w14:paraId="4D8310DE" w14:textId="77777777">
            <w:pPr>
              <w:jc w:val="right"/>
            </w:pPr>
            <w:r>
              <w:t>11</w:t>
            </w:r>
          </w:p>
        </w:tc>
        <w:tc>
          <w:tcPr>
            <w:tcW w:w="567" w:type="dxa"/>
            <w:tcBorders>
              <w:left w:val="nil"/>
            </w:tcBorders>
          </w:tcPr>
          <w:p w:rsidR="008C5D72" w:rsidP="006405D3" w:rsidRDefault="008C5D72" w14:paraId="382AE5B9" w14:textId="77777777">
            <w:pPr>
              <w:jc w:val="right"/>
            </w:pPr>
            <w:r>
              <w:t xml:space="preserve"> </w:t>
            </w:r>
          </w:p>
        </w:tc>
      </w:tr>
      <w:tr w:rsidR="008C5D72" w:rsidTr="006405D3" w14:paraId="2A672887" w14:textId="77777777">
        <w:tc>
          <w:tcPr>
            <w:tcW w:w="709" w:type="dxa"/>
          </w:tcPr>
          <w:p w:rsidR="008C5D72" w:rsidP="006405D3" w:rsidRDefault="008C5D72" w14:paraId="1BB0B0D0" w14:textId="77777777">
            <w:r>
              <w:t>12</w:t>
            </w:r>
          </w:p>
        </w:tc>
        <w:tc>
          <w:tcPr>
            <w:tcW w:w="6521" w:type="dxa"/>
          </w:tcPr>
          <w:p w:rsidR="008C5D72" w:rsidP="006405D3" w:rsidRDefault="008C5D72" w14:paraId="647BE451" w14:textId="2E7FCF1D">
            <w:r>
              <w:t xml:space="preserve">Hoe vaak wijkt het advies van </w:t>
            </w:r>
            <w:r w:rsidR="005D431C">
              <w:t xml:space="preserve">de </w:t>
            </w:r>
            <w:r>
              <w:t>UHT af van het BAC-advies in de periode van september tot en met december 2024?</w:t>
            </w:r>
          </w:p>
        </w:tc>
        <w:tc>
          <w:tcPr>
            <w:tcW w:w="850" w:type="dxa"/>
          </w:tcPr>
          <w:p w:rsidR="008C5D72" w:rsidP="006405D3" w:rsidRDefault="008C5D72" w14:paraId="7FF2DF93" w14:textId="77777777">
            <w:pPr>
              <w:jc w:val="right"/>
            </w:pPr>
          </w:p>
        </w:tc>
        <w:tc>
          <w:tcPr>
            <w:tcW w:w="992" w:type="dxa"/>
          </w:tcPr>
          <w:p w:rsidR="008C5D72" w:rsidP="006405D3" w:rsidRDefault="008C5D72" w14:paraId="2377F6AD" w14:textId="77777777">
            <w:pPr>
              <w:jc w:val="right"/>
            </w:pPr>
            <w:r>
              <w:t>11</w:t>
            </w:r>
          </w:p>
        </w:tc>
        <w:tc>
          <w:tcPr>
            <w:tcW w:w="567" w:type="dxa"/>
            <w:tcBorders>
              <w:left w:val="nil"/>
            </w:tcBorders>
          </w:tcPr>
          <w:p w:rsidR="008C5D72" w:rsidP="006405D3" w:rsidRDefault="008C5D72" w14:paraId="4C3F1075" w14:textId="77777777">
            <w:pPr>
              <w:jc w:val="right"/>
            </w:pPr>
            <w:r>
              <w:t xml:space="preserve"> </w:t>
            </w:r>
          </w:p>
        </w:tc>
      </w:tr>
      <w:tr w:rsidR="008C5D72" w:rsidTr="006405D3" w14:paraId="74E81E9A" w14:textId="77777777">
        <w:tc>
          <w:tcPr>
            <w:tcW w:w="709" w:type="dxa"/>
          </w:tcPr>
          <w:p w:rsidR="008C5D72" w:rsidP="006405D3" w:rsidRDefault="008C5D72" w14:paraId="528A9C95" w14:textId="77777777">
            <w:r>
              <w:t>13</w:t>
            </w:r>
          </w:p>
        </w:tc>
        <w:tc>
          <w:tcPr>
            <w:tcW w:w="6521" w:type="dxa"/>
          </w:tcPr>
          <w:p w:rsidR="008C5D72" w:rsidP="006405D3" w:rsidRDefault="008C5D72" w14:paraId="2AA5DC4B" w14:textId="77777777">
            <w:r>
              <w:t>Kan inzicht worden gegeven in de aard van de bezwaren die gegrond worden verklaard?</w:t>
            </w:r>
          </w:p>
        </w:tc>
        <w:tc>
          <w:tcPr>
            <w:tcW w:w="850" w:type="dxa"/>
          </w:tcPr>
          <w:p w:rsidR="008C5D72" w:rsidP="006405D3" w:rsidRDefault="008C5D72" w14:paraId="3800ECC2" w14:textId="77777777">
            <w:pPr>
              <w:jc w:val="right"/>
            </w:pPr>
          </w:p>
        </w:tc>
        <w:tc>
          <w:tcPr>
            <w:tcW w:w="992" w:type="dxa"/>
          </w:tcPr>
          <w:p w:rsidR="008C5D72" w:rsidP="006405D3" w:rsidRDefault="008C5D72" w14:paraId="16879B35" w14:textId="77777777">
            <w:pPr>
              <w:jc w:val="right"/>
            </w:pPr>
            <w:r>
              <w:t>12</w:t>
            </w:r>
          </w:p>
        </w:tc>
        <w:tc>
          <w:tcPr>
            <w:tcW w:w="567" w:type="dxa"/>
            <w:tcBorders>
              <w:left w:val="nil"/>
            </w:tcBorders>
          </w:tcPr>
          <w:p w:rsidR="008C5D72" w:rsidP="006405D3" w:rsidRDefault="008C5D72" w14:paraId="6B59F3BA" w14:textId="77777777">
            <w:pPr>
              <w:jc w:val="right"/>
            </w:pPr>
            <w:r>
              <w:t xml:space="preserve"> </w:t>
            </w:r>
          </w:p>
        </w:tc>
      </w:tr>
      <w:tr w:rsidR="008C5D72" w:rsidTr="006405D3" w14:paraId="52753DED" w14:textId="77777777">
        <w:tc>
          <w:tcPr>
            <w:tcW w:w="709" w:type="dxa"/>
          </w:tcPr>
          <w:p w:rsidR="008C5D72" w:rsidP="006405D3" w:rsidRDefault="008C5D72" w14:paraId="07EAF9DA" w14:textId="77777777">
            <w:r>
              <w:t>14</w:t>
            </w:r>
          </w:p>
        </w:tc>
        <w:tc>
          <w:tcPr>
            <w:tcW w:w="6521" w:type="dxa"/>
          </w:tcPr>
          <w:p w:rsidR="008C5D72" w:rsidP="006405D3" w:rsidRDefault="008C5D72" w14:paraId="5C7FD611" w14:textId="51136611">
            <w:r>
              <w:t>Welke aanvullende maatregelen zijn noodzakelijk om de bezwaren tegen de integrale beoordeling eind 2026 te hebben</w:t>
            </w:r>
            <w:r w:rsidR="00C0449C">
              <w:t xml:space="preserve"> </w:t>
            </w:r>
            <w:r w:rsidR="00F328F4">
              <w:t>afgerond</w:t>
            </w:r>
            <w:r>
              <w:t>?</w:t>
            </w:r>
          </w:p>
        </w:tc>
        <w:tc>
          <w:tcPr>
            <w:tcW w:w="850" w:type="dxa"/>
          </w:tcPr>
          <w:p w:rsidR="008C5D72" w:rsidP="006405D3" w:rsidRDefault="008C5D72" w14:paraId="2F443B05" w14:textId="77777777">
            <w:pPr>
              <w:jc w:val="right"/>
            </w:pPr>
          </w:p>
        </w:tc>
        <w:tc>
          <w:tcPr>
            <w:tcW w:w="992" w:type="dxa"/>
          </w:tcPr>
          <w:p w:rsidR="008C5D72" w:rsidP="006405D3" w:rsidRDefault="008C5D72" w14:paraId="6798F76B" w14:textId="77777777">
            <w:pPr>
              <w:jc w:val="right"/>
            </w:pPr>
            <w:r>
              <w:t>12</w:t>
            </w:r>
          </w:p>
        </w:tc>
        <w:tc>
          <w:tcPr>
            <w:tcW w:w="567" w:type="dxa"/>
            <w:tcBorders>
              <w:left w:val="nil"/>
            </w:tcBorders>
          </w:tcPr>
          <w:p w:rsidR="008C5D72" w:rsidP="006405D3" w:rsidRDefault="008C5D72" w14:paraId="7258C472" w14:textId="77777777">
            <w:pPr>
              <w:jc w:val="right"/>
            </w:pPr>
            <w:r>
              <w:t xml:space="preserve"> </w:t>
            </w:r>
          </w:p>
        </w:tc>
      </w:tr>
      <w:tr w:rsidR="008C5D72" w:rsidTr="006405D3" w14:paraId="68CDCDEE" w14:textId="77777777">
        <w:tc>
          <w:tcPr>
            <w:tcW w:w="709" w:type="dxa"/>
          </w:tcPr>
          <w:p w:rsidR="008C5D72" w:rsidP="006405D3" w:rsidRDefault="008C5D72" w14:paraId="76D59851" w14:textId="77777777">
            <w:r>
              <w:t>15</w:t>
            </w:r>
          </w:p>
        </w:tc>
        <w:tc>
          <w:tcPr>
            <w:tcW w:w="6521" w:type="dxa"/>
          </w:tcPr>
          <w:p w:rsidR="008C5D72" w:rsidP="006405D3" w:rsidRDefault="008C5D72" w14:paraId="7B4158DA" w14:textId="0A6EF366">
            <w:r>
              <w:t>Wat zijn de meest voorkomende redenen waarom ouders in bezwaar gaan tegen de integrale beoordeling?</w:t>
            </w:r>
          </w:p>
        </w:tc>
        <w:tc>
          <w:tcPr>
            <w:tcW w:w="850" w:type="dxa"/>
          </w:tcPr>
          <w:p w:rsidR="008C5D72" w:rsidP="006405D3" w:rsidRDefault="008C5D72" w14:paraId="14FAA619" w14:textId="77777777">
            <w:pPr>
              <w:jc w:val="right"/>
            </w:pPr>
          </w:p>
        </w:tc>
        <w:tc>
          <w:tcPr>
            <w:tcW w:w="992" w:type="dxa"/>
          </w:tcPr>
          <w:p w:rsidR="008C5D72" w:rsidP="006405D3" w:rsidRDefault="008C5D72" w14:paraId="6EC2CD25" w14:textId="77777777">
            <w:pPr>
              <w:jc w:val="right"/>
            </w:pPr>
            <w:r>
              <w:t>12</w:t>
            </w:r>
          </w:p>
        </w:tc>
        <w:tc>
          <w:tcPr>
            <w:tcW w:w="567" w:type="dxa"/>
            <w:tcBorders>
              <w:left w:val="nil"/>
            </w:tcBorders>
          </w:tcPr>
          <w:p w:rsidR="008C5D72" w:rsidP="006405D3" w:rsidRDefault="008C5D72" w14:paraId="4244E9E5" w14:textId="77777777">
            <w:pPr>
              <w:jc w:val="right"/>
            </w:pPr>
            <w:r>
              <w:t xml:space="preserve"> </w:t>
            </w:r>
          </w:p>
        </w:tc>
      </w:tr>
      <w:tr w:rsidR="008C5D72" w:rsidTr="006405D3" w14:paraId="1ED5D4B4" w14:textId="77777777">
        <w:tc>
          <w:tcPr>
            <w:tcW w:w="709" w:type="dxa"/>
          </w:tcPr>
          <w:p w:rsidR="008C5D72" w:rsidP="006405D3" w:rsidRDefault="008C5D72" w14:paraId="3A621833" w14:textId="77777777">
            <w:r>
              <w:t>16</w:t>
            </w:r>
          </w:p>
        </w:tc>
        <w:tc>
          <w:tcPr>
            <w:tcW w:w="6521" w:type="dxa"/>
          </w:tcPr>
          <w:p w:rsidR="008C5D72" w:rsidP="006405D3" w:rsidRDefault="008C5D72" w14:paraId="60473637" w14:textId="3BD1771F">
            <w:r>
              <w:t>Wat is de gemiddelde tijd die nodig is om een bezwaarprocedure te voltooien?</w:t>
            </w:r>
          </w:p>
        </w:tc>
        <w:tc>
          <w:tcPr>
            <w:tcW w:w="850" w:type="dxa"/>
          </w:tcPr>
          <w:p w:rsidR="008C5D72" w:rsidP="006405D3" w:rsidRDefault="008C5D72" w14:paraId="26F7C615" w14:textId="77777777">
            <w:pPr>
              <w:jc w:val="right"/>
            </w:pPr>
          </w:p>
        </w:tc>
        <w:tc>
          <w:tcPr>
            <w:tcW w:w="992" w:type="dxa"/>
          </w:tcPr>
          <w:p w:rsidR="008C5D72" w:rsidP="006405D3" w:rsidRDefault="008C5D72" w14:paraId="0A76CEE7" w14:textId="77777777">
            <w:pPr>
              <w:jc w:val="right"/>
            </w:pPr>
            <w:r>
              <w:t>12</w:t>
            </w:r>
          </w:p>
        </w:tc>
        <w:tc>
          <w:tcPr>
            <w:tcW w:w="567" w:type="dxa"/>
            <w:tcBorders>
              <w:left w:val="nil"/>
            </w:tcBorders>
          </w:tcPr>
          <w:p w:rsidR="008C5D72" w:rsidP="006405D3" w:rsidRDefault="008C5D72" w14:paraId="0AEC1B09" w14:textId="77777777">
            <w:pPr>
              <w:jc w:val="right"/>
            </w:pPr>
            <w:r>
              <w:t xml:space="preserve"> </w:t>
            </w:r>
          </w:p>
        </w:tc>
      </w:tr>
      <w:tr w:rsidR="008C5D72" w:rsidTr="006405D3" w14:paraId="1DDD1F62" w14:textId="77777777">
        <w:tc>
          <w:tcPr>
            <w:tcW w:w="709" w:type="dxa"/>
          </w:tcPr>
          <w:p w:rsidR="008C5D72" w:rsidP="006405D3" w:rsidRDefault="008C5D72" w14:paraId="0C4DCC38" w14:textId="77777777">
            <w:r>
              <w:t>17</w:t>
            </w:r>
          </w:p>
        </w:tc>
        <w:tc>
          <w:tcPr>
            <w:tcW w:w="6521" w:type="dxa"/>
          </w:tcPr>
          <w:p w:rsidR="008C5D72" w:rsidP="006405D3" w:rsidRDefault="008C5D72" w14:paraId="1FA0371E" w14:textId="17B6492C">
            <w:r>
              <w:t>Hoe verschillen</w:t>
            </w:r>
            <w:r w:rsidR="008778CA">
              <w:t xml:space="preserve"> </w:t>
            </w:r>
            <w:r>
              <w:t>de verschillende schadeherstelroutes in voorwaarden en uitbetalingen?</w:t>
            </w:r>
          </w:p>
        </w:tc>
        <w:tc>
          <w:tcPr>
            <w:tcW w:w="850" w:type="dxa"/>
          </w:tcPr>
          <w:p w:rsidR="008C5D72" w:rsidP="006405D3" w:rsidRDefault="008C5D72" w14:paraId="606F4B45" w14:textId="77777777">
            <w:pPr>
              <w:jc w:val="right"/>
            </w:pPr>
          </w:p>
        </w:tc>
        <w:tc>
          <w:tcPr>
            <w:tcW w:w="992" w:type="dxa"/>
          </w:tcPr>
          <w:p w:rsidR="008C5D72" w:rsidP="006405D3" w:rsidRDefault="008C5D72" w14:paraId="28A779F3" w14:textId="77777777">
            <w:pPr>
              <w:jc w:val="right"/>
            </w:pPr>
            <w:r>
              <w:t>12</w:t>
            </w:r>
          </w:p>
        </w:tc>
        <w:tc>
          <w:tcPr>
            <w:tcW w:w="567" w:type="dxa"/>
            <w:tcBorders>
              <w:left w:val="nil"/>
            </w:tcBorders>
          </w:tcPr>
          <w:p w:rsidR="008C5D72" w:rsidP="006405D3" w:rsidRDefault="008C5D72" w14:paraId="3BFE17A0" w14:textId="77777777">
            <w:pPr>
              <w:jc w:val="right"/>
            </w:pPr>
            <w:r>
              <w:t xml:space="preserve"> </w:t>
            </w:r>
          </w:p>
        </w:tc>
      </w:tr>
      <w:tr w:rsidR="008C5D72" w:rsidTr="006405D3" w14:paraId="060C2E3E" w14:textId="77777777">
        <w:tc>
          <w:tcPr>
            <w:tcW w:w="709" w:type="dxa"/>
          </w:tcPr>
          <w:p w:rsidR="008C5D72" w:rsidP="006405D3" w:rsidRDefault="008C5D72" w14:paraId="4709A64D" w14:textId="77777777">
            <w:r>
              <w:t>18</w:t>
            </w:r>
          </w:p>
        </w:tc>
        <w:tc>
          <w:tcPr>
            <w:tcW w:w="6521" w:type="dxa"/>
          </w:tcPr>
          <w:p w:rsidR="008C5D72" w:rsidP="006405D3" w:rsidRDefault="008C5D72" w14:paraId="583DBE8C" w14:textId="017C67E7">
            <w:r>
              <w:t>Waar</w:t>
            </w:r>
            <w:r w:rsidR="000409EE">
              <w:t>van</w:t>
            </w:r>
            <w:r>
              <w:t xml:space="preserve"> werd uitgegaan en wat is er gerealiseerd bij</w:t>
            </w:r>
            <w:r w:rsidR="000409EE">
              <w:t xml:space="preserve"> de</w:t>
            </w:r>
            <w:r>
              <w:t xml:space="preserve"> inzet van </w:t>
            </w:r>
            <w:proofErr w:type="spellStart"/>
            <w:r>
              <w:t>mediation</w:t>
            </w:r>
            <w:proofErr w:type="spellEnd"/>
            <w:r>
              <w:t xml:space="preserve"> voor de afdoening van bezwaren?</w:t>
            </w:r>
          </w:p>
        </w:tc>
        <w:tc>
          <w:tcPr>
            <w:tcW w:w="850" w:type="dxa"/>
          </w:tcPr>
          <w:p w:rsidR="008C5D72" w:rsidP="006405D3" w:rsidRDefault="008C5D72" w14:paraId="53C3F440" w14:textId="77777777">
            <w:pPr>
              <w:jc w:val="right"/>
            </w:pPr>
          </w:p>
        </w:tc>
        <w:tc>
          <w:tcPr>
            <w:tcW w:w="992" w:type="dxa"/>
          </w:tcPr>
          <w:p w:rsidR="008C5D72" w:rsidP="006405D3" w:rsidRDefault="008C5D72" w14:paraId="1F7E0A9A" w14:textId="77777777">
            <w:pPr>
              <w:jc w:val="right"/>
            </w:pPr>
            <w:r>
              <w:t>13</w:t>
            </w:r>
          </w:p>
        </w:tc>
        <w:tc>
          <w:tcPr>
            <w:tcW w:w="567" w:type="dxa"/>
            <w:tcBorders>
              <w:left w:val="nil"/>
            </w:tcBorders>
          </w:tcPr>
          <w:p w:rsidR="008C5D72" w:rsidP="006405D3" w:rsidRDefault="008C5D72" w14:paraId="41697722" w14:textId="77777777">
            <w:pPr>
              <w:jc w:val="right"/>
            </w:pPr>
            <w:r>
              <w:t xml:space="preserve"> </w:t>
            </w:r>
          </w:p>
        </w:tc>
      </w:tr>
      <w:tr w:rsidR="008C5D72" w:rsidTr="006405D3" w14:paraId="6952C431" w14:textId="77777777">
        <w:tc>
          <w:tcPr>
            <w:tcW w:w="709" w:type="dxa"/>
          </w:tcPr>
          <w:p w:rsidR="008C5D72" w:rsidP="006405D3" w:rsidRDefault="008C5D72" w14:paraId="1C56C0AA" w14:textId="77777777">
            <w:r>
              <w:t>19</w:t>
            </w:r>
          </w:p>
        </w:tc>
        <w:tc>
          <w:tcPr>
            <w:tcW w:w="6521" w:type="dxa"/>
          </w:tcPr>
          <w:p w:rsidR="008C5D72" w:rsidP="006405D3" w:rsidRDefault="008C5D72" w14:paraId="4729FFD1" w14:textId="77777777">
            <w:r>
              <w:t>Welke opties heeft de wetgever om te komen tot realistische wettelijke beslistermijnen?</w:t>
            </w:r>
          </w:p>
        </w:tc>
        <w:tc>
          <w:tcPr>
            <w:tcW w:w="850" w:type="dxa"/>
          </w:tcPr>
          <w:p w:rsidR="008C5D72" w:rsidP="006405D3" w:rsidRDefault="008C5D72" w14:paraId="3147C866" w14:textId="77777777">
            <w:pPr>
              <w:jc w:val="right"/>
            </w:pPr>
          </w:p>
        </w:tc>
        <w:tc>
          <w:tcPr>
            <w:tcW w:w="992" w:type="dxa"/>
          </w:tcPr>
          <w:p w:rsidR="008C5D72" w:rsidP="006405D3" w:rsidRDefault="008C5D72" w14:paraId="29DFB1DF" w14:textId="77777777">
            <w:pPr>
              <w:jc w:val="right"/>
            </w:pPr>
            <w:r>
              <w:t>14</w:t>
            </w:r>
          </w:p>
        </w:tc>
        <w:tc>
          <w:tcPr>
            <w:tcW w:w="567" w:type="dxa"/>
            <w:tcBorders>
              <w:left w:val="nil"/>
            </w:tcBorders>
          </w:tcPr>
          <w:p w:rsidR="008C5D72" w:rsidP="006405D3" w:rsidRDefault="008C5D72" w14:paraId="05B77010" w14:textId="77777777">
            <w:pPr>
              <w:jc w:val="right"/>
            </w:pPr>
            <w:r>
              <w:t xml:space="preserve"> </w:t>
            </w:r>
          </w:p>
        </w:tc>
      </w:tr>
      <w:tr w:rsidR="008C5D72" w:rsidTr="006405D3" w14:paraId="1263C5F9" w14:textId="77777777">
        <w:tc>
          <w:tcPr>
            <w:tcW w:w="709" w:type="dxa"/>
          </w:tcPr>
          <w:p w:rsidR="008C5D72" w:rsidP="006405D3" w:rsidRDefault="008C5D72" w14:paraId="273D765A" w14:textId="77777777">
            <w:r>
              <w:t>20</w:t>
            </w:r>
          </w:p>
        </w:tc>
        <w:tc>
          <w:tcPr>
            <w:tcW w:w="6521" w:type="dxa"/>
          </w:tcPr>
          <w:p w:rsidR="008C5D72" w:rsidP="006405D3" w:rsidRDefault="008C5D72" w14:paraId="7BF21968" w14:textId="03F49F57">
            <w:r>
              <w:t xml:space="preserve">Wat is het gemiddelde bedrag aan dwangsommen dat per ingebrekestelling en </w:t>
            </w:r>
            <w:r w:rsidR="000409EE">
              <w:t>beroep</w:t>
            </w:r>
            <w:r w:rsidR="00E34410">
              <w:t xml:space="preserve"> bij niet-tijdig beslissen (</w:t>
            </w:r>
            <w:r>
              <w:t>BNTB</w:t>
            </w:r>
            <w:r w:rsidR="00E34410">
              <w:t>)</w:t>
            </w:r>
            <w:r>
              <w:t xml:space="preserve"> is uitgekeerd sinds de start van de hersteloperatie?</w:t>
            </w:r>
          </w:p>
        </w:tc>
        <w:tc>
          <w:tcPr>
            <w:tcW w:w="850" w:type="dxa"/>
          </w:tcPr>
          <w:p w:rsidR="008C5D72" w:rsidP="006405D3" w:rsidRDefault="008C5D72" w14:paraId="11C5AC43" w14:textId="77777777">
            <w:pPr>
              <w:jc w:val="right"/>
            </w:pPr>
          </w:p>
        </w:tc>
        <w:tc>
          <w:tcPr>
            <w:tcW w:w="992" w:type="dxa"/>
          </w:tcPr>
          <w:p w:rsidR="008C5D72" w:rsidP="006405D3" w:rsidRDefault="008C5D72" w14:paraId="676E3505" w14:textId="77777777">
            <w:pPr>
              <w:jc w:val="right"/>
            </w:pPr>
            <w:r>
              <w:t>14</w:t>
            </w:r>
          </w:p>
        </w:tc>
        <w:tc>
          <w:tcPr>
            <w:tcW w:w="567" w:type="dxa"/>
            <w:tcBorders>
              <w:left w:val="nil"/>
            </w:tcBorders>
          </w:tcPr>
          <w:p w:rsidR="008C5D72" w:rsidP="006405D3" w:rsidRDefault="008C5D72" w14:paraId="09F4E0E1" w14:textId="77777777">
            <w:pPr>
              <w:jc w:val="right"/>
            </w:pPr>
            <w:r>
              <w:t xml:space="preserve"> </w:t>
            </w:r>
          </w:p>
        </w:tc>
      </w:tr>
      <w:tr w:rsidR="008C5D72" w:rsidTr="006405D3" w14:paraId="2921D996" w14:textId="77777777">
        <w:tc>
          <w:tcPr>
            <w:tcW w:w="709" w:type="dxa"/>
          </w:tcPr>
          <w:p w:rsidR="008C5D72" w:rsidP="006405D3" w:rsidRDefault="008C5D72" w14:paraId="18AE97B5" w14:textId="77777777">
            <w:r>
              <w:t>21</w:t>
            </w:r>
          </w:p>
        </w:tc>
        <w:tc>
          <w:tcPr>
            <w:tcW w:w="6521" w:type="dxa"/>
          </w:tcPr>
          <w:p w:rsidR="008C5D72" w:rsidP="006405D3" w:rsidRDefault="008C5D72" w14:paraId="7CFEC1B5" w14:textId="5A918553">
            <w:r>
              <w:t>Wordt (nog steeds) gebruik gemaakt van zzp’ers?</w:t>
            </w:r>
          </w:p>
        </w:tc>
        <w:tc>
          <w:tcPr>
            <w:tcW w:w="850" w:type="dxa"/>
          </w:tcPr>
          <w:p w:rsidR="008C5D72" w:rsidP="006405D3" w:rsidRDefault="008C5D72" w14:paraId="545A3D7B" w14:textId="77777777">
            <w:pPr>
              <w:jc w:val="right"/>
            </w:pPr>
          </w:p>
        </w:tc>
        <w:tc>
          <w:tcPr>
            <w:tcW w:w="992" w:type="dxa"/>
          </w:tcPr>
          <w:p w:rsidR="008C5D72" w:rsidP="006405D3" w:rsidRDefault="008C5D72" w14:paraId="24F573EC" w14:textId="77777777">
            <w:pPr>
              <w:jc w:val="right"/>
            </w:pPr>
            <w:r>
              <w:t>15</w:t>
            </w:r>
          </w:p>
        </w:tc>
        <w:tc>
          <w:tcPr>
            <w:tcW w:w="567" w:type="dxa"/>
            <w:tcBorders>
              <w:left w:val="nil"/>
            </w:tcBorders>
          </w:tcPr>
          <w:p w:rsidR="008C5D72" w:rsidP="006405D3" w:rsidRDefault="008C5D72" w14:paraId="776CEF36" w14:textId="77777777">
            <w:pPr>
              <w:jc w:val="right"/>
            </w:pPr>
            <w:r>
              <w:t xml:space="preserve"> </w:t>
            </w:r>
          </w:p>
        </w:tc>
      </w:tr>
      <w:tr w:rsidR="008C5D72" w:rsidTr="006405D3" w14:paraId="49CEF5E0" w14:textId="77777777">
        <w:tc>
          <w:tcPr>
            <w:tcW w:w="709" w:type="dxa"/>
          </w:tcPr>
          <w:p w:rsidR="008C5D72" w:rsidP="006405D3" w:rsidRDefault="008C5D72" w14:paraId="12A529C9" w14:textId="77777777">
            <w:r>
              <w:t>22</w:t>
            </w:r>
          </w:p>
        </w:tc>
        <w:tc>
          <w:tcPr>
            <w:tcW w:w="6521" w:type="dxa"/>
          </w:tcPr>
          <w:p w:rsidR="008C5D72" w:rsidP="006405D3" w:rsidRDefault="008C5D72" w14:paraId="6540B2C6" w14:textId="77777777">
            <w:r>
              <w:t>Welk afwegingskader wordt gebruikt om te toetsen voor schijnzelfstandigheid?</w:t>
            </w:r>
          </w:p>
        </w:tc>
        <w:tc>
          <w:tcPr>
            <w:tcW w:w="850" w:type="dxa"/>
          </w:tcPr>
          <w:p w:rsidR="008C5D72" w:rsidP="006405D3" w:rsidRDefault="008C5D72" w14:paraId="7E173CF4" w14:textId="77777777">
            <w:pPr>
              <w:jc w:val="right"/>
            </w:pPr>
          </w:p>
        </w:tc>
        <w:tc>
          <w:tcPr>
            <w:tcW w:w="992" w:type="dxa"/>
          </w:tcPr>
          <w:p w:rsidR="008C5D72" w:rsidP="006405D3" w:rsidRDefault="008C5D72" w14:paraId="5C8A537A" w14:textId="77777777">
            <w:pPr>
              <w:jc w:val="right"/>
            </w:pPr>
            <w:r>
              <w:t>15</w:t>
            </w:r>
          </w:p>
        </w:tc>
        <w:tc>
          <w:tcPr>
            <w:tcW w:w="567" w:type="dxa"/>
            <w:tcBorders>
              <w:left w:val="nil"/>
            </w:tcBorders>
          </w:tcPr>
          <w:p w:rsidR="008C5D72" w:rsidP="006405D3" w:rsidRDefault="008C5D72" w14:paraId="41B14C75" w14:textId="77777777">
            <w:pPr>
              <w:jc w:val="right"/>
            </w:pPr>
            <w:r>
              <w:t xml:space="preserve"> </w:t>
            </w:r>
          </w:p>
        </w:tc>
      </w:tr>
      <w:tr w:rsidR="008C5D72" w:rsidTr="006405D3" w14:paraId="7F408D75" w14:textId="77777777">
        <w:tc>
          <w:tcPr>
            <w:tcW w:w="709" w:type="dxa"/>
          </w:tcPr>
          <w:p w:rsidR="008C5D72" w:rsidP="006405D3" w:rsidRDefault="008C5D72" w14:paraId="23BB7642" w14:textId="77777777">
            <w:r>
              <w:t>23</w:t>
            </w:r>
          </w:p>
        </w:tc>
        <w:tc>
          <w:tcPr>
            <w:tcW w:w="6521" w:type="dxa"/>
          </w:tcPr>
          <w:p w:rsidR="008C5D72" w:rsidP="006405D3" w:rsidRDefault="008C5D72" w14:paraId="69B47A52" w14:textId="77777777">
            <w:r>
              <w:t>Hoe vaak is er een tweede of derde BNTB-verzoek ingediend door gedupeerde ouders?</w:t>
            </w:r>
          </w:p>
        </w:tc>
        <w:tc>
          <w:tcPr>
            <w:tcW w:w="850" w:type="dxa"/>
          </w:tcPr>
          <w:p w:rsidR="008C5D72" w:rsidP="006405D3" w:rsidRDefault="008C5D72" w14:paraId="4BC58C68" w14:textId="77777777">
            <w:pPr>
              <w:jc w:val="right"/>
            </w:pPr>
          </w:p>
        </w:tc>
        <w:tc>
          <w:tcPr>
            <w:tcW w:w="992" w:type="dxa"/>
          </w:tcPr>
          <w:p w:rsidR="008C5D72" w:rsidP="006405D3" w:rsidRDefault="008C5D72" w14:paraId="74A84BD8" w14:textId="77777777">
            <w:pPr>
              <w:jc w:val="right"/>
            </w:pPr>
            <w:r>
              <w:t>15</w:t>
            </w:r>
          </w:p>
        </w:tc>
        <w:tc>
          <w:tcPr>
            <w:tcW w:w="567" w:type="dxa"/>
            <w:tcBorders>
              <w:left w:val="nil"/>
            </w:tcBorders>
          </w:tcPr>
          <w:p w:rsidR="008C5D72" w:rsidP="006405D3" w:rsidRDefault="008C5D72" w14:paraId="7772840B" w14:textId="77777777">
            <w:pPr>
              <w:jc w:val="right"/>
            </w:pPr>
            <w:r>
              <w:t xml:space="preserve"> </w:t>
            </w:r>
          </w:p>
        </w:tc>
      </w:tr>
      <w:tr w:rsidR="008C5D72" w:rsidTr="006405D3" w14:paraId="6A2A073E" w14:textId="77777777">
        <w:tc>
          <w:tcPr>
            <w:tcW w:w="709" w:type="dxa"/>
          </w:tcPr>
          <w:p w:rsidR="008C5D72" w:rsidP="006405D3" w:rsidRDefault="008C5D72" w14:paraId="6A7FBE42" w14:textId="77777777">
            <w:r>
              <w:t>24</w:t>
            </w:r>
          </w:p>
        </w:tc>
        <w:tc>
          <w:tcPr>
            <w:tcW w:w="6521" w:type="dxa"/>
          </w:tcPr>
          <w:p w:rsidR="008C5D72" w:rsidP="006405D3" w:rsidRDefault="008C5D72" w14:paraId="41B2D473" w14:textId="26143A4C">
            <w:r>
              <w:t>Welke patronen zijn waarneembaar in de beroepsprocedures tegen de overheid met betrekking tot de hersteloperatie?</w:t>
            </w:r>
          </w:p>
        </w:tc>
        <w:tc>
          <w:tcPr>
            <w:tcW w:w="850" w:type="dxa"/>
          </w:tcPr>
          <w:p w:rsidR="008C5D72" w:rsidP="006405D3" w:rsidRDefault="008C5D72" w14:paraId="048D1DE4" w14:textId="77777777">
            <w:pPr>
              <w:jc w:val="right"/>
            </w:pPr>
          </w:p>
        </w:tc>
        <w:tc>
          <w:tcPr>
            <w:tcW w:w="992" w:type="dxa"/>
          </w:tcPr>
          <w:p w:rsidR="008C5D72" w:rsidP="006405D3" w:rsidRDefault="008C5D72" w14:paraId="34C06CB3" w14:textId="77777777">
            <w:pPr>
              <w:jc w:val="right"/>
            </w:pPr>
            <w:r>
              <w:t>15</w:t>
            </w:r>
          </w:p>
        </w:tc>
        <w:tc>
          <w:tcPr>
            <w:tcW w:w="567" w:type="dxa"/>
            <w:tcBorders>
              <w:left w:val="nil"/>
            </w:tcBorders>
          </w:tcPr>
          <w:p w:rsidR="008C5D72" w:rsidP="006405D3" w:rsidRDefault="008C5D72" w14:paraId="5516E3B2" w14:textId="77777777">
            <w:pPr>
              <w:jc w:val="right"/>
            </w:pPr>
            <w:r>
              <w:t xml:space="preserve"> </w:t>
            </w:r>
          </w:p>
        </w:tc>
      </w:tr>
      <w:tr w:rsidR="008C5D72" w:rsidTr="006405D3" w14:paraId="28742DED" w14:textId="77777777">
        <w:tc>
          <w:tcPr>
            <w:tcW w:w="709" w:type="dxa"/>
          </w:tcPr>
          <w:p w:rsidR="008C5D72" w:rsidP="006405D3" w:rsidRDefault="008C5D72" w14:paraId="6964BEB8" w14:textId="77777777">
            <w:r>
              <w:t>25</w:t>
            </w:r>
          </w:p>
        </w:tc>
        <w:tc>
          <w:tcPr>
            <w:tcW w:w="6521" w:type="dxa"/>
          </w:tcPr>
          <w:p w:rsidR="008C5D72" w:rsidP="006405D3" w:rsidRDefault="008C5D72" w14:paraId="58F599F2" w14:textId="3B0790C4">
            <w:r>
              <w:t xml:space="preserve">Hoeveel ouders hebben toegang tot hun dossiers gekregen sinds </w:t>
            </w:r>
            <w:r w:rsidR="000409EE">
              <w:t>uw</w:t>
            </w:r>
            <w:r>
              <w:t xml:space="preserve"> toezegging tijdens het</w:t>
            </w:r>
            <w:r w:rsidR="00B97396">
              <w:t xml:space="preserve"> laatste</w:t>
            </w:r>
            <w:r>
              <w:t xml:space="preserve"> commissiedebat dat het proces omtrent dossiers versimpeld en versoepeld zou worden?</w:t>
            </w:r>
          </w:p>
        </w:tc>
        <w:tc>
          <w:tcPr>
            <w:tcW w:w="850" w:type="dxa"/>
          </w:tcPr>
          <w:p w:rsidR="008C5D72" w:rsidP="006405D3" w:rsidRDefault="008C5D72" w14:paraId="611FB17A" w14:textId="77777777">
            <w:pPr>
              <w:jc w:val="right"/>
            </w:pPr>
          </w:p>
        </w:tc>
        <w:tc>
          <w:tcPr>
            <w:tcW w:w="992" w:type="dxa"/>
          </w:tcPr>
          <w:p w:rsidR="008C5D72" w:rsidP="006405D3" w:rsidRDefault="008C5D72" w14:paraId="17E889FD" w14:textId="77777777">
            <w:pPr>
              <w:jc w:val="right"/>
            </w:pPr>
            <w:r>
              <w:t>16</w:t>
            </w:r>
          </w:p>
        </w:tc>
        <w:tc>
          <w:tcPr>
            <w:tcW w:w="567" w:type="dxa"/>
            <w:tcBorders>
              <w:left w:val="nil"/>
            </w:tcBorders>
          </w:tcPr>
          <w:p w:rsidR="008C5D72" w:rsidP="006405D3" w:rsidRDefault="008C5D72" w14:paraId="4F025B44" w14:textId="77777777">
            <w:pPr>
              <w:jc w:val="right"/>
            </w:pPr>
            <w:r>
              <w:t xml:space="preserve"> </w:t>
            </w:r>
          </w:p>
        </w:tc>
      </w:tr>
      <w:tr w:rsidR="008C5D72" w:rsidTr="006405D3" w14:paraId="544D77C9" w14:textId="77777777">
        <w:tc>
          <w:tcPr>
            <w:tcW w:w="709" w:type="dxa"/>
          </w:tcPr>
          <w:p w:rsidR="008C5D72" w:rsidP="006405D3" w:rsidRDefault="008C5D72" w14:paraId="487FE5E4" w14:textId="7D8D92B5">
            <w:r>
              <w:t>2</w:t>
            </w:r>
            <w:r w:rsidR="000409EE">
              <w:t>6</w:t>
            </w:r>
          </w:p>
        </w:tc>
        <w:tc>
          <w:tcPr>
            <w:tcW w:w="6521" w:type="dxa"/>
          </w:tcPr>
          <w:p w:rsidR="008C5D72" w:rsidP="006405D3" w:rsidRDefault="008C5D72" w14:paraId="6DA345D9" w14:textId="0A8C236D">
            <w:r>
              <w:t>Welke obstakels ondervinden gemeenten bij het bieden van uitgebreide ondersteuning aan gedupeerde ouders?</w:t>
            </w:r>
          </w:p>
        </w:tc>
        <w:tc>
          <w:tcPr>
            <w:tcW w:w="850" w:type="dxa"/>
          </w:tcPr>
          <w:p w:rsidR="008C5D72" w:rsidP="006405D3" w:rsidRDefault="008C5D72" w14:paraId="2BBB96DC" w14:textId="77777777">
            <w:pPr>
              <w:jc w:val="right"/>
            </w:pPr>
          </w:p>
        </w:tc>
        <w:tc>
          <w:tcPr>
            <w:tcW w:w="992" w:type="dxa"/>
          </w:tcPr>
          <w:p w:rsidR="008C5D72" w:rsidP="006405D3" w:rsidRDefault="008C5D72" w14:paraId="569747AB" w14:textId="77777777">
            <w:pPr>
              <w:jc w:val="right"/>
            </w:pPr>
            <w:r>
              <w:t>17</w:t>
            </w:r>
          </w:p>
        </w:tc>
        <w:tc>
          <w:tcPr>
            <w:tcW w:w="567" w:type="dxa"/>
            <w:tcBorders>
              <w:left w:val="nil"/>
            </w:tcBorders>
          </w:tcPr>
          <w:p w:rsidR="008C5D72" w:rsidP="006405D3" w:rsidRDefault="008C5D72" w14:paraId="04A54B7C" w14:textId="77777777">
            <w:pPr>
              <w:jc w:val="right"/>
            </w:pPr>
            <w:r>
              <w:t xml:space="preserve"> </w:t>
            </w:r>
          </w:p>
        </w:tc>
      </w:tr>
      <w:tr w:rsidR="008C5D72" w:rsidTr="006405D3" w14:paraId="1F1A83E6" w14:textId="77777777">
        <w:tc>
          <w:tcPr>
            <w:tcW w:w="709" w:type="dxa"/>
          </w:tcPr>
          <w:p w:rsidR="008C5D72" w:rsidP="006405D3" w:rsidRDefault="008C5D72" w14:paraId="3AF94C83" w14:textId="70C136D2">
            <w:r>
              <w:t>2</w:t>
            </w:r>
            <w:r w:rsidR="000409EE">
              <w:t>7</w:t>
            </w:r>
          </w:p>
        </w:tc>
        <w:tc>
          <w:tcPr>
            <w:tcW w:w="6521" w:type="dxa"/>
          </w:tcPr>
          <w:p w:rsidR="008C5D72" w:rsidP="006405D3" w:rsidRDefault="008C5D72" w14:paraId="08F9060D" w14:textId="77777777">
            <w:r>
              <w:t>Kan een overzicht worden verstrekt van de herstelinitiatieven en het aandeel deelnemers per initiatief?</w:t>
            </w:r>
          </w:p>
        </w:tc>
        <w:tc>
          <w:tcPr>
            <w:tcW w:w="850" w:type="dxa"/>
          </w:tcPr>
          <w:p w:rsidR="008C5D72" w:rsidP="006405D3" w:rsidRDefault="008C5D72" w14:paraId="5469C6A3" w14:textId="77777777">
            <w:pPr>
              <w:jc w:val="right"/>
            </w:pPr>
          </w:p>
        </w:tc>
        <w:tc>
          <w:tcPr>
            <w:tcW w:w="992" w:type="dxa"/>
          </w:tcPr>
          <w:p w:rsidR="008C5D72" w:rsidP="006405D3" w:rsidRDefault="008C5D72" w14:paraId="78F6319B" w14:textId="77777777">
            <w:pPr>
              <w:jc w:val="right"/>
            </w:pPr>
            <w:r>
              <w:t>18</w:t>
            </w:r>
          </w:p>
        </w:tc>
        <w:tc>
          <w:tcPr>
            <w:tcW w:w="567" w:type="dxa"/>
            <w:tcBorders>
              <w:left w:val="nil"/>
            </w:tcBorders>
          </w:tcPr>
          <w:p w:rsidR="008C5D72" w:rsidP="006405D3" w:rsidRDefault="008C5D72" w14:paraId="17D9F1B6" w14:textId="77777777">
            <w:pPr>
              <w:jc w:val="right"/>
            </w:pPr>
            <w:r>
              <w:t xml:space="preserve"> </w:t>
            </w:r>
          </w:p>
        </w:tc>
      </w:tr>
      <w:tr w:rsidR="008C5D72" w:rsidTr="006405D3" w14:paraId="00D2A788" w14:textId="77777777">
        <w:tc>
          <w:tcPr>
            <w:tcW w:w="709" w:type="dxa"/>
          </w:tcPr>
          <w:p w:rsidR="008C5D72" w:rsidP="006405D3" w:rsidRDefault="008C5D72" w14:paraId="5742CB8C" w14:textId="073BF90B">
            <w:r>
              <w:t>2</w:t>
            </w:r>
            <w:r w:rsidR="000409EE">
              <w:t>8</w:t>
            </w:r>
          </w:p>
        </w:tc>
        <w:tc>
          <w:tcPr>
            <w:tcW w:w="6521" w:type="dxa"/>
          </w:tcPr>
          <w:p w:rsidR="008C5D72" w:rsidP="006405D3" w:rsidRDefault="008C5D72" w14:paraId="38878E28" w14:textId="60B4E3D9">
            <w:r>
              <w:t>Welke vormen van ondersteuning voor emotioneel herstel zijn het meest effectief gebleken?</w:t>
            </w:r>
          </w:p>
        </w:tc>
        <w:tc>
          <w:tcPr>
            <w:tcW w:w="850" w:type="dxa"/>
          </w:tcPr>
          <w:p w:rsidR="008C5D72" w:rsidP="006405D3" w:rsidRDefault="008C5D72" w14:paraId="43655545" w14:textId="77777777">
            <w:pPr>
              <w:jc w:val="right"/>
            </w:pPr>
          </w:p>
        </w:tc>
        <w:tc>
          <w:tcPr>
            <w:tcW w:w="992" w:type="dxa"/>
          </w:tcPr>
          <w:p w:rsidR="008C5D72" w:rsidP="006405D3" w:rsidRDefault="008C5D72" w14:paraId="21850F83" w14:textId="77777777">
            <w:pPr>
              <w:jc w:val="right"/>
            </w:pPr>
            <w:r>
              <w:t>18</w:t>
            </w:r>
          </w:p>
        </w:tc>
        <w:tc>
          <w:tcPr>
            <w:tcW w:w="567" w:type="dxa"/>
            <w:tcBorders>
              <w:left w:val="nil"/>
            </w:tcBorders>
          </w:tcPr>
          <w:p w:rsidR="008C5D72" w:rsidP="006405D3" w:rsidRDefault="008C5D72" w14:paraId="08B0C718" w14:textId="77777777">
            <w:pPr>
              <w:jc w:val="right"/>
            </w:pPr>
            <w:r>
              <w:t xml:space="preserve"> </w:t>
            </w:r>
          </w:p>
        </w:tc>
      </w:tr>
      <w:tr w:rsidR="008C5D72" w:rsidTr="006405D3" w14:paraId="4A2424E3" w14:textId="77777777">
        <w:tc>
          <w:tcPr>
            <w:tcW w:w="709" w:type="dxa"/>
          </w:tcPr>
          <w:p w:rsidR="008C5D72" w:rsidP="006405D3" w:rsidRDefault="000409EE" w14:paraId="2C71CEA5" w14:textId="69D247ED">
            <w:r>
              <w:t>29</w:t>
            </w:r>
          </w:p>
        </w:tc>
        <w:tc>
          <w:tcPr>
            <w:tcW w:w="6521" w:type="dxa"/>
          </w:tcPr>
          <w:p w:rsidR="008C5D72" w:rsidP="006405D3" w:rsidRDefault="008C5D72" w14:paraId="2511594D" w14:textId="5029A01C">
            <w:r>
              <w:t>Waarom is de hoogte van de kindregeling afhankelijk van de leeftijd van het kind?</w:t>
            </w:r>
          </w:p>
        </w:tc>
        <w:tc>
          <w:tcPr>
            <w:tcW w:w="850" w:type="dxa"/>
          </w:tcPr>
          <w:p w:rsidR="008C5D72" w:rsidP="006405D3" w:rsidRDefault="008C5D72" w14:paraId="259B9749" w14:textId="77777777">
            <w:pPr>
              <w:jc w:val="right"/>
            </w:pPr>
          </w:p>
        </w:tc>
        <w:tc>
          <w:tcPr>
            <w:tcW w:w="992" w:type="dxa"/>
          </w:tcPr>
          <w:p w:rsidR="008C5D72" w:rsidP="006405D3" w:rsidRDefault="008C5D72" w14:paraId="5D077F1B" w14:textId="77777777">
            <w:pPr>
              <w:jc w:val="right"/>
            </w:pPr>
            <w:r>
              <w:t>20</w:t>
            </w:r>
          </w:p>
        </w:tc>
        <w:tc>
          <w:tcPr>
            <w:tcW w:w="567" w:type="dxa"/>
            <w:tcBorders>
              <w:left w:val="nil"/>
            </w:tcBorders>
          </w:tcPr>
          <w:p w:rsidR="008C5D72" w:rsidP="006405D3" w:rsidRDefault="008C5D72" w14:paraId="03A41E1E" w14:textId="77777777">
            <w:pPr>
              <w:jc w:val="right"/>
            </w:pPr>
            <w:r>
              <w:t xml:space="preserve"> </w:t>
            </w:r>
          </w:p>
        </w:tc>
      </w:tr>
      <w:tr w:rsidR="008C5D72" w:rsidTr="006405D3" w14:paraId="3190C36B" w14:textId="77777777">
        <w:tc>
          <w:tcPr>
            <w:tcW w:w="709" w:type="dxa"/>
          </w:tcPr>
          <w:p w:rsidR="008C5D72" w:rsidP="006405D3" w:rsidRDefault="008C5D72" w14:paraId="67A7F6F3" w14:textId="7857425F">
            <w:r>
              <w:t>3</w:t>
            </w:r>
            <w:r w:rsidR="000409EE">
              <w:t>0</w:t>
            </w:r>
          </w:p>
        </w:tc>
        <w:tc>
          <w:tcPr>
            <w:tcW w:w="6521" w:type="dxa"/>
          </w:tcPr>
          <w:p w:rsidR="008C5D72" w:rsidP="006405D3" w:rsidRDefault="008C5D72" w14:paraId="31B9A3FE" w14:textId="5970B32B">
            <w:r>
              <w:t>Waarom zijn er nog steeds UHT-kinderen die geen beschikking hebben ontvangen, ondanks dat de regeling sinds 1 juli 2023 is ingevoerd?</w:t>
            </w:r>
          </w:p>
        </w:tc>
        <w:tc>
          <w:tcPr>
            <w:tcW w:w="850" w:type="dxa"/>
          </w:tcPr>
          <w:p w:rsidR="008C5D72" w:rsidP="006405D3" w:rsidRDefault="008C5D72" w14:paraId="39D50756" w14:textId="77777777">
            <w:pPr>
              <w:jc w:val="right"/>
            </w:pPr>
          </w:p>
        </w:tc>
        <w:tc>
          <w:tcPr>
            <w:tcW w:w="992" w:type="dxa"/>
          </w:tcPr>
          <w:p w:rsidR="008C5D72" w:rsidP="006405D3" w:rsidRDefault="008C5D72" w14:paraId="3C8753B2" w14:textId="77777777">
            <w:pPr>
              <w:jc w:val="right"/>
            </w:pPr>
            <w:r>
              <w:t>20</w:t>
            </w:r>
          </w:p>
        </w:tc>
        <w:tc>
          <w:tcPr>
            <w:tcW w:w="567" w:type="dxa"/>
            <w:tcBorders>
              <w:left w:val="nil"/>
            </w:tcBorders>
          </w:tcPr>
          <w:p w:rsidR="008C5D72" w:rsidP="006405D3" w:rsidRDefault="008C5D72" w14:paraId="2EA2AB42" w14:textId="77777777">
            <w:pPr>
              <w:jc w:val="right"/>
            </w:pPr>
            <w:r>
              <w:t xml:space="preserve"> </w:t>
            </w:r>
          </w:p>
        </w:tc>
      </w:tr>
      <w:tr w:rsidR="008C5D72" w:rsidTr="006405D3" w14:paraId="0034C083" w14:textId="77777777">
        <w:tc>
          <w:tcPr>
            <w:tcW w:w="709" w:type="dxa"/>
          </w:tcPr>
          <w:p w:rsidR="008C5D72" w:rsidP="006405D3" w:rsidRDefault="008C5D72" w14:paraId="19A59B71" w14:textId="24F29F13">
            <w:r>
              <w:t>3</w:t>
            </w:r>
            <w:r w:rsidR="000409EE">
              <w:t>1</w:t>
            </w:r>
          </w:p>
        </w:tc>
        <w:tc>
          <w:tcPr>
            <w:tcW w:w="6521" w:type="dxa"/>
          </w:tcPr>
          <w:p w:rsidR="008C5D72" w:rsidP="006405D3" w:rsidRDefault="008C5D72" w14:paraId="0149010A" w14:textId="76B0C25C">
            <w:r>
              <w:t xml:space="preserve">Is 10.000 </w:t>
            </w:r>
            <w:r w:rsidR="00CA4F4A">
              <w:t xml:space="preserve">euro </w:t>
            </w:r>
            <w:r>
              <w:t>voldoende om de werkelijke schade van UH</w:t>
            </w:r>
            <w:r w:rsidR="000409EE">
              <w:t>T</w:t>
            </w:r>
            <w:r>
              <w:t>-kinderen te dekken?</w:t>
            </w:r>
          </w:p>
        </w:tc>
        <w:tc>
          <w:tcPr>
            <w:tcW w:w="850" w:type="dxa"/>
          </w:tcPr>
          <w:p w:rsidR="008C5D72" w:rsidP="006405D3" w:rsidRDefault="008C5D72" w14:paraId="68B99EF1" w14:textId="77777777">
            <w:pPr>
              <w:jc w:val="right"/>
            </w:pPr>
          </w:p>
        </w:tc>
        <w:tc>
          <w:tcPr>
            <w:tcW w:w="992" w:type="dxa"/>
          </w:tcPr>
          <w:p w:rsidR="008C5D72" w:rsidP="006405D3" w:rsidRDefault="008C5D72" w14:paraId="34137A3D" w14:textId="77777777">
            <w:pPr>
              <w:jc w:val="right"/>
            </w:pPr>
            <w:r>
              <w:t>20</w:t>
            </w:r>
          </w:p>
        </w:tc>
        <w:tc>
          <w:tcPr>
            <w:tcW w:w="567" w:type="dxa"/>
            <w:tcBorders>
              <w:left w:val="nil"/>
            </w:tcBorders>
          </w:tcPr>
          <w:p w:rsidR="008C5D72" w:rsidP="006405D3" w:rsidRDefault="008C5D72" w14:paraId="6A4550AC" w14:textId="77777777">
            <w:pPr>
              <w:jc w:val="right"/>
            </w:pPr>
            <w:r>
              <w:t xml:space="preserve"> </w:t>
            </w:r>
          </w:p>
        </w:tc>
      </w:tr>
      <w:tr w:rsidR="008C5D72" w:rsidTr="006405D3" w14:paraId="1107566E" w14:textId="77777777">
        <w:tc>
          <w:tcPr>
            <w:tcW w:w="709" w:type="dxa"/>
          </w:tcPr>
          <w:p w:rsidR="008C5D72" w:rsidP="006405D3" w:rsidRDefault="008C5D72" w14:paraId="02CA15E5" w14:textId="047BCA9C">
            <w:r>
              <w:t>3</w:t>
            </w:r>
            <w:r w:rsidR="000409EE">
              <w:t>2</w:t>
            </w:r>
          </w:p>
        </w:tc>
        <w:tc>
          <w:tcPr>
            <w:tcW w:w="6521" w:type="dxa"/>
          </w:tcPr>
          <w:p w:rsidR="008C5D72" w:rsidP="006405D3" w:rsidRDefault="008C5D72" w14:paraId="1DB69D6E" w14:textId="44A8D61A">
            <w:r>
              <w:t xml:space="preserve">Is 10.000 </w:t>
            </w:r>
            <w:r w:rsidR="00CA4F4A">
              <w:t xml:space="preserve">euro </w:t>
            </w:r>
            <w:r>
              <w:t>voldoende om de werkelijke schade van ex-toeslagpartners te dekken?</w:t>
            </w:r>
          </w:p>
        </w:tc>
        <w:tc>
          <w:tcPr>
            <w:tcW w:w="850" w:type="dxa"/>
          </w:tcPr>
          <w:p w:rsidR="008C5D72" w:rsidP="006405D3" w:rsidRDefault="008C5D72" w14:paraId="01C23F66" w14:textId="77777777">
            <w:pPr>
              <w:jc w:val="right"/>
            </w:pPr>
          </w:p>
        </w:tc>
        <w:tc>
          <w:tcPr>
            <w:tcW w:w="992" w:type="dxa"/>
          </w:tcPr>
          <w:p w:rsidR="008C5D72" w:rsidP="006405D3" w:rsidRDefault="008C5D72" w14:paraId="1406D35C" w14:textId="77777777">
            <w:pPr>
              <w:jc w:val="right"/>
            </w:pPr>
            <w:r>
              <w:t>20</w:t>
            </w:r>
          </w:p>
        </w:tc>
        <w:tc>
          <w:tcPr>
            <w:tcW w:w="567" w:type="dxa"/>
            <w:tcBorders>
              <w:left w:val="nil"/>
            </w:tcBorders>
          </w:tcPr>
          <w:p w:rsidR="008C5D72" w:rsidP="006405D3" w:rsidRDefault="008C5D72" w14:paraId="64E71B18" w14:textId="77777777">
            <w:pPr>
              <w:jc w:val="right"/>
            </w:pPr>
            <w:r>
              <w:t xml:space="preserve"> </w:t>
            </w:r>
          </w:p>
        </w:tc>
      </w:tr>
      <w:tr w:rsidR="008C5D72" w:rsidTr="006405D3" w14:paraId="7FF788C5" w14:textId="77777777">
        <w:tc>
          <w:tcPr>
            <w:tcW w:w="709" w:type="dxa"/>
          </w:tcPr>
          <w:p w:rsidR="008C5D72" w:rsidP="006405D3" w:rsidRDefault="008C5D72" w14:paraId="618B6891" w14:textId="6F8817D9">
            <w:r>
              <w:t>3</w:t>
            </w:r>
            <w:r w:rsidR="000409EE">
              <w:t>3</w:t>
            </w:r>
          </w:p>
        </w:tc>
        <w:tc>
          <w:tcPr>
            <w:tcW w:w="6521" w:type="dxa"/>
          </w:tcPr>
          <w:p w:rsidR="008C5D72" w:rsidP="006405D3" w:rsidRDefault="008C5D72" w14:paraId="3C375BC4" w14:textId="193ACBBF">
            <w:r>
              <w:t xml:space="preserve">Waarom is het maximumbedrag voor compensatie op 10.000 </w:t>
            </w:r>
            <w:r w:rsidR="00CA4F4A">
              <w:t xml:space="preserve">euro </w:t>
            </w:r>
            <w:r>
              <w:t>gesteld?</w:t>
            </w:r>
          </w:p>
        </w:tc>
        <w:tc>
          <w:tcPr>
            <w:tcW w:w="850" w:type="dxa"/>
          </w:tcPr>
          <w:p w:rsidR="008C5D72" w:rsidP="006405D3" w:rsidRDefault="008C5D72" w14:paraId="32C846EB" w14:textId="77777777">
            <w:pPr>
              <w:jc w:val="right"/>
            </w:pPr>
          </w:p>
        </w:tc>
        <w:tc>
          <w:tcPr>
            <w:tcW w:w="992" w:type="dxa"/>
          </w:tcPr>
          <w:p w:rsidR="008C5D72" w:rsidP="006405D3" w:rsidRDefault="008C5D72" w14:paraId="4855819C" w14:textId="77777777">
            <w:pPr>
              <w:jc w:val="right"/>
            </w:pPr>
            <w:r>
              <w:t>20</w:t>
            </w:r>
          </w:p>
        </w:tc>
        <w:tc>
          <w:tcPr>
            <w:tcW w:w="567" w:type="dxa"/>
            <w:tcBorders>
              <w:left w:val="nil"/>
            </w:tcBorders>
          </w:tcPr>
          <w:p w:rsidR="008C5D72" w:rsidP="006405D3" w:rsidRDefault="008C5D72" w14:paraId="135A0827" w14:textId="77777777">
            <w:pPr>
              <w:jc w:val="right"/>
            </w:pPr>
            <w:r>
              <w:t xml:space="preserve">21 </w:t>
            </w:r>
          </w:p>
        </w:tc>
      </w:tr>
      <w:tr w:rsidR="008C5D72" w:rsidTr="006405D3" w14:paraId="3B14E2B3" w14:textId="77777777">
        <w:tc>
          <w:tcPr>
            <w:tcW w:w="709" w:type="dxa"/>
          </w:tcPr>
          <w:p w:rsidR="008C5D72" w:rsidP="006405D3" w:rsidRDefault="008C5D72" w14:paraId="5646EE24" w14:textId="6DB50743">
            <w:r>
              <w:t>3</w:t>
            </w:r>
            <w:r w:rsidR="000409EE">
              <w:t>4</w:t>
            </w:r>
          </w:p>
        </w:tc>
        <w:tc>
          <w:tcPr>
            <w:tcW w:w="6521" w:type="dxa"/>
          </w:tcPr>
          <w:p w:rsidR="008C5D72" w:rsidP="006405D3" w:rsidRDefault="008C5D72" w14:paraId="7A2ACF97" w14:textId="64C8DC61">
            <w:r>
              <w:t>Waarom heeft de mogelijkheid voor ex-toeslagpartners om zelf een aanvraag in te dienen pas in december 2024 effect gehad?</w:t>
            </w:r>
          </w:p>
        </w:tc>
        <w:tc>
          <w:tcPr>
            <w:tcW w:w="850" w:type="dxa"/>
          </w:tcPr>
          <w:p w:rsidR="008C5D72" w:rsidP="006405D3" w:rsidRDefault="008C5D72" w14:paraId="576ABF00" w14:textId="77777777">
            <w:pPr>
              <w:jc w:val="right"/>
            </w:pPr>
          </w:p>
        </w:tc>
        <w:tc>
          <w:tcPr>
            <w:tcW w:w="992" w:type="dxa"/>
          </w:tcPr>
          <w:p w:rsidR="008C5D72" w:rsidP="006405D3" w:rsidRDefault="008C5D72" w14:paraId="352E599D" w14:textId="77777777">
            <w:pPr>
              <w:jc w:val="right"/>
            </w:pPr>
            <w:r>
              <w:t>21</w:t>
            </w:r>
          </w:p>
        </w:tc>
        <w:tc>
          <w:tcPr>
            <w:tcW w:w="567" w:type="dxa"/>
            <w:tcBorders>
              <w:left w:val="nil"/>
            </w:tcBorders>
          </w:tcPr>
          <w:p w:rsidR="008C5D72" w:rsidP="006405D3" w:rsidRDefault="008C5D72" w14:paraId="4E30A41E" w14:textId="77777777">
            <w:pPr>
              <w:jc w:val="right"/>
            </w:pPr>
            <w:r>
              <w:t xml:space="preserve"> </w:t>
            </w:r>
          </w:p>
        </w:tc>
      </w:tr>
      <w:tr w:rsidR="008C5D72" w:rsidTr="006405D3" w14:paraId="1E8C2202" w14:textId="77777777">
        <w:tc>
          <w:tcPr>
            <w:tcW w:w="709" w:type="dxa"/>
          </w:tcPr>
          <w:p w:rsidR="008C5D72" w:rsidP="006405D3" w:rsidRDefault="008C5D72" w14:paraId="2B49B1AA" w14:textId="5D7E0785">
            <w:r>
              <w:t>3</w:t>
            </w:r>
            <w:r w:rsidR="000409EE">
              <w:t>5</w:t>
            </w:r>
          </w:p>
        </w:tc>
        <w:tc>
          <w:tcPr>
            <w:tcW w:w="6521" w:type="dxa"/>
          </w:tcPr>
          <w:p w:rsidR="008C5D72" w:rsidP="006405D3" w:rsidRDefault="008C5D72" w14:paraId="453188EB" w14:textId="396252E9">
            <w:r>
              <w:t>Waarom zijn niet alle ex-toeslagpartners uitbetaald?</w:t>
            </w:r>
          </w:p>
        </w:tc>
        <w:tc>
          <w:tcPr>
            <w:tcW w:w="850" w:type="dxa"/>
          </w:tcPr>
          <w:p w:rsidR="008C5D72" w:rsidP="006405D3" w:rsidRDefault="008C5D72" w14:paraId="185E8820" w14:textId="77777777">
            <w:pPr>
              <w:jc w:val="right"/>
            </w:pPr>
          </w:p>
        </w:tc>
        <w:tc>
          <w:tcPr>
            <w:tcW w:w="992" w:type="dxa"/>
          </w:tcPr>
          <w:p w:rsidR="008C5D72" w:rsidP="006405D3" w:rsidRDefault="008C5D72" w14:paraId="7D98E48D" w14:textId="77777777">
            <w:pPr>
              <w:jc w:val="right"/>
            </w:pPr>
            <w:r>
              <w:t>22</w:t>
            </w:r>
          </w:p>
        </w:tc>
        <w:tc>
          <w:tcPr>
            <w:tcW w:w="567" w:type="dxa"/>
            <w:tcBorders>
              <w:left w:val="nil"/>
            </w:tcBorders>
          </w:tcPr>
          <w:p w:rsidR="008C5D72" w:rsidP="006405D3" w:rsidRDefault="008C5D72" w14:paraId="6D84E683" w14:textId="77777777">
            <w:pPr>
              <w:jc w:val="right"/>
            </w:pPr>
            <w:r>
              <w:t xml:space="preserve"> </w:t>
            </w:r>
          </w:p>
        </w:tc>
      </w:tr>
      <w:tr w:rsidR="008C5D72" w:rsidTr="006405D3" w14:paraId="1785B7B6" w14:textId="77777777">
        <w:tc>
          <w:tcPr>
            <w:tcW w:w="709" w:type="dxa"/>
          </w:tcPr>
          <w:p w:rsidR="008C5D72" w:rsidP="006405D3" w:rsidRDefault="008C5D72" w14:paraId="0101684B" w14:textId="005C909D">
            <w:r>
              <w:lastRenderedPageBreak/>
              <w:t>3</w:t>
            </w:r>
            <w:r w:rsidR="000409EE">
              <w:t>6</w:t>
            </w:r>
          </w:p>
        </w:tc>
        <w:tc>
          <w:tcPr>
            <w:tcW w:w="6521" w:type="dxa"/>
          </w:tcPr>
          <w:p w:rsidR="008C5D72" w:rsidP="006405D3" w:rsidRDefault="008C5D72" w14:paraId="2E0AB640" w14:textId="4CB9BE9B">
            <w:r>
              <w:t>Waarom duurde het tot april 2024 voordat de regeling voor nabestaanden van overleden kinderen werd uitgevoerd?</w:t>
            </w:r>
          </w:p>
        </w:tc>
        <w:tc>
          <w:tcPr>
            <w:tcW w:w="850" w:type="dxa"/>
          </w:tcPr>
          <w:p w:rsidR="008C5D72" w:rsidP="006405D3" w:rsidRDefault="008C5D72" w14:paraId="6BFE8725" w14:textId="77777777">
            <w:pPr>
              <w:jc w:val="right"/>
            </w:pPr>
          </w:p>
        </w:tc>
        <w:tc>
          <w:tcPr>
            <w:tcW w:w="992" w:type="dxa"/>
          </w:tcPr>
          <w:p w:rsidR="008C5D72" w:rsidP="006405D3" w:rsidRDefault="008C5D72" w14:paraId="1E93903D" w14:textId="77777777">
            <w:pPr>
              <w:jc w:val="right"/>
            </w:pPr>
            <w:r>
              <w:t>22</w:t>
            </w:r>
          </w:p>
        </w:tc>
        <w:tc>
          <w:tcPr>
            <w:tcW w:w="567" w:type="dxa"/>
            <w:tcBorders>
              <w:left w:val="nil"/>
            </w:tcBorders>
          </w:tcPr>
          <w:p w:rsidR="008C5D72" w:rsidP="006405D3" w:rsidRDefault="008C5D72" w14:paraId="1E1144B6" w14:textId="77777777">
            <w:pPr>
              <w:jc w:val="right"/>
            </w:pPr>
            <w:r>
              <w:t xml:space="preserve"> </w:t>
            </w:r>
          </w:p>
        </w:tc>
      </w:tr>
      <w:tr w:rsidR="008C5D72" w:rsidTr="006405D3" w14:paraId="4CD5D0F1" w14:textId="77777777">
        <w:tc>
          <w:tcPr>
            <w:tcW w:w="709" w:type="dxa"/>
          </w:tcPr>
          <w:p w:rsidR="008C5D72" w:rsidP="006405D3" w:rsidRDefault="008C5D72" w14:paraId="7FE5806E" w14:textId="641115B9">
            <w:r>
              <w:t>3</w:t>
            </w:r>
            <w:r w:rsidR="000409EE">
              <w:t>7</w:t>
            </w:r>
          </w:p>
        </w:tc>
        <w:tc>
          <w:tcPr>
            <w:tcW w:w="6521" w:type="dxa"/>
          </w:tcPr>
          <w:p w:rsidR="008C5D72" w:rsidP="006405D3" w:rsidRDefault="008C5D72" w14:paraId="227CE876" w14:textId="0EFBF30D">
            <w:r>
              <w:t>Hoe wordt de effectiviteit van de pilot totaalherstel voor nabestaanden gemeten?</w:t>
            </w:r>
          </w:p>
        </w:tc>
        <w:tc>
          <w:tcPr>
            <w:tcW w:w="850" w:type="dxa"/>
          </w:tcPr>
          <w:p w:rsidR="008C5D72" w:rsidP="006405D3" w:rsidRDefault="008C5D72" w14:paraId="2CEEAAF2" w14:textId="77777777">
            <w:pPr>
              <w:jc w:val="right"/>
            </w:pPr>
          </w:p>
        </w:tc>
        <w:tc>
          <w:tcPr>
            <w:tcW w:w="992" w:type="dxa"/>
          </w:tcPr>
          <w:p w:rsidR="008C5D72" w:rsidP="006405D3" w:rsidRDefault="008C5D72" w14:paraId="5B20C29B" w14:textId="77777777">
            <w:pPr>
              <w:jc w:val="right"/>
            </w:pPr>
            <w:r>
              <w:t>22</w:t>
            </w:r>
          </w:p>
        </w:tc>
        <w:tc>
          <w:tcPr>
            <w:tcW w:w="567" w:type="dxa"/>
            <w:tcBorders>
              <w:left w:val="nil"/>
            </w:tcBorders>
          </w:tcPr>
          <w:p w:rsidR="008C5D72" w:rsidP="006405D3" w:rsidRDefault="008C5D72" w14:paraId="12D69319" w14:textId="77777777">
            <w:pPr>
              <w:jc w:val="right"/>
            </w:pPr>
            <w:r>
              <w:t xml:space="preserve"> </w:t>
            </w:r>
          </w:p>
        </w:tc>
      </w:tr>
      <w:tr w:rsidR="008C5D72" w:rsidTr="006405D3" w14:paraId="1E722573" w14:textId="77777777">
        <w:tc>
          <w:tcPr>
            <w:tcW w:w="709" w:type="dxa"/>
          </w:tcPr>
          <w:p w:rsidR="008C5D72" w:rsidP="006405D3" w:rsidRDefault="008C5D72" w14:paraId="41BD837E" w14:textId="2F3D01A4">
            <w:r>
              <w:t>3</w:t>
            </w:r>
            <w:r w:rsidR="000409EE">
              <w:t>8</w:t>
            </w:r>
          </w:p>
        </w:tc>
        <w:tc>
          <w:tcPr>
            <w:tcW w:w="6521" w:type="dxa"/>
          </w:tcPr>
          <w:p w:rsidR="008C5D72" w:rsidP="006405D3" w:rsidRDefault="008C5D72" w14:paraId="1E6A5FBA" w14:textId="0635A9AA">
            <w:r>
              <w:t>Waarom wordt de regeling voor nabestaanden pas gestart na de wijziging van de motie</w:t>
            </w:r>
            <w:r w:rsidR="003E2558">
              <w:t>-</w:t>
            </w:r>
            <w:r>
              <w:t>Leijten in november 2024?</w:t>
            </w:r>
          </w:p>
        </w:tc>
        <w:tc>
          <w:tcPr>
            <w:tcW w:w="850" w:type="dxa"/>
          </w:tcPr>
          <w:p w:rsidR="008C5D72" w:rsidP="006405D3" w:rsidRDefault="008C5D72" w14:paraId="71E72C12" w14:textId="77777777">
            <w:pPr>
              <w:jc w:val="right"/>
            </w:pPr>
          </w:p>
        </w:tc>
        <w:tc>
          <w:tcPr>
            <w:tcW w:w="992" w:type="dxa"/>
          </w:tcPr>
          <w:p w:rsidR="008C5D72" w:rsidP="006405D3" w:rsidRDefault="008C5D72" w14:paraId="4C92B602" w14:textId="77777777">
            <w:pPr>
              <w:jc w:val="right"/>
            </w:pPr>
            <w:r>
              <w:t>22</w:t>
            </w:r>
          </w:p>
        </w:tc>
        <w:tc>
          <w:tcPr>
            <w:tcW w:w="567" w:type="dxa"/>
            <w:tcBorders>
              <w:left w:val="nil"/>
            </w:tcBorders>
          </w:tcPr>
          <w:p w:rsidR="008C5D72" w:rsidP="006405D3" w:rsidRDefault="008C5D72" w14:paraId="335D5427" w14:textId="77777777">
            <w:pPr>
              <w:jc w:val="right"/>
            </w:pPr>
            <w:r>
              <w:t xml:space="preserve"> </w:t>
            </w:r>
          </w:p>
        </w:tc>
      </w:tr>
      <w:tr w:rsidR="008C5D72" w:rsidTr="006405D3" w14:paraId="5701CC0C" w14:textId="77777777">
        <w:tc>
          <w:tcPr>
            <w:tcW w:w="709" w:type="dxa"/>
          </w:tcPr>
          <w:p w:rsidR="008C5D72" w:rsidP="006405D3" w:rsidRDefault="000409EE" w14:paraId="1C1378FB" w14:textId="0431274A">
            <w:r>
              <w:t>39</w:t>
            </w:r>
          </w:p>
        </w:tc>
        <w:tc>
          <w:tcPr>
            <w:tcW w:w="6521" w:type="dxa"/>
          </w:tcPr>
          <w:p w:rsidR="008C5D72" w:rsidP="006405D3" w:rsidRDefault="008C5D72" w14:paraId="3215049C" w14:textId="52AD8F1A">
            <w:r>
              <w:t>Hoeveel nabestaanden hebben zich daadwerkelijk aangemeld voor de regeling sinds de start in januari 2025?</w:t>
            </w:r>
          </w:p>
        </w:tc>
        <w:tc>
          <w:tcPr>
            <w:tcW w:w="850" w:type="dxa"/>
          </w:tcPr>
          <w:p w:rsidR="008C5D72" w:rsidP="006405D3" w:rsidRDefault="008C5D72" w14:paraId="6B5E9CD3" w14:textId="77777777">
            <w:pPr>
              <w:jc w:val="right"/>
            </w:pPr>
          </w:p>
        </w:tc>
        <w:tc>
          <w:tcPr>
            <w:tcW w:w="992" w:type="dxa"/>
          </w:tcPr>
          <w:p w:rsidR="008C5D72" w:rsidP="006405D3" w:rsidRDefault="008C5D72" w14:paraId="27B347C9" w14:textId="77777777">
            <w:pPr>
              <w:jc w:val="right"/>
            </w:pPr>
            <w:r>
              <w:t>22</w:t>
            </w:r>
          </w:p>
        </w:tc>
        <w:tc>
          <w:tcPr>
            <w:tcW w:w="567" w:type="dxa"/>
            <w:tcBorders>
              <w:left w:val="nil"/>
            </w:tcBorders>
          </w:tcPr>
          <w:p w:rsidR="008C5D72" w:rsidP="006405D3" w:rsidRDefault="008C5D72" w14:paraId="23D5AAAF" w14:textId="77777777">
            <w:pPr>
              <w:jc w:val="right"/>
            </w:pPr>
            <w:r>
              <w:t xml:space="preserve"> </w:t>
            </w:r>
          </w:p>
        </w:tc>
      </w:tr>
      <w:tr w:rsidR="008C5D72" w:rsidTr="006405D3" w14:paraId="559D9654" w14:textId="77777777">
        <w:tc>
          <w:tcPr>
            <w:tcW w:w="709" w:type="dxa"/>
          </w:tcPr>
          <w:p w:rsidR="008C5D72" w:rsidP="006405D3" w:rsidRDefault="008C5D72" w14:paraId="7AFDC558" w14:textId="270F6841">
            <w:r>
              <w:t>4</w:t>
            </w:r>
            <w:r w:rsidR="000409EE">
              <w:t>0</w:t>
            </w:r>
          </w:p>
        </w:tc>
        <w:tc>
          <w:tcPr>
            <w:tcW w:w="6521" w:type="dxa"/>
          </w:tcPr>
          <w:p w:rsidR="008C5D72" w:rsidP="006405D3" w:rsidRDefault="008C5D72" w14:paraId="7488AAC4" w14:textId="246AE7BB">
            <w:r>
              <w:t xml:space="preserve">Welk bedrag wordt nog verwacht in 2025 aan publieke schulden </w:t>
            </w:r>
            <w:r w:rsidR="008D501C">
              <w:t>d</w:t>
            </w:r>
            <w:r>
              <w:t>at kwijtgescholden gaat worden?</w:t>
            </w:r>
          </w:p>
        </w:tc>
        <w:tc>
          <w:tcPr>
            <w:tcW w:w="850" w:type="dxa"/>
          </w:tcPr>
          <w:p w:rsidR="008C5D72" w:rsidP="006405D3" w:rsidRDefault="008C5D72" w14:paraId="3A0C0D53" w14:textId="77777777">
            <w:pPr>
              <w:jc w:val="right"/>
            </w:pPr>
          </w:p>
        </w:tc>
        <w:tc>
          <w:tcPr>
            <w:tcW w:w="992" w:type="dxa"/>
          </w:tcPr>
          <w:p w:rsidR="008C5D72" w:rsidP="006405D3" w:rsidRDefault="008C5D72" w14:paraId="7B68072F" w14:textId="77777777">
            <w:pPr>
              <w:jc w:val="right"/>
            </w:pPr>
            <w:r>
              <w:t>24</w:t>
            </w:r>
          </w:p>
        </w:tc>
        <w:tc>
          <w:tcPr>
            <w:tcW w:w="567" w:type="dxa"/>
            <w:tcBorders>
              <w:left w:val="nil"/>
            </w:tcBorders>
          </w:tcPr>
          <w:p w:rsidR="008C5D72" w:rsidP="006405D3" w:rsidRDefault="008C5D72" w14:paraId="60E894B4" w14:textId="77777777">
            <w:pPr>
              <w:jc w:val="right"/>
            </w:pPr>
            <w:r>
              <w:t xml:space="preserve"> </w:t>
            </w:r>
          </w:p>
        </w:tc>
      </w:tr>
      <w:tr w:rsidR="008C5D72" w:rsidTr="006405D3" w14:paraId="63C4BB27" w14:textId="77777777">
        <w:tc>
          <w:tcPr>
            <w:tcW w:w="709" w:type="dxa"/>
          </w:tcPr>
          <w:p w:rsidR="008C5D72" w:rsidP="006405D3" w:rsidRDefault="008C5D72" w14:paraId="199D05A9" w14:textId="577619F8">
            <w:r>
              <w:t>4</w:t>
            </w:r>
            <w:r w:rsidR="000409EE">
              <w:t>1</w:t>
            </w:r>
          </w:p>
        </w:tc>
        <w:tc>
          <w:tcPr>
            <w:tcW w:w="6521" w:type="dxa"/>
          </w:tcPr>
          <w:p w:rsidR="008C5D72" w:rsidP="006405D3" w:rsidRDefault="008C5D72" w14:paraId="37EEE283" w14:textId="60BEEB7B">
            <w:r>
              <w:t xml:space="preserve">Wat is de verwachting van de hoeveelheid schulden </w:t>
            </w:r>
            <w:r w:rsidR="008D501C">
              <w:t>die</w:t>
            </w:r>
            <w:r>
              <w:t xml:space="preserve"> nog ingediend zal worden bij SBN?</w:t>
            </w:r>
          </w:p>
        </w:tc>
        <w:tc>
          <w:tcPr>
            <w:tcW w:w="850" w:type="dxa"/>
          </w:tcPr>
          <w:p w:rsidR="008C5D72" w:rsidP="006405D3" w:rsidRDefault="008C5D72" w14:paraId="62748551" w14:textId="77777777">
            <w:pPr>
              <w:jc w:val="right"/>
            </w:pPr>
          </w:p>
        </w:tc>
        <w:tc>
          <w:tcPr>
            <w:tcW w:w="992" w:type="dxa"/>
          </w:tcPr>
          <w:p w:rsidR="008C5D72" w:rsidP="006405D3" w:rsidRDefault="008C5D72" w14:paraId="2B2B6A70" w14:textId="77777777">
            <w:pPr>
              <w:jc w:val="right"/>
            </w:pPr>
            <w:r>
              <w:t>26</w:t>
            </w:r>
          </w:p>
        </w:tc>
        <w:tc>
          <w:tcPr>
            <w:tcW w:w="567" w:type="dxa"/>
            <w:tcBorders>
              <w:left w:val="nil"/>
            </w:tcBorders>
          </w:tcPr>
          <w:p w:rsidR="008C5D72" w:rsidP="006405D3" w:rsidRDefault="008C5D72" w14:paraId="3B9F27C0" w14:textId="77777777">
            <w:pPr>
              <w:jc w:val="right"/>
            </w:pPr>
            <w:r>
              <w:t xml:space="preserve"> </w:t>
            </w:r>
          </w:p>
        </w:tc>
      </w:tr>
      <w:tr w:rsidR="008C5D72" w:rsidTr="006405D3" w14:paraId="5868C10B" w14:textId="77777777">
        <w:tc>
          <w:tcPr>
            <w:tcW w:w="709" w:type="dxa"/>
          </w:tcPr>
          <w:p w:rsidR="008C5D72" w:rsidP="006405D3" w:rsidRDefault="008C5D72" w14:paraId="0D4CAF2C" w14:textId="6F66332E">
            <w:r>
              <w:t>4</w:t>
            </w:r>
            <w:r w:rsidR="000409EE">
              <w:t>2</w:t>
            </w:r>
          </w:p>
        </w:tc>
        <w:tc>
          <w:tcPr>
            <w:tcW w:w="6521" w:type="dxa"/>
          </w:tcPr>
          <w:p w:rsidR="008C5D72" w:rsidP="006405D3" w:rsidRDefault="008C5D72" w14:paraId="51E8E2F4" w14:textId="77777777">
            <w:r>
              <w:t>Hoeveel bezwaren zijn er ingediend tegen de afwijzing van kwijtschelding van schulden, waarbij de vastgestelde datum van opeisbaarheid als reden werd opgegeven?</w:t>
            </w:r>
          </w:p>
        </w:tc>
        <w:tc>
          <w:tcPr>
            <w:tcW w:w="850" w:type="dxa"/>
          </w:tcPr>
          <w:p w:rsidR="008C5D72" w:rsidP="006405D3" w:rsidRDefault="008C5D72" w14:paraId="6E579EC7" w14:textId="77777777">
            <w:pPr>
              <w:jc w:val="right"/>
            </w:pPr>
          </w:p>
        </w:tc>
        <w:tc>
          <w:tcPr>
            <w:tcW w:w="992" w:type="dxa"/>
          </w:tcPr>
          <w:p w:rsidR="008C5D72" w:rsidP="006405D3" w:rsidRDefault="008C5D72" w14:paraId="327326F7" w14:textId="77777777">
            <w:pPr>
              <w:jc w:val="right"/>
            </w:pPr>
            <w:r>
              <w:t>26</w:t>
            </w:r>
          </w:p>
        </w:tc>
        <w:tc>
          <w:tcPr>
            <w:tcW w:w="567" w:type="dxa"/>
            <w:tcBorders>
              <w:left w:val="nil"/>
            </w:tcBorders>
          </w:tcPr>
          <w:p w:rsidR="008C5D72" w:rsidP="006405D3" w:rsidRDefault="008C5D72" w14:paraId="06AA9026" w14:textId="77777777">
            <w:pPr>
              <w:jc w:val="right"/>
            </w:pPr>
            <w:r>
              <w:t xml:space="preserve"> </w:t>
            </w:r>
          </w:p>
        </w:tc>
      </w:tr>
      <w:tr w:rsidR="008C5D72" w:rsidTr="006405D3" w14:paraId="6B791486" w14:textId="77777777">
        <w:tc>
          <w:tcPr>
            <w:tcW w:w="709" w:type="dxa"/>
          </w:tcPr>
          <w:p w:rsidR="008C5D72" w:rsidP="006405D3" w:rsidRDefault="008C5D72" w14:paraId="45C2A886" w14:textId="594FADFC">
            <w:r>
              <w:t>4</w:t>
            </w:r>
            <w:r w:rsidR="000409EE">
              <w:t>3</w:t>
            </w:r>
          </w:p>
        </w:tc>
        <w:tc>
          <w:tcPr>
            <w:tcW w:w="6521" w:type="dxa"/>
          </w:tcPr>
          <w:p w:rsidR="008C5D72" w:rsidP="006405D3" w:rsidRDefault="008C5D72" w14:paraId="57C7FB3D" w14:textId="27E88D97">
            <w:r>
              <w:t xml:space="preserve">Waar </w:t>
            </w:r>
            <w:r w:rsidR="000409EE">
              <w:t xml:space="preserve">worden </w:t>
            </w:r>
            <w:r>
              <w:t xml:space="preserve">binnen </w:t>
            </w:r>
            <w:r w:rsidR="00092AF0">
              <w:t xml:space="preserve">de </w:t>
            </w:r>
            <w:r>
              <w:t>Dienst Toeslagen de grootste capaciteitsproblemen verwacht als gevolg van het vertrek van circa 600 schijnzelfstandigen per 1 april 2025? Wat zijn de gevolgen voor de voortgang van onderdelen van de hersteloperatie, zoals de integrale beoordelingen, bezwaarafhandelingen en juridische procedures</w:t>
            </w:r>
            <w:r w:rsidR="00092AF0">
              <w:t xml:space="preserve"> </w:t>
            </w:r>
            <w:r>
              <w:t>en welke invloed heeft deze daling naar verwachting op de afhandeltermijn richting 2027?</w:t>
            </w:r>
          </w:p>
        </w:tc>
        <w:tc>
          <w:tcPr>
            <w:tcW w:w="850" w:type="dxa"/>
          </w:tcPr>
          <w:p w:rsidR="008C5D72" w:rsidP="006405D3" w:rsidRDefault="008C5D72" w14:paraId="2DFE35D8" w14:textId="77777777">
            <w:pPr>
              <w:jc w:val="right"/>
            </w:pPr>
          </w:p>
        </w:tc>
        <w:tc>
          <w:tcPr>
            <w:tcW w:w="992" w:type="dxa"/>
          </w:tcPr>
          <w:p w:rsidR="008C5D72" w:rsidP="006405D3" w:rsidRDefault="008C5D72" w14:paraId="0C645B6A" w14:textId="77777777">
            <w:pPr>
              <w:jc w:val="right"/>
            </w:pPr>
            <w:r>
              <w:t>33</w:t>
            </w:r>
          </w:p>
        </w:tc>
        <w:tc>
          <w:tcPr>
            <w:tcW w:w="567" w:type="dxa"/>
            <w:tcBorders>
              <w:left w:val="nil"/>
            </w:tcBorders>
          </w:tcPr>
          <w:p w:rsidR="008C5D72" w:rsidP="006405D3" w:rsidRDefault="008C5D72" w14:paraId="0113B0FA" w14:textId="77777777">
            <w:pPr>
              <w:jc w:val="right"/>
            </w:pPr>
            <w:r>
              <w:t xml:space="preserve"> </w:t>
            </w:r>
          </w:p>
        </w:tc>
      </w:tr>
      <w:tr w:rsidR="008C5D72" w:rsidTr="006405D3" w14:paraId="47A4F3F8" w14:textId="77777777">
        <w:tc>
          <w:tcPr>
            <w:tcW w:w="709" w:type="dxa"/>
          </w:tcPr>
          <w:p w:rsidR="008C5D72" w:rsidP="006405D3" w:rsidRDefault="008C5D72" w14:paraId="1F15513E" w14:textId="048D6BB8">
            <w:r>
              <w:t>4</w:t>
            </w:r>
            <w:r w:rsidR="000409EE">
              <w:t>4</w:t>
            </w:r>
          </w:p>
        </w:tc>
        <w:tc>
          <w:tcPr>
            <w:tcW w:w="6521" w:type="dxa"/>
          </w:tcPr>
          <w:p w:rsidR="008C5D72" w:rsidP="006405D3" w:rsidRDefault="008C5D72" w14:paraId="0FDA8095" w14:textId="1BA58352">
            <w:r>
              <w:t xml:space="preserve">Het verdiepende onderzoek van </w:t>
            </w:r>
            <w:r w:rsidR="00092AF0">
              <w:t xml:space="preserve">de </w:t>
            </w:r>
            <w:r>
              <w:t>CWS wijst uit dat de organisatie en wervingsstrategie geheel afhankelijk zijn van Zzp’ers en interimmers, die onder de uitzonderingsregel vallen die per 1 april 2025 vervalt. Wat zijn de verwachte gevolgen van het uitvallen van deze groep voor het voortbestaan van deze schaderoute?</w:t>
            </w:r>
          </w:p>
        </w:tc>
        <w:tc>
          <w:tcPr>
            <w:tcW w:w="850" w:type="dxa"/>
          </w:tcPr>
          <w:p w:rsidR="008C5D72" w:rsidP="006405D3" w:rsidRDefault="008C5D72" w14:paraId="4C838B6D" w14:textId="77777777">
            <w:pPr>
              <w:jc w:val="right"/>
            </w:pPr>
          </w:p>
        </w:tc>
        <w:tc>
          <w:tcPr>
            <w:tcW w:w="992" w:type="dxa"/>
          </w:tcPr>
          <w:p w:rsidR="008C5D72" w:rsidP="006405D3" w:rsidRDefault="008C5D72" w14:paraId="6D88B062" w14:textId="77777777">
            <w:pPr>
              <w:jc w:val="right"/>
            </w:pPr>
            <w:r>
              <w:t>33</w:t>
            </w:r>
          </w:p>
        </w:tc>
        <w:tc>
          <w:tcPr>
            <w:tcW w:w="567" w:type="dxa"/>
            <w:tcBorders>
              <w:left w:val="nil"/>
            </w:tcBorders>
          </w:tcPr>
          <w:p w:rsidR="008C5D72" w:rsidP="006405D3" w:rsidRDefault="008C5D72" w14:paraId="2FE38D00" w14:textId="77777777">
            <w:pPr>
              <w:jc w:val="right"/>
            </w:pPr>
            <w:r>
              <w:t xml:space="preserve"> </w:t>
            </w:r>
          </w:p>
        </w:tc>
      </w:tr>
      <w:tr w:rsidR="008C5D72" w:rsidTr="006405D3" w14:paraId="52912F7A" w14:textId="77777777">
        <w:tc>
          <w:tcPr>
            <w:tcW w:w="709" w:type="dxa"/>
          </w:tcPr>
          <w:p w:rsidR="008C5D72" w:rsidP="006405D3" w:rsidRDefault="008C5D72" w14:paraId="1E304910" w14:textId="435D2A01">
            <w:r>
              <w:t>4</w:t>
            </w:r>
            <w:r w:rsidR="000409EE">
              <w:t>5</w:t>
            </w:r>
          </w:p>
        </w:tc>
        <w:tc>
          <w:tcPr>
            <w:tcW w:w="6521" w:type="dxa"/>
          </w:tcPr>
          <w:p w:rsidR="008C5D72" w:rsidP="006405D3" w:rsidRDefault="008C5D72" w14:paraId="3D6FA7BB" w14:textId="77777777">
            <w:r>
              <w:t>Zijn er tot op heden herzieningsverzoeken ingediend door gedupeerden uit de eerste fase van de hersteloperatie die stellen ongelijk behandeld te zijn ten opzichte van gedupeerden uit latere fasen, gezien de invoering van het nieuwe schadekader?</w:t>
            </w:r>
          </w:p>
        </w:tc>
        <w:tc>
          <w:tcPr>
            <w:tcW w:w="850" w:type="dxa"/>
          </w:tcPr>
          <w:p w:rsidR="008C5D72" w:rsidP="006405D3" w:rsidRDefault="008C5D72" w14:paraId="7F827E42" w14:textId="77777777">
            <w:pPr>
              <w:jc w:val="right"/>
            </w:pPr>
          </w:p>
        </w:tc>
        <w:tc>
          <w:tcPr>
            <w:tcW w:w="992" w:type="dxa"/>
          </w:tcPr>
          <w:p w:rsidR="008C5D72" w:rsidP="006405D3" w:rsidRDefault="008C5D72" w14:paraId="4C329533" w14:textId="77777777">
            <w:pPr>
              <w:jc w:val="right"/>
            </w:pPr>
            <w:r>
              <w:t>34</w:t>
            </w:r>
          </w:p>
        </w:tc>
        <w:tc>
          <w:tcPr>
            <w:tcW w:w="567" w:type="dxa"/>
            <w:tcBorders>
              <w:left w:val="nil"/>
            </w:tcBorders>
          </w:tcPr>
          <w:p w:rsidR="008C5D72" w:rsidP="006405D3" w:rsidRDefault="008C5D72" w14:paraId="4B929CAB" w14:textId="77777777">
            <w:pPr>
              <w:jc w:val="right"/>
            </w:pPr>
            <w:r>
              <w:t xml:space="preserve"> </w:t>
            </w:r>
          </w:p>
        </w:tc>
      </w:tr>
      <w:tr w:rsidR="008C5D72" w:rsidTr="006405D3" w14:paraId="7AF0F0E2" w14:textId="77777777">
        <w:tc>
          <w:tcPr>
            <w:tcW w:w="709" w:type="dxa"/>
          </w:tcPr>
          <w:p w:rsidR="008C5D72" w:rsidP="006405D3" w:rsidRDefault="008C5D72" w14:paraId="26D72F9E" w14:textId="5EA7FA0D">
            <w:r>
              <w:t>4</w:t>
            </w:r>
            <w:r w:rsidR="000409EE">
              <w:t>6</w:t>
            </w:r>
          </w:p>
        </w:tc>
        <w:tc>
          <w:tcPr>
            <w:tcW w:w="6521" w:type="dxa"/>
          </w:tcPr>
          <w:p w:rsidR="008C5D72" w:rsidP="006405D3" w:rsidRDefault="008C5D72" w14:paraId="284A8123" w14:textId="16CFFEBD">
            <w:r>
              <w:t>Kunt u aangeven waarom u verwacht dat het tot eind 2025 duurt om de</w:t>
            </w:r>
            <w:r w:rsidR="001537FF">
              <w:t xml:space="preserve"> </w:t>
            </w:r>
            <w:r>
              <w:t xml:space="preserve">resterende circa 12.000 integrale beoordelingen af te ronden als </w:t>
            </w:r>
            <w:r w:rsidR="001537FF">
              <w:t xml:space="preserve">de </w:t>
            </w:r>
            <w:r>
              <w:t>UHT er in de laatste vier maanden van 2024 al circa 7.400 heeft uitgevoerd?</w:t>
            </w:r>
          </w:p>
        </w:tc>
        <w:tc>
          <w:tcPr>
            <w:tcW w:w="850" w:type="dxa"/>
          </w:tcPr>
          <w:p w:rsidR="008C5D72" w:rsidP="006405D3" w:rsidRDefault="008C5D72" w14:paraId="4D48F328" w14:textId="1DC8C5BC">
            <w:pPr>
              <w:jc w:val="right"/>
            </w:pPr>
          </w:p>
        </w:tc>
        <w:tc>
          <w:tcPr>
            <w:tcW w:w="992" w:type="dxa"/>
          </w:tcPr>
          <w:p w:rsidR="008C5D72" w:rsidP="001537FF" w:rsidRDefault="008C5D72" w14:paraId="02A51E66" w14:textId="75E2EDC6"/>
        </w:tc>
        <w:tc>
          <w:tcPr>
            <w:tcW w:w="567" w:type="dxa"/>
            <w:tcBorders>
              <w:left w:val="nil"/>
            </w:tcBorders>
          </w:tcPr>
          <w:p w:rsidR="008C5D72" w:rsidP="006405D3" w:rsidRDefault="008C5D72" w14:paraId="138BF2DE" w14:textId="77777777">
            <w:pPr>
              <w:jc w:val="right"/>
            </w:pPr>
            <w:r>
              <w:t xml:space="preserve"> </w:t>
            </w:r>
          </w:p>
        </w:tc>
      </w:tr>
      <w:tr w:rsidR="008C5D72" w:rsidTr="006405D3" w14:paraId="768EE6D0" w14:textId="77777777">
        <w:tc>
          <w:tcPr>
            <w:tcW w:w="709" w:type="dxa"/>
          </w:tcPr>
          <w:p w:rsidR="008C5D72" w:rsidP="006405D3" w:rsidRDefault="008C5D72" w14:paraId="085614D4" w14:textId="025BB125">
            <w:r>
              <w:t>4</w:t>
            </w:r>
            <w:r w:rsidR="000409EE">
              <w:t>7</w:t>
            </w:r>
          </w:p>
        </w:tc>
        <w:tc>
          <w:tcPr>
            <w:tcW w:w="6521" w:type="dxa"/>
          </w:tcPr>
          <w:p w:rsidR="008C5D72" w:rsidP="006405D3" w:rsidRDefault="008C5D72" w14:paraId="6969ACE7" w14:textId="3F50D730">
            <w:r>
              <w:t>Kunt u aangeven wat de redenen zijn voor het lager dan de verwachting liggen van het aantal getekende VSO’s in deze periode door SGH?</w:t>
            </w:r>
          </w:p>
        </w:tc>
        <w:tc>
          <w:tcPr>
            <w:tcW w:w="850" w:type="dxa"/>
          </w:tcPr>
          <w:p w:rsidR="008C5D72" w:rsidP="006405D3" w:rsidRDefault="008C5D72" w14:paraId="161B1A59" w14:textId="64BA6884">
            <w:pPr>
              <w:jc w:val="right"/>
            </w:pPr>
          </w:p>
        </w:tc>
        <w:tc>
          <w:tcPr>
            <w:tcW w:w="992" w:type="dxa"/>
          </w:tcPr>
          <w:p w:rsidR="008C5D72" w:rsidP="006405D3" w:rsidRDefault="008C5D72" w14:paraId="28CE888C" w14:textId="521D0BCB">
            <w:pPr>
              <w:jc w:val="right"/>
            </w:pPr>
          </w:p>
        </w:tc>
        <w:tc>
          <w:tcPr>
            <w:tcW w:w="567" w:type="dxa"/>
            <w:tcBorders>
              <w:left w:val="nil"/>
            </w:tcBorders>
          </w:tcPr>
          <w:p w:rsidR="008C5D72" w:rsidP="006405D3" w:rsidRDefault="008C5D72" w14:paraId="16592FE3" w14:textId="77777777">
            <w:pPr>
              <w:jc w:val="right"/>
            </w:pPr>
            <w:r>
              <w:t xml:space="preserve"> </w:t>
            </w:r>
          </w:p>
        </w:tc>
      </w:tr>
      <w:tr w:rsidR="008C5D72" w:rsidTr="006405D3" w14:paraId="274691FB" w14:textId="77777777">
        <w:tc>
          <w:tcPr>
            <w:tcW w:w="709" w:type="dxa"/>
          </w:tcPr>
          <w:p w:rsidR="008C5D72" w:rsidP="006405D3" w:rsidRDefault="008C5D72" w14:paraId="6339A11D" w14:textId="4156408B">
            <w:r>
              <w:t>4</w:t>
            </w:r>
            <w:r w:rsidR="000409EE">
              <w:t>8</w:t>
            </w:r>
          </w:p>
        </w:tc>
        <w:tc>
          <w:tcPr>
            <w:tcW w:w="6521" w:type="dxa"/>
          </w:tcPr>
          <w:p w:rsidR="008C5D72" w:rsidP="006405D3" w:rsidRDefault="008C5D72" w14:paraId="34E6B093" w14:textId="0D304B04">
            <w:r>
              <w:t>Wat zijn de redenen dat ouders kiezen voor CWS in plaats van de regieroute VSO?</w:t>
            </w:r>
          </w:p>
        </w:tc>
        <w:tc>
          <w:tcPr>
            <w:tcW w:w="850" w:type="dxa"/>
          </w:tcPr>
          <w:p w:rsidR="008C5D72" w:rsidP="006405D3" w:rsidRDefault="008C5D72" w14:paraId="1110C57B" w14:textId="23520E0E">
            <w:pPr>
              <w:jc w:val="right"/>
            </w:pPr>
          </w:p>
        </w:tc>
        <w:tc>
          <w:tcPr>
            <w:tcW w:w="992" w:type="dxa"/>
          </w:tcPr>
          <w:p w:rsidR="008C5D72" w:rsidP="006405D3" w:rsidRDefault="008C5D72" w14:paraId="4B74BD80" w14:textId="061713E2">
            <w:pPr>
              <w:jc w:val="right"/>
            </w:pPr>
          </w:p>
        </w:tc>
        <w:tc>
          <w:tcPr>
            <w:tcW w:w="567" w:type="dxa"/>
            <w:tcBorders>
              <w:left w:val="nil"/>
            </w:tcBorders>
          </w:tcPr>
          <w:p w:rsidR="008C5D72" w:rsidP="006405D3" w:rsidRDefault="008C5D72" w14:paraId="5896ABB8" w14:textId="77777777">
            <w:pPr>
              <w:jc w:val="right"/>
            </w:pPr>
            <w:r>
              <w:t xml:space="preserve"> </w:t>
            </w:r>
          </w:p>
        </w:tc>
      </w:tr>
      <w:tr w:rsidR="008C5D72" w:rsidTr="006405D3" w14:paraId="3BEEE976" w14:textId="77777777">
        <w:tc>
          <w:tcPr>
            <w:tcW w:w="709" w:type="dxa"/>
          </w:tcPr>
          <w:p w:rsidR="008C5D72" w:rsidP="006405D3" w:rsidRDefault="000409EE" w14:paraId="595AFF62" w14:textId="4DA26863">
            <w:r>
              <w:t>49</w:t>
            </w:r>
          </w:p>
        </w:tc>
        <w:tc>
          <w:tcPr>
            <w:tcW w:w="6521" w:type="dxa"/>
          </w:tcPr>
          <w:p w:rsidR="008C5D72" w:rsidP="006405D3" w:rsidRDefault="008C5D72" w14:paraId="13042B18" w14:textId="3B1F3022">
            <w:r>
              <w:t>Wat is de snelheid van het afronden van een VSO-traject ten opzichte van het afronden van een CWS-traject?</w:t>
            </w:r>
          </w:p>
        </w:tc>
        <w:tc>
          <w:tcPr>
            <w:tcW w:w="850" w:type="dxa"/>
          </w:tcPr>
          <w:p w:rsidR="008C5D72" w:rsidP="006405D3" w:rsidRDefault="008C5D72" w14:paraId="21F5FF0D" w14:textId="73ED70C9">
            <w:pPr>
              <w:jc w:val="right"/>
            </w:pPr>
          </w:p>
        </w:tc>
        <w:tc>
          <w:tcPr>
            <w:tcW w:w="992" w:type="dxa"/>
          </w:tcPr>
          <w:p w:rsidR="008C5D72" w:rsidP="006405D3" w:rsidRDefault="008C5D72" w14:paraId="75466C90" w14:textId="617985CA">
            <w:pPr>
              <w:jc w:val="right"/>
            </w:pPr>
          </w:p>
        </w:tc>
        <w:tc>
          <w:tcPr>
            <w:tcW w:w="567" w:type="dxa"/>
            <w:tcBorders>
              <w:left w:val="nil"/>
            </w:tcBorders>
          </w:tcPr>
          <w:p w:rsidR="008C5D72" w:rsidP="006405D3" w:rsidRDefault="008C5D72" w14:paraId="29BFBE29" w14:textId="77777777">
            <w:pPr>
              <w:jc w:val="right"/>
            </w:pPr>
            <w:r>
              <w:t xml:space="preserve"> </w:t>
            </w:r>
          </w:p>
        </w:tc>
      </w:tr>
      <w:tr w:rsidR="008C5D72" w:rsidTr="006405D3" w14:paraId="7E2E0661" w14:textId="77777777">
        <w:tc>
          <w:tcPr>
            <w:tcW w:w="709" w:type="dxa"/>
          </w:tcPr>
          <w:p w:rsidR="008C5D72" w:rsidP="006405D3" w:rsidRDefault="008C5D72" w14:paraId="577F210B" w14:textId="028E7660">
            <w:r>
              <w:t>5</w:t>
            </w:r>
            <w:r w:rsidR="000409EE">
              <w:t>0</w:t>
            </w:r>
          </w:p>
        </w:tc>
        <w:tc>
          <w:tcPr>
            <w:tcW w:w="6521" w:type="dxa"/>
          </w:tcPr>
          <w:p w:rsidR="008C5D72" w:rsidP="006405D3" w:rsidRDefault="008C5D72" w14:paraId="43238048" w14:textId="63B16288">
            <w:r>
              <w:t xml:space="preserve">Hoe vaak is het voorgekomen dat </w:t>
            </w:r>
            <w:r w:rsidR="00DA6CC3">
              <w:t xml:space="preserve">de </w:t>
            </w:r>
            <w:r>
              <w:t>UHT afwijkt van het BAC-advies?</w:t>
            </w:r>
          </w:p>
        </w:tc>
        <w:tc>
          <w:tcPr>
            <w:tcW w:w="850" w:type="dxa"/>
          </w:tcPr>
          <w:p w:rsidR="008C5D72" w:rsidP="006405D3" w:rsidRDefault="008C5D72" w14:paraId="43FD2977" w14:textId="62C2D916">
            <w:pPr>
              <w:jc w:val="right"/>
            </w:pPr>
          </w:p>
        </w:tc>
        <w:tc>
          <w:tcPr>
            <w:tcW w:w="992" w:type="dxa"/>
          </w:tcPr>
          <w:p w:rsidR="008C5D72" w:rsidP="006405D3" w:rsidRDefault="008C5D72" w14:paraId="622C95DE" w14:textId="60326FFB">
            <w:pPr>
              <w:jc w:val="right"/>
            </w:pPr>
          </w:p>
        </w:tc>
        <w:tc>
          <w:tcPr>
            <w:tcW w:w="567" w:type="dxa"/>
            <w:tcBorders>
              <w:left w:val="nil"/>
            </w:tcBorders>
          </w:tcPr>
          <w:p w:rsidR="008C5D72" w:rsidP="006405D3" w:rsidRDefault="008C5D72" w14:paraId="637E451B" w14:textId="77777777">
            <w:pPr>
              <w:jc w:val="right"/>
            </w:pPr>
            <w:r>
              <w:t xml:space="preserve"> </w:t>
            </w:r>
          </w:p>
        </w:tc>
      </w:tr>
      <w:tr w:rsidR="008C5D72" w:rsidTr="006405D3" w14:paraId="39FD7EC4" w14:textId="77777777">
        <w:tc>
          <w:tcPr>
            <w:tcW w:w="709" w:type="dxa"/>
          </w:tcPr>
          <w:p w:rsidR="008C5D72" w:rsidP="006405D3" w:rsidRDefault="008C5D72" w14:paraId="46B7B4D1" w14:textId="323F3198">
            <w:r>
              <w:t>5</w:t>
            </w:r>
            <w:r w:rsidR="000409EE">
              <w:t>1</w:t>
            </w:r>
          </w:p>
        </w:tc>
        <w:tc>
          <w:tcPr>
            <w:tcW w:w="6521" w:type="dxa"/>
          </w:tcPr>
          <w:p w:rsidR="008C5D72" w:rsidP="006405D3" w:rsidRDefault="008C5D72" w14:paraId="10A0A041" w14:textId="4D94BAEA">
            <w:r>
              <w:t xml:space="preserve">Hoe vaak wordt er gebruik gemaakt van de fysieke locaties in het land van </w:t>
            </w:r>
            <w:r w:rsidR="00DA6CC3">
              <w:t xml:space="preserve">de </w:t>
            </w:r>
            <w:r>
              <w:t>UHT?</w:t>
            </w:r>
          </w:p>
        </w:tc>
        <w:tc>
          <w:tcPr>
            <w:tcW w:w="850" w:type="dxa"/>
          </w:tcPr>
          <w:p w:rsidR="008C5D72" w:rsidP="006405D3" w:rsidRDefault="008C5D72" w14:paraId="7D30876B" w14:textId="23A812CA">
            <w:pPr>
              <w:jc w:val="right"/>
            </w:pPr>
          </w:p>
        </w:tc>
        <w:tc>
          <w:tcPr>
            <w:tcW w:w="992" w:type="dxa"/>
          </w:tcPr>
          <w:p w:rsidR="008C5D72" w:rsidP="006405D3" w:rsidRDefault="008C5D72" w14:paraId="49C821B6" w14:textId="13534369">
            <w:pPr>
              <w:jc w:val="right"/>
            </w:pPr>
          </w:p>
        </w:tc>
        <w:tc>
          <w:tcPr>
            <w:tcW w:w="567" w:type="dxa"/>
            <w:tcBorders>
              <w:left w:val="nil"/>
            </w:tcBorders>
          </w:tcPr>
          <w:p w:rsidR="008C5D72" w:rsidP="006405D3" w:rsidRDefault="008C5D72" w14:paraId="1DC2171D" w14:textId="77777777">
            <w:pPr>
              <w:jc w:val="right"/>
            </w:pPr>
            <w:r>
              <w:t xml:space="preserve"> </w:t>
            </w:r>
          </w:p>
        </w:tc>
      </w:tr>
      <w:tr w:rsidR="008C5D72" w:rsidTr="006405D3" w14:paraId="0A857881" w14:textId="77777777">
        <w:tc>
          <w:tcPr>
            <w:tcW w:w="709" w:type="dxa"/>
          </w:tcPr>
          <w:p w:rsidR="008C5D72" w:rsidP="006405D3" w:rsidRDefault="008C5D72" w14:paraId="4CF4E6C4" w14:textId="6A5DAADF">
            <w:r>
              <w:t>5</w:t>
            </w:r>
            <w:r w:rsidR="000409EE">
              <w:t>2</w:t>
            </w:r>
          </w:p>
        </w:tc>
        <w:tc>
          <w:tcPr>
            <w:tcW w:w="6521" w:type="dxa"/>
          </w:tcPr>
          <w:p w:rsidR="008C5D72" w:rsidP="006405D3" w:rsidRDefault="008C5D72" w14:paraId="6A45C491" w14:textId="764F672B">
            <w:r>
              <w:t xml:space="preserve">Kijkt u naar meer mogelijke fysieke locaties in het land van </w:t>
            </w:r>
            <w:r w:rsidR="00DA6CC3">
              <w:t xml:space="preserve">de </w:t>
            </w:r>
            <w:r>
              <w:t>UHT?</w:t>
            </w:r>
          </w:p>
        </w:tc>
        <w:tc>
          <w:tcPr>
            <w:tcW w:w="850" w:type="dxa"/>
          </w:tcPr>
          <w:p w:rsidR="008C5D72" w:rsidP="006405D3" w:rsidRDefault="008C5D72" w14:paraId="1192E6F0" w14:textId="2671ECB7">
            <w:pPr>
              <w:jc w:val="right"/>
            </w:pPr>
          </w:p>
        </w:tc>
        <w:tc>
          <w:tcPr>
            <w:tcW w:w="992" w:type="dxa"/>
          </w:tcPr>
          <w:p w:rsidR="008C5D72" w:rsidP="006405D3" w:rsidRDefault="008C5D72" w14:paraId="4BB24D1E" w14:textId="4D6DC315">
            <w:pPr>
              <w:jc w:val="right"/>
            </w:pPr>
          </w:p>
        </w:tc>
        <w:tc>
          <w:tcPr>
            <w:tcW w:w="567" w:type="dxa"/>
            <w:tcBorders>
              <w:left w:val="nil"/>
            </w:tcBorders>
          </w:tcPr>
          <w:p w:rsidR="008C5D72" w:rsidP="006405D3" w:rsidRDefault="008C5D72" w14:paraId="12456020" w14:textId="77777777">
            <w:pPr>
              <w:jc w:val="right"/>
            </w:pPr>
            <w:r>
              <w:t xml:space="preserve"> </w:t>
            </w:r>
          </w:p>
        </w:tc>
      </w:tr>
      <w:tr w:rsidR="008C5D72" w:rsidTr="006405D3" w14:paraId="2D1AE626" w14:textId="77777777">
        <w:tc>
          <w:tcPr>
            <w:tcW w:w="709" w:type="dxa"/>
          </w:tcPr>
          <w:p w:rsidR="008C5D72" w:rsidP="006405D3" w:rsidRDefault="008C5D72" w14:paraId="3D6CAE47" w14:textId="59B90403">
            <w:r>
              <w:t>5</w:t>
            </w:r>
            <w:r w:rsidR="000409EE">
              <w:t>3</w:t>
            </w:r>
          </w:p>
        </w:tc>
        <w:tc>
          <w:tcPr>
            <w:tcW w:w="6521" w:type="dxa"/>
          </w:tcPr>
          <w:p w:rsidR="008C5D72" w:rsidP="006405D3" w:rsidRDefault="008C5D72" w14:paraId="0D66A33A" w14:textId="7A48FADA">
            <w:r>
              <w:t>Hoe lang duurt het gemiddeld voordat een ouder een dossier ontvangt?</w:t>
            </w:r>
          </w:p>
        </w:tc>
        <w:tc>
          <w:tcPr>
            <w:tcW w:w="850" w:type="dxa"/>
          </w:tcPr>
          <w:p w:rsidR="008C5D72" w:rsidP="006405D3" w:rsidRDefault="008C5D72" w14:paraId="35909BD9" w14:textId="10BB6983">
            <w:pPr>
              <w:jc w:val="right"/>
            </w:pPr>
          </w:p>
        </w:tc>
        <w:tc>
          <w:tcPr>
            <w:tcW w:w="992" w:type="dxa"/>
          </w:tcPr>
          <w:p w:rsidR="008C5D72" w:rsidP="006405D3" w:rsidRDefault="008C5D72" w14:paraId="07B79B05" w14:textId="20DC4C0B">
            <w:pPr>
              <w:jc w:val="right"/>
            </w:pPr>
          </w:p>
        </w:tc>
        <w:tc>
          <w:tcPr>
            <w:tcW w:w="567" w:type="dxa"/>
            <w:tcBorders>
              <w:left w:val="nil"/>
            </w:tcBorders>
          </w:tcPr>
          <w:p w:rsidR="008C5D72" w:rsidP="006405D3" w:rsidRDefault="008C5D72" w14:paraId="29C2B15C" w14:textId="77777777">
            <w:pPr>
              <w:jc w:val="right"/>
            </w:pPr>
            <w:r>
              <w:t xml:space="preserve"> </w:t>
            </w:r>
          </w:p>
        </w:tc>
      </w:tr>
      <w:tr w:rsidR="008C5D72" w:rsidTr="006405D3" w14:paraId="4C213A58" w14:textId="77777777">
        <w:tc>
          <w:tcPr>
            <w:tcW w:w="709" w:type="dxa"/>
          </w:tcPr>
          <w:p w:rsidR="008C5D72" w:rsidP="006405D3" w:rsidRDefault="008C5D72" w14:paraId="7BFBFD78" w14:textId="7037489A">
            <w:r>
              <w:t>5</w:t>
            </w:r>
            <w:r w:rsidR="000409EE">
              <w:t>4</w:t>
            </w:r>
          </w:p>
        </w:tc>
        <w:tc>
          <w:tcPr>
            <w:tcW w:w="6521" w:type="dxa"/>
          </w:tcPr>
          <w:p w:rsidR="008C5D72" w:rsidP="006405D3" w:rsidRDefault="008C5D72" w14:paraId="0D37D13E" w14:textId="556820EC">
            <w:r>
              <w:t>Hoe lang duurt het gemiddeld voor de vijf procent van de ouders die het langst moeten wachten voordat zij een dossier ontvangen deze ontvangen?</w:t>
            </w:r>
          </w:p>
        </w:tc>
        <w:tc>
          <w:tcPr>
            <w:tcW w:w="850" w:type="dxa"/>
          </w:tcPr>
          <w:p w:rsidR="008C5D72" w:rsidP="006405D3" w:rsidRDefault="008C5D72" w14:paraId="3162F9B0" w14:textId="367F70F4">
            <w:pPr>
              <w:jc w:val="right"/>
            </w:pPr>
          </w:p>
        </w:tc>
        <w:tc>
          <w:tcPr>
            <w:tcW w:w="992" w:type="dxa"/>
          </w:tcPr>
          <w:p w:rsidR="008C5D72" w:rsidP="006405D3" w:rsidRDefault="008C5D72" w14:paraId="3D119753" w14:textId="39424ABA">
            <w:pPr>
              <w:jc w:val="right"/>
            </w:pPr>
          </w:p>
        </w:tc>
        <w:tc>
          <w:tcPr>
            <w:tcW w:w="567" w:type="dxa"/>
            <w:tcBorders>
              <w:left w:val="nil"/>
            </w:tcBorders>
          </w:tcPr>
          <w:p w:rsidR="008C5D72" w:rsidP="006405D3" w:rsidRDefault="008C5D72" w14:paraId="66E72271" w14:textId="77777777">
            <w:pPr>
              <w:jc w:val="right"/>
            </w:pPr>
            <w:r>
              <w:t xml:space="preserve"> </w:t>
            </w:r>
          </w:p>
        </w:tc>
      </w:tr>
      <w:tr w:rsidR="008C5D72" w:rsidTr="006405D3" w14:paraId="543BA0DB" w14:textId="77777777">
        <w:tc>
          <w:tcPr>
            <w:tcW w:w="709" w:type="dxa"/>
          </w:tcPr>
          <w:p w:rsidR="008C5D72" w:rsidP="006405D3" w:rsidRDefault="008C5D72" w14:paraId="31C80E06" w14:textId="745F3EDD">
            <w:r>
              <w:t>5</w:t>
            </w:r>
            <w:r w:rsidR="000409EE">
              <w:t>5</w:t>
            </w:r>
          </w:p>
        </w:tc>
        <w:tc>
          <w:tcPr>
            <w:tcW w:w="6521" w:type="dxa"/>
          </w:tcPr>
          <w:p w:rsidR="008C5D72" w:rsidP="006405D3" w:rsidRDefault="00DA6CC3" w14:paraId="62CEBDAA" w14:textId="0673BE0B">
            <w:r>
              <w:t>K</w:t>
            </w:r>
            <w:r w:rsidR="008C5D72">
              <w:t>lopt het dat jongeren alleen worden geholpen door gemeenten als hun schulden worden gekwalificeerd als 'problematisch', dus boven een bepaald bedrag uitkomen?</w:t>
            </w:r>
          </w:p>
        </w:tc>
        <w:tc>
          <w:tcPr>
            <w:tcW w:w="850" w:type="dxa"/>
          </w:tcPr>
          <w:p w:rsidR="008C5D72" w:rsidP="006405D3" w:rsidRDefault="008C5D72" w14:paraId="304F1985" w14:textId="496CAF6A">
            <w:pPr>
              <w:jc w:val="right"/>
            </w:pPr>
          </w:p>
        </w:tc>
        <w:tc>
          <w:tcPr>
            <w:tcW w:w="992" w:type="dxa"/>
          </w:tcPr>
          <w:p w:rsidR="008C5D72" w:rsidP="006405D3" w:rsidRDefault="008C5D72" w14:paraId="6592D955" w14:textId="211A10A9">
            <w:pPr>
              <w:jc w:val="right"/>
            </w:pPr>
          </w:p>
        </w:tc>
        <w:tc>
          <w:tcPr>
            <w:tcW w:w="567" w:type="dxa"/>
            <w:tcBorders>
              <w:left w:val="nil"/>
            </w:tcBorders>
          </w:tcPr>
          <w:p w:rsidR="008C5D72" w:rsidP="006405D3" w:rsidRDefault="008C5D72" w14:paraId="4DA87FCC" w14:textId="77777777">
            <w:pPr>
              <w:jc w:val="right"/>
            </w:pPr>
            <w:r>
              <w:t xml:space="preserve"> </w:t>
            </w:r>
          </w:p>
        </w:tc>
      </w:tr>
      <w:tr w:rsidR="008C5D72" w:rsidTr="006405D3" w14:paraId="1A67D2E5" w14:textId="77777777">
        <w:tc>
          <w:tcPr>
            <w:tcW w:w="709" w:type="dxa"/>
          </w:tcPr>
          <w:p w:rsidR="008C5D72" w:rsidP="006405D3" w:rsidRDefault="008C5D72" w14:paraId="0E96D30B" w14:textId="4391D05D">
            <w:r>
              <w:t>5</w:t>
            </w:r>
            <w:r w:rsidR="000409EE">
              <w:t>6</w:t>
            </w:r>
          </w:p>
        </w:tc>
        <w:tc>
          <w:tcPr>
            <w:tcW w:w="6521" w:type="dxa"/>
          </w:tcPr>
          <w:p w:rsidR="008C5D72" w:rsidP="006405D3" w:rsidRDefault="008C5D72" w14:paraId="4B2B0C89" w14:textId="07062D38">
            <w:r>
              <w:t>Is het waar dat jongeren geen VOG krijgen op basis van registraties die samenhang hebben met het toeslagenschandaal? Hoe vaak komt dit voor?</w:t>
            </w:r>
          </w:p>
        </w:tc>
        <w:tc>
          <w:tcPr>
            <w:tcW w:w="850" w:type="dxa"/>
          </w:tcPr>
          <w:p w:rsidR="008C5D72" w:rsidP="006405D3" w:rsidRDefault="008C5D72" w14:paraId="4D8CBECF" w14:textId="7A1D9F63">
            <w:pPr>
              <w:jc w:val="right"/>
            </w:pPr>
          </w:p>
        </w:tc>
        <w:tc>
          <w:tcPr>
            <w:tcW w:w="992" w:type="dxa"/>
          </w:tcPr>
          <w:p w:rsidR="008C5D72" w:rsidP="006405D3" w:rsidRDefault="008C5D72" w14:paraId="2B80D947" w14:textId="4D47BFB6">
            <w:pPr>
              <w:jc w:val="right"/>
            </w:pPr>
          </w:p>
        </w:tc>
        <w:tc>
          <w:tcPr>
            <w:tcW w:w="567" w:type="dxa"/>
            <w:tcBorders>
              <w:left w:val="nil"/>
            </w:tcBorders>
          </w:tcPr>
          <w:p w:rsidR="008C5D72" w:rsidP="006405D3" w:rsidRDefault="008C5D72" w14:paraId="091C369D" w14:textId="77777777">
            <w:pPr>
              <w:jc w:val="right"/>
            </w:pPr>
            <w:r>
              <w:t xml:space="preserve"> </w:t>
            </w:r>
          </w:p>
        </w:tc>
      </w:tr>
      <w:tr w:rsidR="008C5D72" w:rsidTr="006405D3" w14:paraId="70DC5174" w14:textId="77777777">
        <w:tc>
          <w:tcPr>
            <w:tcW w:w="709" w:type="dxa"/>
          </w:tcPr>
          <w:p w:rsidR="008C5D72" w:rsidP="006405D3" w:rsidRDefault="008C5D72" w14:paraId="1C1254F7" w14:textId="514C4619">
            <w:r>
              <w:t>5</w:t>
            </w:r>
            <w:r w:rsidR="000409EE">
              <w:t>7</w:t>
            </w:r>
          </w:p>
        </w:tc>
        <w:tc>
          <w:tcPr>
            <w:tcW w:w="6521" w:type="dxa"/>
          </w:tcPr>
          <w:p w:rsidR="008C5D72" w:rsidP="006405D3" w:rsidRDefault="008C5D72" w14:paraId="06523CEF" w14:textId="20ED25DC">
            <w:r>
              <w:t>Wat waren de redenen om aan circa 4.000 kinderen geen tegemoetkoming te betalen?</w:t>
            </w:r>
          </w:p>
        </w:tc>
        <w:tc>
          <w:tcPr>
            <w:tcW w:w="850" w:type="dxa"/>
          </w:tcPr>
          <w:p w:rsidR="008C5D72" w:rsidP="006405D3" w:rsidRDefault="008C5D72" w14:paraId="1BF84EF4" w14:textId="39F97D54">
            <w:pPr>
              <w:jc w:val="right"/>
            </w:pPr>
          </w:p>
        </w:tc>
        <w:tc>
          <w:tcPr>
            <w:tcW w:w="992" w:type="dxa"/>
          </w:tcPr>
          <w:p w:rsidR="008C5D72" w:rsidP="006405D3" w:rsidRDefault="008C5D72" w14:paraId="1FF9ADFA" w14:textId="13C24229">
            <w:pPr>
              <w:jc w:val="right"/>
            </w:pPr>
          </w:p>
        </w:tc>
        <w:tc>
          <w:tcPr>
            <w:tcW w:w="567" w:type="dxa"/>
            <w:tcBorders>
              <w:left w:val="nil"/>
            </w:tcBorders>
          </w:tcPr>
          <w:p w:rsidR="008C5D72" w:rsidP="006405D3" w:rsidRDefault="008C5D72" w14:paraId="4894004C" w14:textId="77777777">
            <w:pPr>
              <w:jc w:val="right"/>
            </w:pPr>
            <w:r>
              <w:t xml:space="preserve"> </w:t>
            </w:r>
          </w:p>
        </w:tc>
      </w:tr>
      <w:tr w:rsidR="008C5D72" w:rsidTr="006405D3" w14:paraId="1946B916" w14:textId="77777777">
        <w:tc>
          <w:tcPr>
            <w:tcW w:w="709" w:type="dxa"/>
          </w:tcPr>
          <w:p w:rsidR="008C5D72" w:rsidP="006405D3" w:rsidRDefault="008C5D72" w14:paraId="4F2DB3EB" w14:textId="479A2369">
            <w:r>
              <w:lastRenderedPageBreak/>
              <w:t>5</w:t>
            </w:r>
            <w:r w:rsidR="000409EE">
              <w:t>8</w:t>
            </w:r>
          </w:p>
        </w:tc>
        <w:tc>
          <w:tcPr>
            <w:tcW w:w="6521" w:type="dxa"/>
          </w:tcPr>
          <w:p w:rsidR="008C5D72" w:rsidP="006405D3" w:rsidRDefault="008C5D72" w14:paraId="275C240D" w14:textId="79AD57F8">
            <w:r>
              <w:t>Hoe wordt bepaald wie de toeslagenouder is en wie de ex-partner?</w:t>
            </w:r>
          </w:p>
        </w:tc>
        <w:tc>
          <w:tcPr>
            <w:tcW w:w="850" w:type="dxa"/>
          </w:tcPr>
          <w:p w:rsidR="008C5D72" w:rsidP="006405D3" w:rsidRDefault="008C5D72" w14:paraId="14DFCCDC" w14:textId="4F505302">
            <w:pPr>
              <w:jc w:val="right"/>
            </w:pPr>
          </w:p>
        </w:tc>
        <w:tc>
          <w:tcPr>
            <w:tcW w:w="992" w:type="dxa"/>
          </w:tcPr>
          <w:p w:rsidR="008C5D72" w:rsidP="006405D3" w:rsidRDefault="008C5D72" w14:paraId="68C2C7FF" w14:textId="6C797332">
            <w:pPr>
              <w:jc w:val="right"/>
            </w:pPr>
          </w:p>
        </w:tc>
        <w:tc>
          <w:tcPr>
            <w:tcW w:w="567" w:type="dxa"/>
            <w:tcBorders>
              <w:left w:val="nil"/>
            </w:tcBorders>
          </w:tcPr>
          <w:p w:rsidR="008C5D72" w:rsidP="006405D3" w:rsidRDefault="008C5D72" w14:paraId="137F64B2" w14:textId="77777777">
            <w:pPr>
              <w:jc w:val="right"/>
            </w:pPr>
            <w:r>
              <w:t xml:space="preserve"> </w:t>
            </w:r>
          </w:p>
        </w:tc>
      </w:tr>
      <w:tr w:rsidR="008C5D72" w:rsidTr="006405D3" w14:paraId="182569F5" w14:textId="77777777">
        <w:tc>
          <w:tcPr>
            <w:tcW w:w="709" w:type="dxa"/>
          </w:tcPr>
          <w:p w:rsidR="008C5D72" w:rsidP="006405D3" w:rsidRDefault="000409EE" w14:paraId="49375237" w14:textId="1B5E45A1">
            <w:r>
              <w:t>59</w:t>
            </w:r>
          </w:p>
        </w:tc>
        <w:tc>
          <w:tcPr>
            <w:tcW w:w="6521" w:type="dxa"/>
          </w:tcPr>
          <w:p w:rsidR="008C5D72" w:rsidP="006405D3" w:rsidRDefault="008C5D72" w14:paraId="6A59DDEC" w14:textId="7B5733C8">
            <w:r>
              <w:t>Kunnen ex-partners ook in aanmerking komen voor de route</w:t>
            </w:r>
            <w:r w:rsidR="008860BD">
              <w:t>-</w:t>
            </w:r>
            <w:r>
              <w:t xml:space="preserve">SGH? En als zij meer schade hebben dan 10.000 </w:t>
            </w:r>
            <w:r w:rsidR="008860BD">
              <w:t xml:space="preserve">euro, </w:t>
            </w:r>
            <w:r>
              <w:t>hoe wordt daar dan mee omgegaan?</w:t>
            </w:r>
          </w:p>
        </w:tc>
        <w:tc>
          <w:tcPr>
            <w:tcW w:w="850" w:type="dxa"/>
          </w:tcPr>
          <w:p w:rsidR="008C5D72" w:rsidP="006405D3" w:rsidRDefault="008C5D72" w14:paraId="14A38DB0" w14:textId="026AA596">
            <w:pPr>
              <w:jc w:val="right"/>
            </w:pPr>
          </w:p>
        </w:tc>
        <w:tc>
          <w:tcPr>
            <w:tcW w:w="992" w:type="dxa"/>
          </w:tcPr>
          <w:p w:rsidR="008C5D72" w:rsidP="006405D3" w:rsidRDefault="008C5D72" w14:paraId="617F6271" w14:textId="1A4A2986">
            <w:pPr>
              <w:jc w:val="right"/>
            </w:pPr>
          </w:p>
        </w:tc>
        <w:tc>
          <w:tcPr>
            <w:tcW w:w="567" w:type="dxa"/>
            <w:tcBorders>
              <w:left w:val="nil"/>
            </w:tcBorders>
          </w:tcPr>
          <w:p w:rsidR="008C5D72" w:rsidP="006405D3" w:rsidRDefault="008C5D72" w14:paraId="6EF06A28" w14:textId="77777777">
            <w:pPr>
              <w:jc w:val="right"/>
            </w:pPr>
            <w:r>
              <w:t xml:space="preserve"> </w:t>
            </w:r>
          </w:p>
        </w:tc>
      </w:tr>
      <w:tr w:rsidR="008C5D72" w:rsidTr="006405D3" w14:paraId="581C0EF6" w14:textId="77777777">
        <w:tc>
          <w:tcPr>
            <w:tcW w:w="709" w:type="dxa"/>
          </w:tcPr>
          <w:p w:rsidR="008C5D72" w:rsidP="006405D3" w:rsidRDefault="008C5D72" w14:paraId="6E5EA55B" w14:textId="03D33BA0">
            <w:r>
              <w:t>6</w:t>
            </w:r>
            <w:r w:rsidR="000409EE">
              <w:t>0</w:t>
            </w:r>
          </w:p>
        </w:tc>
        <w:tc>
          <w:tcPr>
            <w:tcW w:w="6521" w:type="dxa"/>
          </w:tcPr>
          <w:p w:rsidR="008C5D72" w:rsidP="006405D3" w:rsidRDefault="008C5D72" w14:paraId="3FFA8D98" w14:textId="056C3891">
            <w:r>
              <w:t>Waarom komt een ouder niet in aanmerking voor een proceskostenvergoeding?</w:t>
            </w:r>
          </w:p>
        </w:tc>
        <w:tc>
          <w:tcPr>
            <w:tcW w:w="850" w:type="dxa"/>
          </w:tcPr>
          <w:p w:rsidR="008C5D72" w:rsidP="006405D3" w:rsidRDefault="008C5D72" w14:paraId="0A16CBAD" w14:textId="67E72B50">
            <w:pPr>
              <w:jc w:val="right"/>
            </w:pPr>
          </w:p>
        </w:tc>
        <w:tc>
          <w:tcPr>
            <w:tcW w:w="992" w:type="dxa"/>
          </w:tcPr>
          <w:p w:rsidR="008C5D72" w:rsidP="006405D3" w:rsidRDefault="008C5D72" w14:paraId="27905BF4" w14:textId="5263A416">
            <w:pPr>
              <w:jc w:val="right"/>
            </w:pPr>
          </w:p>
        </w:tc>
        <w:tc>
          <w:tcPr>
            <w:tcW w:w="567" w:type="dxa"/>
            <w:tcBorders>
              <w:left w:val="nil"/>
            </w:tcBorders>
          </w:tcPr>
          <w:p w:rsidR="008C5D72" w:rsidP="006405D3" w:rsidRDefault="008C5D72" w14:paraId="68246AA4" w14:textId="77777777">
            <w:pPr>
              <w:jc w:val="right"/>
            </w:pPr>
            <w:r>
              <w:t xml:space="preserve"> </w:t>
            </w:r>
          </w:p>
        </w:tc>
      </w:tr>
      <w:tr w:rsidR="008C5D72" w:rsidTr="006405D3" w14:paraId="08CB5ABA" w14:textId="77777777">
        <w:tc>
          <w:tcPr>
            <w:tcW w:w="709" w:type="dxa"/>
          </w:tcPr>
          <w:p w:rsidR="008C5D72" w:rsidP="006405D3" w:rsidRDefault="008C5D72" w14:paraId="4776D719" w14:textId="61539434">
            <w:r>
              <w:t>6</w:t>
            </w:r>
            <w:r w:rsidR="000409EE">
              <w:t>1</w:t>
            </w:r>
          </w:p>
        </w:tc>
        <w:tc>
          <w:tcPr>
            <w:tcW w:w="6521" w:type="dxa"/>
          </w:tcPr>
          <w:p w:rsidR="008C5D72" w:rsidP="006405D3" w:rsidRDefault="008C5D72" w14:paraId="3526AADB" w14:textId="7236624B">
            <w:r>
              <w:t xml:space="preserve">Waar is het bedrag van 116 </w:t>
            </w:r>
            <w:r w:rsidR="008860BD">
              <w:t xml:space="preserve">euro </w:t>
            </w:r>
            <w:r>
              <w:t>op gebaseerd?</w:t>
            </w:r>
          </w:p>
        </w:tc>
        <w:tc>
          <w:tcPr>
            <w:tcW w:w="850" w:type="dxa"/>
          </w:tcPr>
          <w:p w:rsidR="008C5D72" w:rsidP="006405D3" w:rsidRDefault="008C5D72" w14:paraId="2775660E" w14:textId="2A7A5677">
            <w:pPr>
              <w:jc w:val="right"/>
            </w:pPr>
          </w:p>
        </w:tc>
        <w:tc>
          <w:tcPr>
            <w:tcW w:w="992" w:type="dxa"/>
          </w:tcPr>
          <w:p w:rsidR="008C5D72" w:rsidP="006405D3" w:rsidRDefault="008C5D72" w14:paraId="5DD90066" w14:textId="72C0C793">
            <w:pPr>
              <w:jc w:val="right"/>
            </w:pPr>
          </w:p>
        </w:tc>
        <w:tc>
          <w:tcPr>
            <w:tcW w:w="567" w:type="dxa"/>
            <w:tcBorders>
              <w:left w:val="nil"/>
            </w:tcBorders>
          </w:tcPr>
          <w:p w:rsidR="008C5D72" w:rsidP="006405D3" w:rsidRDefault="008C5D72" w14:paraId="68F136AC" w14:textId="77777777">
            <w:pPr>
              <w:jc w:val="right"/>
            </w:pPr>
            <w:r>
              <w:t xml:space="preserve"> </w:t>
            </w:r>
          </w:p>
        </w:tc>
      </w:tr>
      <w:tr w:rsidR="008C5D72" w:rsidTr="006405D3" w14:paraId="672CC8A1" w14:textId="77777777">
        <w:tc>
          <w:tcPr>
            <w:tcW w:w="709" w:type="dxa"/>
          </w:tcPr>
          <w:p w:rsidR="008C5D72" w:rsidP="006405D3" w:rsidRDefault="008C5D72" w14:paraId="7C6436CE" w14:textId="0DACD68E">
            <w:r>
              <w:t>6</w:t>
            </w:r>
            <w:r w:rsidR="000409EE">
              <w:t>2</w:t>
            </w:r>
          </w:p>
        </w:tc>
        <w:tc>
          <w:tcPr>
            <w:tcW w:w="6521" w:type="dxa"/>
          </w:tcPr>
          <w:p w:rsidR="008C5D72" w:rsidP="006405D3" w:rsidRDefault="008C5D72" w14:paraId="2B97879B" w14:textId="6757BA75">
            <w:r>
              <w:t>Wat is de tekst van de brief die is gestuurd naar ouders die meer dan 116</w:t>
            </w:r>
            <w:r w:rsidR="008860BD">
              <w:t xml:space="preserve"> </w:t>
            </w:r>
            <w:r w:rsidR="00E943C0">
              <w:t>euro teveel</w:t>
            </w:r>
            <w:r w:rsidR="008860BD">
              <w:t xml:space="preserve"> hebben</w:t>
            </w:r>
            <w:r>
              <w:t xml:space="preserve"> uitbetaald gekregen?</w:t>
            </w:r>
          </w:p>
        </w:tc>
        <w:tc>
          <w:tcPr>
            <w:tcW w:w="850" w:type="dxa"/>
          </w:tcPr>
          <w:p w:rsidR="008C5D72" w:rsidP="006405D3" w:rsidRDefault="008C5D72" w14:paraId="6F3A0811" w14:textId="564C2A8C">
            <w:pPr>
              <w:jc w:val="right"/>
            </w:pPr>
          </w:p>
        </w:tc>
        <w:tc>
          <w:tcPr>
            <w:tcW w:w="992" w:type="dxa"/>
          </w:tcPr>
          <w:p w:rsidR="008C5D72" w:rsidP="006405D3" w:rsidRDefault="008C5D72" w14:paraId="20546E50" w14:textId="0B15A556">
            <w:pPr>
              <w:jc w:val="right"/>
            </w:pPr>
          </w:p>
        </w:tc>
        <w:tc>
          <w:tcPr>
            <w:tcW w:w="567" w:type="dxa"/>
            <w:tcBorders>
              <w:left w:val="nil"/>
            </w:tcBorders>
          </w:tcPr>
          <w:p w:rsidR="008C5D72" w:rsidP="006405D3" w:rsidRDefault="008C5D72" w14:paraId="6218A989" w14:textId="77777777">
            <w:pPr>
              <w:jc w:val="right"/>
            </w:pPr>
            <w:r>
              <w:t xml:space="preserve"> </w:t>
            </w:r>
          </w:p>
        </w:tc>
      </w:tr>
      <w:tr w:rsidR="008C5D72" w:rsidTr="006405D3" w14:paraId="1ACD71A7" w14:textId="77777777">
        <w:tc>
          <w:tcPr>
            <w:tcW w:w="709" w:type="dxa"/>
          </w:tcPr>
          <w:p w:rsidR="008C5D72" w:rsidP="006405D3" w:rsidRDefault="008C5D72" w14:paraId="3C19BCDA" w14:textId="050D4D73">
            <w:r>
              <w:t>6</w:t>
            </w:r>
            <w:r w:rsidR="000409EE">
              <w:t>3</w:t>
            </w:r>
          </w:p>
        </w:tc>
        <w:tc>
          <w:tcPr>
            <w:tcW w:w="6521" w:type="dxa"/>
          </w:tcPr>
          <w:p w:rsidR="008C5D72" w:rsidP="006405D3" w:rsidRDefault="008C5D72" w14:paraId="426ED468" w14:textId="40B28A9C">
            <w:r>
              <w:t xml:space="preserve">Wat is de tekst van de brief die is gestuurd naar ouders die minder dan 116 </w:t>
            </w:r>
            <w:r w:rsidR="00492971">
              <w:t xml:space="preserve">euro </w:t>
            </w:r>
            <w:r>
              <w:t xml:space="preserve">teveel </w:t>
            </w:r>
            <w:r w:rsidR="00492971">
              <w:t xml:space="preserve">hebben </w:t>
            </w:r>
            <w:r>
              <w:t>uitbetaald gekregen?</w:t>
            </w:r>
          </w:p>
        </w:tc>
        <w:tc>
          <w:tcPr>
            <w:tcW w:w="850" w:type="dxa"/>
          </w:tcPr>
          <w:p w:rsidR="008C5D72" w:rsidP="006405D3" w:rsidRDefault="008C5D72" w14:paraId="30D7721F" w14:textId="50953C38">
            <w:pPr>
              <w:jc w:val="right"/>
            </w:pPr>
          </w:p>
        </w:tc>
        <w:tc>
          <w:tcPr>
            <w:tcW w:w="992" w:type="dxa"/>
          </w:tcPr>
          <w:p w:rsidR="008C5D72" w:rsidP="006405D3" w:rsidRDefault="008C5D72" w14:paraId="5441EF05" w14:textId="0CC06A67">
            <w:pPr>
              <w:jc w:val="right"/>
            </w:pPr>
          </w:p>
        </w:tc>
        <w:tc>
          <w:tcPr>
            <w:tcW w:w="567" w:type="dxa"/>
            <w:tcBorders>
              <w:left w:val="nil"/>
            </w:tcBorders>
          </w:tcPr>
          <w:p w:rsidR="008C5D72" w:rsidP="006405D3" w:rsidRDefault="008C5D72" w14:paraId="007B71E8" w14:textId="77777777">
            <w:pPr>
              <w:jc w:val="right"/>
            </w:pPr>
            <w:r>
              <w:t xml:space="preserve"> </w:t>
            </w:r>
          </w:p>
        </w:tc>
      </w:tr>
      <w:tr w:rsidR="008C5D72" w:rsidTr="006405D3" w14:paraId="74AC32D7" w14:textId="77777777">
        <w:tc>
          <w:tcPr>
            <w:tcW w:w="709" w:type="dxa"/>
          </w:tcPr>
          <w:p w:rsidR="008C5D72" w:rsidP="006405D3" w:rsidRDefault="008C5D72" w14:paraId="568DD920" w14:textId="23EB8994">
            <w:r>
              <w:t>6</w:t>
            </w:r>
            <w:r w:rsidR="000409EE">
              <w:t>4</w:t>
            </w:r>
          </w:p>
        </w:tc>
        <w:tc>
          <w:tcPr>
            <w:tcW w:w="6521" w:type="dxa"/>
          </w:tcPr>
          <w:p w:rsidR="008C5D72" w:rsidP="006405D3" w:rsidRDefault="008C5D72" w14:paraId="1ACF9494" w14:textId="093B599D">
            <w:r>
              <w:t>Is de tekst van de brieven die naar ouders die teveel uitbetaald hebben gekregen getoetst met relevante stakeholders zoals de Oudercommissie en anderen? Zo ja, wat kwam daar uit? Zo nee, waarom niet?</w:t>
            </w:r>
          </w:p>
        </w:tc>
        <w:tc>
          <w:tcPr>
            <w:tcW w:w="850" w:type="dxa"/>
          </w:tcPr>
          <w:p w:rsidR="008C5D72" w:rsidP="006405D3" w:rsidRDefault="008C5D72" w14:paraId="2883BBCC" w14:textId="2A687C5E">
            <w:pPr>
              <w:jc w:val="right"/>
            </w:pPr>
          </w:p>
        </w:tc>
        <w:tc>
          <w:tcPr>
            <w:tcW w:w="992" w:type="dxa"/>
          </w:tcPr>
          <w:p w:rsidR="008C5D72" w:rsidP="006405D3" w:rsidRDefault="008C5D72" w14:paraId="60C84644" w14:textId="49B18C63">
            <w:pPr>
              <w:jc w:val="right"/>
            </w:pPr>
          </w:p>
        </w:tc>
        <w:tc>
          <w:tcPr>
            <w:tcW w:w="567" w:type="dxa"/>
            <w:tcBorders>
              <w:left w:val="nil"/>
            </w:tcBorders>
          </w:tcPr>
          <w:p w:rsidR="008C5D72" w:rsidP="006405D3" w:rsidRDefault="008C5D72" w14:paraId="7E3C91A4" w14:textId="77777777">
            <w:pPr>
              <w:jc w:val="right"/>
            </w:pPr>
            <w:r>
              <w:t xml:space="preserve"> </w:t>
            </w:r>
          </w:p>
        </w:tc>
      </w:tr>
    </w:tbl>
    <w:p w:rsidRPr="009F5536" w:rsidR="008C5D72" w:rsidP="009F5536" w:rsidRDefault="008C5D72" w14:paraId="07C85522" w14:textId="77777777">
      <w:pPr>
        <w:autoSpaceDE w:val="0"/>
        <w:autoSpaceDN w:val="0"/>
        <w:adjustRightInd w:val="0"/>
        <w:rPr>
          <w:rFonts w:ascii="FCJOE D+ Univers" w:hAnsi="FCJOE D+ Univers" w:cs="FCJOE D+ Univers"/>
          <w:color w:val="000000"/>
          <w:sz w:val="24"/>
          <w:szCs w:val="24"/>
        </w:rPr>
      </w:pPr>
    </w:p>
    <w:sectPr w:rsidRPr="009F5536" w:rsidR="008C5D72">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D37" w14:textId="77777777" w:rsidR="0070699C" w:rsidRDefault="0070699C">
      <w:r>
        <w:separator/>
      </w:r>
    </w:p>
  </w:endnote>
  <w:endnote w:type="continuationSeparator" w:id="0">
    <w:p w14:paraId="6B699379" w14:textId="77777777" w:rsidR="0070699C" w:rsidRDefault="007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PHM N+ Univers">
    <w:altName w:val="Arial"/>
    <w:panose1 w:val="00000000000000000000"/>
    <w:charset w:val="00"/>
    <w:family w:val="swiss"/>
    <w:notTrueType/>
    <w:pitch w:val="default"/>
    <w:sig w:usb0="00000003" w:usb1="00000000" w:usb2="00000000" w:usb3="00000000" w:csb0="00000001" w:csb1="00000000"/>
  </w:font>
  <w:font w:name="FCJOE D+ Univers">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97CC1D" w14:textId="77777777" w:rsidR="000A62D1" w:rsidRDefault="000A62D1"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7C84">
      <w:rPr>
        <w:rStyle w:val="Paginanummer"/>
        <w:noProof/>
      </w:rPr>
      <w:t>1</w:t>
    </w:r>
    <w:r>
      <w:rPr>
        <w:rStyle w:val="Paginanummer"/>
      </w:rPr>
      <w:fldChar w:fldCharType="end"/>
    </w:r>
  </w:p>
  <w:p w14:paraId="2946DB82" w14:textId="77777777" w:rsidR="000A62D1" w:rsidRDefault="000A62D1"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23F" w14:textId="77777777" w:rsidR="0070699C" w:rsidRDefault="0070699C">
      <w:r>
        <w:separator/>
      </w:r>
    </w:p>
  </w:footnote>
  <w:footnote w:type="continuationSeparator" w:id="0">
    <w:p w14:paraId="1F72F646" w14:textId="77777777" w:rsidR="0070699C" w:rsidRDefault="0070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7069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11520"/>
    <w:rsid w:val="00037DD2"/>
    <w:rsid w:val="000409EE"/>
    <w:rsid w:val="00092AF0"/>
    <w:rsid w:val="000A62D1"/>
    <w:rsid w:val="000B3B0E"/>
    <w:rsid w:val="000C27E9"/>
    <w:rsid w:val="00100A53"/>
    <w:rsid w:val="00107826"/>
    <w:rsid w:val="00114B6A"/>
    <w:rsid w:val="00122207"/>
    <w:rsid w:val="001364FB"/>
    <w:rsid w:val="00137540"/>
    <w:rsid w:val="001537FF"/>
    <w:rsid w:val="00157013"/>
    <w:rsid w:val="00177068"/>
    <w:rsid w:val="001B734E"/>
    <w:rsid w:val="001C301E"/>
    <w:rsid w:val="001D2E14"/>
    <w:rsid w:val="001F7FD2"/>
    <w:rsid w:val="00211E58"/>
    <w:rsid w:val="00212AB8"/>
    <w:rsid w:val="00213461"/>
    <w:rsid w:val="0023690D"/>
    <w:rsid w:val="00242906"/>
    <w:rsid w:val="00276D31"/>
    <w:rsid w:val="00280D52"/>
    <w:rsid w:val="00283786"/>
    <w:rsid w:val="00285C56"/>
    <w:rsid w:val="002C07FD"/>
    <w:rsid w:val="002C0B49"/>
    <w:rsid w:val="002D7C84"/>
    <w:rsid w:val="0032498F"/>
    <w:rsid w:val="003377DF"/>
    <w:rsid w:val="00352CAD"/>
    <w:rsid w:val="00361FAF"/>
    <w:rsid w:val="00367204"/>
    <w:rsid w:val="00390702"/>
    <w:rsid w:val="003A478F"/>
    <w:rsid w:val="003B5132"/>
    <w:rsid w:val="003B7B12"/>
    <w:rsid w:val="003C4628"/>
    <w:rsid w:val="003D0E87"/>
    <w:rsid w:val="003E2558"/>
    <w:rsid w:val="003F75A1"/>
    <w:rsid w:val="0041734C"/>
    <w:rsid w:val="00451A89"/>
    <w:rsid w:val="00486FDF"/>
    <w:rsid w:val="00492971"/>
    <w:rsid w:val="004A415E"/>
    <w:rsid w:val="004D50D1"/>
    <w:rsid w:val="004E18F3"/>
    <w:rsid w:val="004F70E3"/>
    <w:rsid w:val="00502367"/>
    <w:rsid w:val="00510F6F"/>
    <w:rsid w:val="0052554E"/>
    <w:rsid w:val="0052735F"/>
    <w:rsid w:val="005276F5"/>
    <w:rsid w:val="0054031E"/>
    <w:rsid w:val="00574732"/>
    <w:rsid w:val="005A434D"/>
    <w:rsid w:val="005A6BB1"/>
    <w:rsid w:val="005D1366"/>
    <w:rsid w:val="005D431C"/>
    <w:rsid w:val="005D4542"/>
    <w:rsid w:val="00617C99"/>
    <w:rsid w:val="0062195F"/>
    <w:rsid w:val="00622BD0"/>
    <w:rsid w:val="0066472E"/>
    <w:rsid w:val="00684886"/>
    <w:rsid w:val="006914A2"/>
    <w:rsid w:val="006C3C12"/>
    <w:rsid w:val="006E72F7"/>
    <w:rsid w:val="0070699C"/>
    <w:rsid w:val="0071564F"/>
    <w:rsid w:val="00721294"/>
    <w:rsid w:val="00725B8D"/>
    <w:rsid w:val="00735F41"/>
    <w:rsid w:val="0075208D"/>
    <w:rsid w:val="0076124D"/>
    <w:rsid w:val="007C3403"/>
    <w:rsid w:val="007E54C3"/>
    <w:rsid w:val="007E7900"/>
    <w:rsid w:val="007F2292"/>
    <w:rsid w:val="0081325C"/>
    <w:rsid w:val="00824F90"/>
    <w:rsid w:val="0083437E"/>
    <w:rsid w:val="008513A3"/>
    <w:rsid w:val="008778CA"/>
    <w:rsid w:val="00882BC2"/>
    <w:rsid w:val="008860BD"/>
    <w:rsid w:val="0089555B"/>
    <w:rsid w:val="008A538D"/>
    <w:rsid w:val="008B5770"/>
    <w:rsid w:val="008B7AF4"/>
    <w:rsid w:val="008C5D72"/>
    <w:rsid w:val="008D501C"/>
    <w:rsid w:val="008E2E5B"/>
    <w:rsid w:val="00905FB5"/>
    <w:rsid w:val="00922F16"/>
    <w:rsid w:val="00926A32"/>
    <w:rsid w:val="009A39C1"/>
    <w:rsid w:val="009C508A"/>
    <w:rsid w:val="009C660E"/>
    <w:rsid w:val="009D3567"/>
    <w:rsid w:val="009F5536"/>
    <w:rsid w:val="00A05B98"/>
    <w:rsid w:val="00A17A7D"/>
    <w:rsid w:val="00A432BF"/>
    <w:rsid w:val="00A70A65"/>
    <w:rsid w:val="00A7222B"/>
    <w:rsid w:val="00A7268C"/>
    <w:rsid w:val="00A94959"/>
    <w:rsid w:val="00AC2A45"/>
    <w:rsid w:val="00AC6417"/>
    <w:rsid w:val="00B06807"/>
    <w:rsid w:val="00B12711"/>
    <w:rsid w:val="00B3125A"/>
    <w:rsid w:val="00B97396"/>
    <w:rsid w:val="00B979D3"/>
    <w:rsid w:val="00BB3A65"/>
    <w:rsid w:val="00BB713F"/>
    <w:rsid w:val="00BE71B3"/>
    <w:rsid w:val="00C02EFE"/>
    <w:rsid w:val="00C0449C"/>
    <w:rsid w:val="00C15562"/>
    <w:rsid w:val="00C32CD8"/>
    <w:rsid w:val="00C46739"/>
    <w:rsid w:val="00C52063"/>
    <w:rsid w:val="00C62470"/>
    <w:rsid w:val="00C65DEA"/>
    <w:rsid w:val="00C75467"/>
    <w:rsid w:val="00CA4F4A"/>
    <w:rsid w:val="00D021A8"/>
    <w:rsid w:val="00D038CE"/>
    <w:rsid w:val="00D0617B"/>
    <w:rsid w:val="00D20695"/>
    <w:rsid w:val="00D27A09"/>
    <w:rsid w:val="00D964CF"/>
    <w:rsid w:val="00DA6CC3"/>
    <w:rsid w:val="00DA7584"/>
    <w:rsid w:val="00DB66E7"/>
    <w:rsid w:val="00DE1DBD"/>
    <w:rsid w:val="00E34410"/>
    <w:rsid w:val="00E511FC"/>
    <w:rsid w:val="00E864E3"/>
    <w:rsid w:val="00E943C0"/>
    <w:rsid w:val="00EE00A6"/>
    <w:rsid w:val="00EF0554"/>
    <w:rsid w:val="00F07B33"/>
    <w:rsid w:val="00F14884"/>
    <w:rsid w:val="00F328F4"/>
    <w:rsid w:val="00F44FB8"/>
    <w:rsid w:val="00F62FBC"/>
    <w:rsid w:val="00F81FE8"/>
    <w:rsid w:val="00FA6332"/>
    <w:rsid w:val="00FB5634"/>
    <w:rsid w:val="00FC3035"/>
    <w:rsid w:val="00FC536C"/>
    <w:rsid w:val="00FE28BC"/>
    <w:rsid w:val="187BF2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EEBCA"/>
  <w15:chartTrackingRefBased/>
  <w15:docId w15:val="{6CC88D22-0AA7-48DF-81CB-AE517FC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customStyle="1" w:styleId="Kop1Char">
    <w:name w:val="Kop 1 Char"/>
    <w:link w:val="Kop1"/>
    <w:rsid w:val="00C15562"/>
    <w:rPr>
      <w:b/>
      <w:sz w:val="22"/>
    </w:rPr>
  </w:style>
  <w:style w:type="paragraph" w:customStyle="1" w:styleId="Default">
    <w:name w:val="Default"/>
    <w:rsid w:val="00FC536C"/>
    <w:pPr>
      <w:autoSpaceDE w:val="0"/>
      <w:autoSpaceDN w:val="0"/>
      <w:adjustRightInd w:val="0"/>
    </w:pPr>
    <w:rPr>
      <w:rFonts w:ascii="CMPHM N+ Univers" w:hAnsi="CMPHM N+ Univers" w:cs="CMPHM N+ Univers"/>
      <w:color w:val="000000"/>
      <w:sz w:val="24"/>
      <w:szCs w:val="24"/>
      <w:lang w:eastAsia="nl-NL"/>
    </w:rPr>
  </w:style>
  <w:style w:type="character" w:styleId="Hyperlink">
    <w:name w:val="Hyperlink"/>
    <w:uiPriority w:val="99"/>
    <w:unhideWhenUsed/>
    <w:rsid w:val="0052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798">
      <w:bodyDiv w:val="1"/>
      <w:marLeft w:val="0"/>
      <w:marRight w:val="0"/>
      <w:marTop w:val="0"/>
      <w:marBottom w:val="0"/>
      <w:divBdr>
        <w:top w:val="none" w:sz="0" w:space="0" w:color="auto"/>
        <w:left w:val="none" w:sz="0" w:space="0" w:color="auto"/>
        <w:bottom w:val="none" w:sz="0" w:space="0" w:color="auto"/>
        <w:right w:val="none" w:sz="0" w:space="0" w:color="auto"/>
      </w:divBdr>
      <w:divsChild>
        <w:div w:id="1028527171">
          <w:marLeft w:val="0"/>
          <w:marRight w:val="0"/>
          <w:marTop w:val="0"/>
          <w:marBottom w:val="0"/>
          <w:divBdr>
            <w:top w:val="none" w:sz="0" w:space="0" w:color="auto"/>
            <w:left w:val="none" w:sz="0" w:space="0" w:color="auto"/>
            <w:bottom w:val="none" w:sz="0" w:space="0" w:color="auto"/>
            <w:right w:val="none" w:sz="0" w:space="0" w:color="auto"/>
          </w:divBdr>
        </w:div>
      </w:divsChild>
    </w:div>
    <w:div w:id="1684283349">
      <w:bodyDiv w:val="1"/>
      <w:marLeft w:val="0"/>
      <w:marRight w:val="0"/>
      <w:marTop w:val="0"/>
      <w:marBottom w:val="0"/>
      <w:divBdr>
        <w:top w:val="none" w:sz="0" w:space="0" w:color="auto"/>
        <w:left w:val="none" w:sz="0" w:space="0" w:color="auto"/>
        <w:bottom w:val="none" w:sz="0" w:space="0" w:color="auto"/>
        <w:right w:val="none" w:sz="0" w:space="0" w:color="auto"/>
      </w:divBdr>
      <w:divsChild>
        <w:div w:id="80177383">
          <w:marLeft w:val="0"/>
          <w:marRight w:val="0"/>
          <w:marTop w:val="0"/>
          <w:marBottom w:val="0"/>
          <w:divBdr>
            <w:top w:val="none" w:sz="0" w:space="0" w:color="auto"/>
            <w:left w:val="none" w:sz="0" w:space="0" w:color="auto"/>
            <w:bottom w:val="none" w:sz="0" w:space="0" w:color="auto"/>
            <w:right w:val="none" w:sz="0" w:space="0" w:color="auto"/>
          </w:divBdr>
          <w:divsChild>
            <w:div w:id="2157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4672">
      <w:bodyDiv w:val="1"/>
      <w:marLeft w:val="0"/>
      <w:marRight w:val="0"/>
      <w:marTop w:val="0"/>
      <w:marBottom w:val="0"/>
      <w:divBdr>
        <w:top w:val="none" w:sz="0" w:space="0" w:color="auto"/>
        <w:left w:val="none" w:sz="0" w:space="0" w:color="auto"/>
        <w:bottom w:val="none" w:sz="0" w:space="0" w:color="auto"/>
        <w:right w:val="none" w:sz="0" w:space="0" w:color="auto"/>
      </w:divBdr>
      <w:divsChild>
        <w:div w:id="1115173917">
          <w:marLeft w:val="0"/>
          <w:marRight w:val="0"/>
          <w:marTop w:val="0"/>
          <w:marBottom w:val="0"/>
          <w:divBdr>
            <w:top w:val="none" w:sz="0" w:space="0" w:color="auto"/>
            <w:left w:val="none" w:sz="0" w:space="0" w:color="auto"/>
            <w:bottom w:val="none" w:sz="0" w:space="0" w:color="auto"/>
            <w:right w:val="none" w:sz="0" w:space="0" w:color="auto"/>
          </w:divBdr>
          <w:divsChild>
            <w:div w:id="4835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1384</ap:Words>
  <ap:Characters>7668</ap:Characters>
  <ap:DocSecurity>4</ap:DocSecurity>
  <ap:Lines>63</ap:Lines>
  <ap:Paragraphs>18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2025-03-07T08:52:00.0000000Z</dcterms:created>
  <dcterms:modified xsi:type="dcterms:W3CDTF">2025-03-07T08:52:00.0000000Z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4ZDN3PVYHFMW-963913058-2218</vt:lpwstr>
  </property>
  <property fmtid="{D5CDD505-2E9C-101B-9397-08002B2CF9AE}" pid="3" name="_dlc_DocIdItemGuid">
    <vt:lpwstr>9d5f1a19-a188-44bb-9aba-3522c0057ad4</vt:lpwstr>
  </property>
  <property fmtid="{D5CDD505-2E9C-101B-9397-08002B2CF9AE}" pid="4" name="_dlc_DocIdUrl">
    <vt:lpwstr>https://teamsites/commissie/Fin/_layouts/15/DocIdRedir.aspx?ID=4ZDN3PVYHFMW-963913058-2218, 4ZDN3PVYHFMW-963913058-2218</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