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2025Z04027</w:t>
        <w:br/>
      </w:r>
      <w:proofErr w:type="spellEnd"/>
    </w:p>
    <w:p>
      <w:pPr>
        <w:pStyle w:val="Normal"/>
        <w:rPr>
          <w:b w:val="1"/>
          <w:bCs w:val="1"/>
        </w:rPr>
      </w:pPr>
      <w:r w:rsidR="250AE766">
        <w:rPr>
          <w:b w:val="0"/>
          <w:bCs w:val="0"/>
        </w:rPr>
        <w:t>(ingezonden 6 maart 2025)</w:t>
        <w:br/>
      </w:r>
    </w:p>
    <w:p>
      <w:r>
        <w:t xml:space="preserve">Vragen van het lid Thiadens (PVV) aan de staatssecretaris van Volksgezondheid, Welzijn en Sport over het bericht 'Tegen wil en dank fit: Hengelose ouderen moeten sporten voor thuishulp, maar Adje (88) protesteert'</w:t>
      </w:r>
      <w:r>
        <w:br/>
      </w:r>
    </w:p>
    <w:p>
      <w:pPr>
        <w:pStyle w:val="ListParagraph"/>
        <w:numPr>
          <w:ilvl w:val="0"/>
          <w:numId w:val="100470570"/>
        </w:numPr>
        <w:ind w:left="360"/>
      </w:pPr>
      <w:r>
        <w:t>Deelt u de mening dat geïndiceerde zorg vanuit de Wet maatschappelijke ondersteuning (Wmo) 2015 onvoorwaardelijk moet zijn en zeker niet afhankelijk van wel of geen deelname aan een sportprogramma? Zo nee, waarom niet? 1)</w:t>
      </w:r>
      <w:r>
        <w:br/>
      </w:r>
    </w:p>
    <w:p>
      <w:pPr>
        <w:pStyle w:val="ListParagraph"/>
        <w:numPr>
          <w:ilvl w:val="0"/>
          <w:numId w:val="100470570"/>
        </w:numPr>
        <w:ind w:left="360"/>
      </w:pPr>
      <w:r>
        <w:t>Deelt u de mening dat het programma “powerfull ageing” een verkapt sponsoringsprogramma voor de lokale fysiotherapeuten is? Zo nee, waarom niet?</w:t>
      </w:r>
      <w:r>
        <w:br/>
      </w:r>
    </w:p>
    <w:p>
      <w:pPr>
        <w:pStyle w:val="ListParagraph"/>
        <w:numPr>
          <w:ilvl w:val="0"/>
          <w:numId w:val="100470570"/>
        </w:numPr>
        <w:ind w:left="360"/>
      </w:pPr>
      <w:r>
        <w:t>Deelt u de mening dat het onacceptabel is dat gemeenten deze verkapte verplichting opleggen aan kwetsbare ouderen (officieel is het geen verplichting, maar niet deelnemen of afhaken heeft als gevolg dat er geen verdere ondersteuning vanuit de Wmo wordt geleverd)?</w:t>
      </w:r>
      <w:r>
        <w:br/>
      </w:r>
    </w:p>
    <w:p>
      <w:pPr>
        <w:pStyle w:val="ListParagraph"/>
        <w:numPr>
          <w:ilvl w:val="0"/>
          <w:numId w:val="100470570"/>
        </w:numPr>
        <w:ind w:left="360"/>
      </w:pPr>
      <w:r>
        <w:t>Deelt u de mening dat het onacceptabel is dat, door de quasi verplichte deelname aan “powerfull ageing”, ouderen weken (en in sommige gevallen maanden) moeten wachten op ondersteuning vanuit de Wmo, waardoor de ramen in de tussentijd niet worden gelapt, er niet wordt gestofzuigd en bedden niet worden verschoond?</w:t>
      </w:r>
      <w:r>
        <w:br/>
      </w:r>
    </w:p>
    <w:p>
      <w:pPr>
        <w:pStyle w:val="ListParagraph"/>
        <w:numPr>
          <w:ilvl w:val="0"/>
          <w:numId w:val="100470570"/>
        </w:numPr>
        <w:ind w:left="360"/>
      </w:pPr>
      <w:r>
        <w:t>Bent u bereid om met de VNG in gesprek te gaan om deze onzalige praktijken te stoppen? Zo nee, waarom niet?</w:t>
      </w:r>
      <w:r>
        <w:br/>
      </w:r>
    </w:p>
    <w:p>
      <w:r>
        <w:t xml:space="preserve">
          <w:br/>
1) De Stentor, 21 februari 2025, 'Tegen wil en dank fit: Hengelose ouderen moeten sporten voor thuishulp, maar Adje (88) protesteert' (Tegen wil en dank fit: Hengelose ouderen moeten sporten voor thuishulp, maar Adje (88) protesteert | Hengelo | destentor.nl)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570">
    <w:abstractNumId w:val="100470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