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2025Z04180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maart 2025)</w:t>
        <w:br/>
      </w:r>
    </w:p>
    <w:p>
      <w:r>
        <w:t xml:space="preserve">Vragen van het lid Diederik van Dijk (SGP) aan de staatssecretaris van Defensie over beperkte oefenmogelijkheden voor de luchtmacht.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Bent u bekend met het artikel “Na Ramstein Flag kan op vliegbasis amper nog gevlogen worden” 1)? Hoe beoordeelt u dit bericht, vooral als het gaat om de zeer beperkte oefenmogelijkheden die resteren na Ramstein Flag?</w:t>
      </w:r>
      <w:r>
        <w:br/>
      </w:r>
    </w:p>
    <w:p>
      <w:r>
        <w:t xml:space="preserve"> </w:t>
      </w:r>
      <w:r>
        <w:br/>
      </w:r>
    </w:p>
    <w:p>
      <w:r>
        <w:t xml:space="preserve">2</w:t>
      </w:r>
      <w:r>
        <w:br/>
      </w:r>
    </w:p>
    <w:p>
      <w:r>
        <w:t xml:space="preserve">Bent u bereid het Besluit Militaire luchthavens te evalueren en te bezien welk effect de regels en de kosteneenheden hebben op de oefenmogelijkheden voor de luchtmacht? Zo ja, kunt u dit naar de Kamer sturen?</w:t>
      </w:r>
      <w:r>
        <w:br/>
      </w:r>
    </w:p>
    <w:p>
      <w:r>
        <w:t xml:space="preserve"> </w:t>
      </w:r>
      <w:r>
        <w:br/>
      </w:r>
    </w:p>
    <w:p>
      <w:r>
        <w:t xml:space="preserve">3</w:t>
      </w:r>
      <w:r>
        <w:br/>
      </w:r>
    </w:p>
    <w:p>
      <w:r>
        <w:t xml:space="preserve">Bent u van mening dat de Luchtmacht vanaf Leeuwarden genoeg vlieguren per jaar kan maken of zou u dit idealiter verhogen? Kunt u dit nader onderbouwen?</w:t>
      </w:r>
      <w:r>
        <w:br/>
      </w:r>
    </w:p>
    <w:p>
      <w:r>
        <w:t xml:space="preserve"> </w:t>
      </w:r>
      <w:r>
        <w:br/>
      </w:r>
    </w:p>
    <w:p>
      <w:r>
        <w:t xml:space="preserve">4</w:t>
      </w:r>
      <w:r>
        <w:br/>
      </w:r>
    </w:p>
    <w:p>
      <w:r>
        <w:t xml:space="preserve">Is er binnen het luchtvaartbesluit en de overige wet- en regelgeving enig maatwerk mogelijk dat rekening houdt met de grootte van oefeningen en spreiding gedurende het jaar?</w:t>
      </w:r>
      <w:r>
        <w:br/>
      </w:r>
    </w:p>
    <w:p>
      <w:r>
        <w:t xml:space="preserve"> </w:t>
      </w:r>
      <w:r>
        <w:br/>
      </w:r>
    </w:p>
    <w:p>
      <w:r>
        <w:t xml:space="preserve">5</w:t>
      </w:r>
      <w:r>
        <w:br/>
      </w:r>
    </w:p>
    <w:p>
      <w:r>
        <w:t xml:space="preserve">Bent u bereid de nachtstraffactor voor de geluidsruimte te beschouwen en eventueel bij te stellen als deze excessief beperkend is voor het adequate oefenen en vliegen onder omstandigheden als nachtvliegen?</w:t>
      </w:r>
      <w:r>
        <w:br/>
      </w:r>
    </w:p>
    <w:p>
      <w:r>
        <w:t xml:space="preserve"> </w:t>
      </w:r>
      <w:r>
        <w:br/>
      </w:r>
    </w:p>
    <w:p>
      <w:r>
        <w:t xml:space="preserve">6</w:t>
      </w:r>
      <w:r>
        <w:br/>
      </w:r>
    </w:p>
    <w:p>
      <w:r>
        <w:t xml:space="preserve">Welke rol speelt het Besluit Militaire luchthavens in de vormgeving van het Nationaal Programma Ruimte voor Defensie? En kunt u schetsen hoeveel men erop vooruit gaat met het aantal vliegbewegingen en vlieguren bij de nieuwe ruimtebehoeften inzake laagvlieggebieden en jachtvlieggebieden?</w:t>
      </w:r>
      <w:r>
        <w:br/>
      </w:r>
    </w:p>
    <w:p>
      <w:r>
        <w:t xml:space="preserve"> </w:t>
      </w:r>
      <w:r>
        <w:br/>
      </w:r>
    </w:p>
    <w:p>
      <w:r>
        <w:t xml:space="preserve">7</w:t>
      </w:r>
      <w:r>
        <w:br/>
      </w:r>
    </w:p>
    <w:p>
      <w:r>
        <w:t xml:space="preserve">Welke overige knelpunten zijn er bekend rond het oefenen en voldoende vlieguren maken en vliegbewegingen uitvoeren voor operationele piloten van de Koninklijke Luchtmacht? Kunt u de Kamer daarover informeren?</w:t>
      </w:r>
      <w:r>
        <w:br/>
      </w:r>
    </w:p>
    <w:p>
      <w:r>
        <w:t xml:space="preserve"> </w:t>
      </w:r>
      <w:r>
        <w:br/>
      </w:r>
    </w:p>
    <w:p>
      <w:r>
        <w:t xml:space="preserve">1) Leeuwarder Courant, 28 februari jl.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06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0640">
    <w:abstractNumId w:val="1004706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