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2025Z04181</w:t>
        <w:br/>
      </w:r>
      <w:proofErr w:type="spellEnd"/>
    </w:p>
    <w:p>
      <w:pPr>
        <w:pStyle w:val="Normal"/>
        <w:rPr>
          <w:b w:val="1"/>
          <w:bCs w:val="1"/>
        </w:rPr>
      </w:pPr>
      <w:r w:rsidR="250AE766">
        <w:rPr>
          <w:b w:val="0"/>
          <w:bCs w:val="0"/>
        </w:rPr>
        <w:t>(ingezonden 7 maart 2025)</w:t>
        <w:br/>
      </w:r>
    </w:p>
    <w:p>
      <w:r>
        <w:t xml:space="preserve">Vragen van de leden Hirsch en Van der Lee (beiden GroenLinks-PvdA) aan de ministers van Financiën en voor Buitenlandse Handel en Ontwikkelingshulp over het bericht 'Troebele Hollands glorie in de Baai van Manilla: hoe baggeraar Boskalis zich vertilde aan een prestigeproject'</w:t>
      </w:r>
      <w:r>
        <w:br/>
      </w:r>
    </w:p>
    <w:p>
      <w:r>
        <w:t xml:space="preserve"> </w:t>
      </w:r>
      <w:r>
        <w:br/>
      </w:r>
    </w:p>
    <w:p>
      <w:r>
        <w:t xml:space="preserve">1. Bent u bekend met het bericht “Troebele Hollands glorie in de Baai van Manilla: hoe baggeraar Boskalis zich vertilde aan een prestigeproject” van de Volkskrant van 1 maart jongstleden over de exportkredietverzekering voor de aanleg van een vliegveld voor de Filipijnse kust door het Nederlandse bedrijf Boskalis en het Filipijnse conglomeraat San Miguel? [1]</w:t>
      </w:r>
      <w:r>
        <w:br/>
      </w:r>
    </w:p>
    <w:p>
      <w:r>
        <w:t xml:space="preserve"> </w:t>
      </w:r>
      <w:r>
        <w:br/>
      </w:r>
    </w:p>
    <w:p>
      <w:r>
        <w:t xml:space="preserve">2. Bent u bekend met het in het artikel aangehaalde rapport van de mensenrechtenorganisatie Global Witness getiteld </w:t>
      </w:r>
      <w:r>
        <w:rPr>
          <w:i w:val="1"/>
          <w:iCs w:val="1"/>
        </w:rPr>
        <w:t xml:space="preserve">Sunk Costs: A Mega Airport in the Path of Climate Disaster? </w:t>
      </w:r>
      <w:r>
        <w:rPr/>
        <w:t xml:space="preserve">[2]</w:t>
      </w:r>
      <w:r>
        <w:br/>
      </w:r>
    </w:p>
    <w:p>
      <w:r>
        <w:t xml:space="preserve"> </w:t>
      </w:r>
      <w:r>
        <w:br/>
      </w:r>
    </w:p>
    <w:p>
      <w:r>
        <w:t xml:space="preserve">3. Kent u het haalbaarheidsrapport van San Miguel waarin de zeespiegelstijging in de baai van Manilla op 5,3 millimeter per jaar wordt geschat? Kent u de conclusie van het Global Witness rapport, gebaseerd op informatie van verscheidene onderzoeksinstituten,</w:t>
      </w:r>
      <w:r>
        <w:rPr>
          <w:i w:val="1"/>
          <w:iCs w:val="1"/>
        </w:rPr>
        <w:t xml:space="preserve"> </w:t>
      </w:r>
      <w:r>
        <w:rPr/>
        <w:t xml:space="preserve">dat de stijging in werkelijkheid vele malen hoger ligt, waardoor de luchthaven binnen dertig jaar onder water zou staan? Wat zou u ervan vinden als Nederland een exportkredietverzekering heeft verleend aan een project dat, in de woorden van de Volkskrant, “gedoemd is om te mislukken”?</w:t>
      </w:r>
      <w:r>
        <w:br/>
      </w:r>
    </w:p>
    <w:p>
      <w:r>
        <w:t xml:space="preserve"> </w:t>
      </w:r>
      <w:r>
        <w:br/>
      </w:r>
    </w:p>
    <w:p>
      <w:r>
        <w:t xml:space="preserve">4. Kent u de constatering van Global Witness – bevestigt door verscheidene bronnen met kennis van het project zoals het gerenommeerde Nederlandse kennisinstituut Deltares – dat de bouw van de luchthaven als ‘landontwikkeling’ is geclassificeerd in plaats van ‘landaanwinning’ om zo strenge natuurwetgeving te omzeilen? Hoe beoordeelt u het besluit om het project als dusdanig te classificeren?</w:t>
      </w:r>
      <w:r>
        <w:br/>
      </w:r>
    </w:p>
    <w:p>
      <w:r>
        <w:t xml:space="preserve"> </w:t>
      </w:r>
      <w:r>
        <w:br/>
      </w:r>
    </w:p>
    <w:p>
      <w:r>
        <w:t xml:space="preserve">5. Klopt het dat Boskalis en San Miguel hebben toegezegd om 1,700 hectare nieuwe wetlands aan te leggen ter compensatie van het natuurverlies als gevolg van het bouwproject? Klopt het dat er toezeggingen zijn gedaan over compensatie van de lokale gemeenschap?</w:t>
      </w:r>
      <w:r>
        <w:br/>
      </w:r>
    </w:p>
    <w:p>
      <w:r>
        <w:t xml:space="preserve"> </w:t>
      </w:r>
      <w:r>
        <w:br/>
      </w:r>
    </w:p>
    <w:p>
      <w:r>
        <w:t xml:space="preserve">6. Kunt u bevestigen dat de compensatie van natuurverlies en van geherhuisveste bewoners, en dus de naleving van internationale standaarden, voor Nederland een harde eis zijn voor het verstrekken van een exportkredietverzekering? Wat voor mogelijkheden bevat het handelsinstrumentarium om dit soort compensatie af te dwingen?</w:t>
      </w:r>
      <w:r>
        <w:br/>
      </w:r>
    </w:p>
    <w:p>
      <w:r>
        <w:t xml:space="preserve"> </w:t>
      </w:r>
      <w:r>
        <w:br/>
      </w:r>
    </w:p>
    <w:p>
      <w:r>
        <w:t xml:space="preserve">7. Kent u de constatering van de Volkskrant dat “van de beloofde 1,700 hectare nieuwe wetlands vrijwel niets is terechtgekomen”? Kunt u aangeven hoeveel hectare natuurcompensatie inmiddels is gerealiseerd en hoe dat zich verhoudt tot de gedane toezeggingen? Liggen er concrete plannen voor meer wetlands, hoeveel hectare zal dit beslaan, in welk gebied zal dit plaatsvinden en wanneer zal dit gerealiseerd worden?</w:t>
      </w:r>
      <w:r>
        <w:br/>
      </w:r>
    </w:p>
    <w:p>
      <w:r>
        <w:t xml:space="preserve"> </w:t>
      </w:r>
      <w:r>
        <w:br/>
      </w:r>
    </w:p>
    <w:p>
      <w:r>
        <w:t xml:space="preserve">8. Klopt de constatering van Global Witness dat, van de families die door het project gedwongen moesten verhuizen, minder dan de helft gecompenseerd is? Zijn er concrete plannen om deze compensatie alsnog te regelen?</w:t>
      </w:r>
      <w:r>
        <w:br/>
      </w:r>
    </w:p>
    <w:p>
      <w:r>
        <w:t xml:space="preserve"> </w:t>
      </w:r>
      <w:r>
        <w:br/>
      </w:r>
    </w:p>
    <w:p>
      <w:r>
        <w:t xml:space="preserve">9. Deelt u de conclusie van de IOB dat meer transparantie de schade voor de lokale bevolking had kunnen beperken, maar bedrijfsbelangen dit verhinderen? [3] Vindt u dit ook onwenselijk? Zo nee, waarom niet? Zo ja, hoe wilt u transparantie bij toekomstige verstrekkingen verbeteren?</w:t>
      </w:r>
      <w:r>
        <w:br/>
      </w:r>
    </w:p>
    <w:p>
      <w:r>
        <w:t xml:space="preserve"> </w:t>
      </w:r>
      <w:r>
        <w:br/>
      </w:r>
    </w:p>
    <w:p>
      <w:r>
        <w:t xml:space="preserve">10. Klopt het dat Boskalis het werk aan het project vroegtijdig heeft stopgezet? Kunt u aangeven of de exportkredietverzekering is ingezet om eventuele financiële verliezen aan de kant van Boskalis of de banken, waaronder de Nederlandse ING, te compenseren als gevolg van het vroegtijdig stil komen te liggen van het project? Indien er gebruik is gemaakt van de exportkredietverzekering om verliezen aan de kant van Boskalis of de banken te dekken, kunt u aangeven voor welk bedrag dit is geweest? Zo nee, waarom niet?</w:t>
      </w:r>
      <w:r>
        <w:br/>
      </w:r>
    </w:p>
    <w:p>
      <w:r>
        <w:t xml:space="preserve"> </w:t>
      </w:r>
      <w:r>
        <w:br/>
      </w:r>
    </w:p>
    <w:p>
      <w:r>
        <w:t xml:space="preserve">11. Zou u - met de kennis van nu, over de onderschatting van de zeespiegelstijging en de gebroken beloftes over compensatie van natuurverlies en geherhuisveste bewoners - anders hebben gehandeld bij de toekenning van de exportkredietverzekering? Zo nee, waarom niet?</w:t>
      </w:r>
      <w:r>
        <w:br/>
      </w:r>
    </w:p>
    <w:p>
      <w:r>
        <w:t xml:space="preserve"> </w:t>
      </w:r>
      <w:r>
        <w:br/>
      </w:r>
    </w:p>
    <w:p>
      <w:r>
        <w:t xml:space="preserve">[1] Volkskrant.nl, 1 maart 2025, www.volkskrant.nl/buitenland/troebele-hollands-glorie-in-de-baai-van-manilla-hoe-baggeraar-boskalis-zich-vertilde-aan-een-prestigeproject~b633435a/</w:t>
      </w:r>
      <w:r>
        <w:br/>
      </w:r>
    </w:p>
    <w:p>
      <w:r>
        <w:t xml:space="preserve">[2] Globalwitness.org, 27 januari 2025, globalwitness.org/en/campaigns/forests/sunk-costs-a-mega-airport-in-the-path-of-climate-disaster/</w:t>
      </w:r>
      <w:r>
        <w:br/>
      </w:r>
    </w:p>
    <w:p>
      <w:r>
        <w:t xml:space="preserve">[3] Kamerstuk 32 735 nr. 402</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06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0640">
    <w:abstractNumId w:val="1004706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