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2025Z04183</w:t>
        <w:br/>
      </w:r>
      <w:proofErr w:type="spellEnd"/>
    </w:p>
    <w:p>
      <w:pPr>
        <w:pStyle w:val="Normal"/>
        <w:rPr>
          <w:b w:val="1"/>
          <w:bCs w:val="1"/>
        </w:rPr>
      </w:pPr>
      <w:r w:rsidR="250AE766">
        <w:rPr>
          <w:b w:val="0"/>
          <w:bCs w:val="0"/>
        </w:rPr>
        <w:t>(ingezonden 7 maart 2025)</w:t>
        <w:br/>
      </w:r>
    </w:p>
    <w:p>
      <w:r>
        <w:t xml:space="preserve">Vragen van het lid Van Nispen (SP) aan de staatssecretaris van Volksgezondheid, Welzijn en Sport en de minister van Onderwijs, Cultuur en Wetenschap over het bericht dat er op een derde van de mbo’s sport- en beweeglessen geen structureel onderdeel van het curriculum zijn.</w:t>
      </w:r>
      <w:r>
        <w:br/>
      </w:r>
    </w:p>
    <w:p>
      <w:r>
        <w:t xml:space="preserve"> </w:t>
      </w:r>
      <w:r>
        <w:br/>
      </w:r>
    </w:p>
    <w:p>
      <w:r>
        <w:t xml:space="preserve">1. Wat is uw reactie op het Mulier-rapport ‘Bewegen en sport in het middelbaar beroepsonderwijs’? 1)</w:t>
      </w:r>
      <w:r>
        <w:br/>
      </w:r>
    </w:p>
    <w:p>
      <w:r>
        <w:t xml:space="preserve"> </w:t>
      </w:r>
      <w:r>
        <w:br/>
      </w:r>
    </w:p>
    <w:p>
      <w:r>
        <w:t xml:space="preserve">2. Hoe reageert u op het feit dat het aantal mbo-instellingen waarbij sport- en beweeglessen deel uitmaken van het curriculum is afgenomen, terwijl slechts een kwart van de mbo-studenten jonger dan 18 jaar voldoet aan de beweegrichtlijn?</w:t>
      </w:r>
      <w:r>
        <w:br/>
      </w:r>
    </w:p>
    <w:p>
      <w:r>
        <w:t xml:space="preserve"> </w:t>
      </w:r>
      <w:r>
        <w:br/>
      </w:r>
    </w:p>
    <w:p>
      <w:r>
        <w:t xml:space="preserve">3. Hoe reageert u op het feit dat ‘Onvoldoende accommodatie’, 'Te weinig lestijd voor sport en bewegen als gevolg van te vol lesrooster’ en ‘Onvoldoende financiële middelen’ door mbo-instellingen als belangrijkste belemmeringen voor het aanbieden en uitvoeren van sport- en beweegactiviteiten?</w:t>
      </w:r>
      <w:r>
        <w:br/>
      </w:r>
    </w:p>
    <w:p>
      <w:r>
        <w:t xml:space="preserve"> </w:t>
      </w:r>
      <w:r>
        <w:br/>
      </w:r>
    </w:p>
    <w:p>
      <w:r>
        <w:t xml:space="preserve">4. Hoe reageert u op de aanbevelingen uit het Mulier-rapport?</w:t>
      </w:r>
      <w:r>
        <w:br/>
      </w:r>
    </w:p>
    <w:p>
      <w:r>
        <w:t xml:space="preserve"> </w:t>
      </w:r>
      <w:r>
        <w:br/>
      </w:r>
    </w:p>
    <w:p>
      <w:r>
        <w:t xml:space="preserve">5. Wat is uw visie op bewegingsonderwijs in het mbo?</w:t>
      </w:r>
      <w:r>
        <w:br/>
      </w:r>
    </w:p>
    <w:p>
      <w:r>
        <w:t xml:space="preserve"> </w:t>
      </w:r>
      <w:r>
        <w:br/>
      </w:r>
    </w:p>
    <w:p>
      <w:r>
        <w:t xml:space="preserve">6. Bent u bereid om deze vragen één voor één te beantwoorden?</w:t>
      </w:r>
      <w:r>
        <w:br/>
      </w:r>
    </w:p>
    <w:p>
      <w:r>
        <w:t xml:space="preserve"> </w:t>
      </w:r>
      <w:r>
        <w:br/>
      </w:r>
    </w:p>
    <w:p>
      <w:r>
        <w:t xml:space="preserve">1) Mulier Instituut, 3 maart 2025, 'Niet structureel sport- en beweeglessen op een derde van de mbo’s' (Niet structureel sport- en beweeglessen op een derde van de mbo’s – Mulier Instituut)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