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2025Z04185</w:t>
        <w:br/>
      </w:r>
      <w:proofErr w:type="spellEnd"/>
    </w:p>
    <w:p>
      <w:pPr>
        <w:pStyle w:val="Normal"/>
        <w:rPr>
          <w:b w:val="1"/>
          <w:bCs w:val="1"/>
        </w:rPr>
      </w:pPr>
      <w:r w:rsidR="250AE766">
        <w:rPr>
          <w:b w:val="0"/>
          <w:bCs w:val="0"/>
        </w:rPr>
        <w:t>(ingezonden 7 maart 2025)</w:t>
        <w:br/>
      </w:r>
    </w:p>
    <w:p>
      <w:r>
        <w:t xml:space="preserve">Vragen van het lid Kostić (PvdD) aan de minister van Landbouw, Visserij, Voedselzekerheid en Natuur over het insecticide deltamethrin</w:t>
      </w:r>
      <w:r>
        <w:br/>
      </w:r>
    </w:p>
    <w:p>
      <w:r>
        <w:t xml:space="preserve"> </w:t>
      </w:r>
      <w:r>
        <w:br/>
      </w:r>
    </w:p>
    <w:p>
      <w:pPr>
        <w:pStyle w:val="ListParagraph"/>
        <w:numPr>
          <w:ilvl w:val="0"/>
          <w:numId w:val="100470770"/>
        </w:numPr>
        <w:ind w:left="360"/>
      </w:pPr>
      <w:r>
        <w:t>Kunt u deze vragen voor de aanstaande Standing Committee on Plants, Animals, Food and Feed (SCopAFF)-vergadering op 11/12 maart 2025 beantwoorden?</w:t>
      </w:r>
      <w:r>
        <w:br/>
      </w:r>
    </w:p>
    <w:p>
      <w:pPr>
        <w:pStyle w:val="ListParagraph"/>
        <w:numPr>
          <w:ilvl w:val="0"/>
          <w:numId w:val="100470770"/>
        </w:numPr>
        <w:ind w:left="360"/>
      </w:pPr>
      <w:r>
        <w:t>Bent u bekend met de recente uitspraak van het College van Beroep voor het bedrijfsleven, waarin is vastgesteld dat het College voor de toelating van gewasbeschermingsmiddelen en biociden (Ctgb) bij de toelating van het schimmelbestrijdingsmiddel Pitcher tekort is geschoten doordat de mogelijke hormoonontregelende eigenschappen van de werkzame stoffen niet zijn beoordeeld?</w:t>
      </w:r>
      <w:r>
        <w:br/>
      </w:r>
    </w:p>
    <w:p>
      <w:pPr>
        <w:pStyle w:val="ListParagraph"/>
        <w:numPr>
          <w:ilvl w:val="0"/>
          <w:numId w:val="100470770"/>
        </w:numPr>
        <w:ind w:left="360"/>
      </w:pPr>
      <w:r>
        <w:t>Bent u bereid te garanderen dat bij elke toelating en herbeoordeling van gewasbeschermingsmiddelen systematisch alle beschikbare, relevante en betrouwbare wetenschappelijke literatuur wordt geraadpleegd en samengevat, zoals de rechtbank heeft uitgesproken dat noodzakelijk is voor de vaststelling van hormoonontregelende eigenschappen en andere schadelijke chronische effecten? Zo nee, waarom niet?</w:t>
      </w:r>
      <w:r>
        <w:br/>
      </w:r>
    </w:p>
    <w:p>
      <w:pPr>
        <w:pStyle w:val="ListParagraph"/>
        <w:numPr>
          <w:ilvl w:val="0"/>
          <w:numId w:val="100470770"/>
        </w:numPr>
        <w:ind w:left="360"/>
      </w:pPr>
      <w:r>
        <w:t>Deelt u de conclusie dat deze uitspraak erop wijst dat de beoordelingsprocedures van het Ctgb structureel tekortschieten en dat mogelijk meerdere bestrijdingsmiddelen, zoals deltamethrin, zonder adequate beoordeling van hormoonverstorende, immunotoxische en/of neurotoxische of andere chronische effecten zijn toegelaten? Zo nee, waarom niet?</w:t>
      </w:r>
      <w:r>
        <w:br/>
      </w:r>
    </w:p>
    <w:p>
      <w:pPr>
        <w:pStyle w:val="ListParagraph"/>
        <w:numPr>
          <w:ilvl w:val="0"/>
          <w:numId w:val="100470770"/>
        </w:numPr>
        <w:ind w:left="360"/>
      </w:pPr>
      <w:r>
        <w:t>Bent u bekend met de recente onafhankelijke wetenschappelijke studies waaruit blijkt dat deltamethrin ernstige neurotoxische en</w:t>
      </w:r>
      <w:r>
        <w:rPr>
          <w:b w:val="1"/>
          <w:bCs w:val="1"/>
        </w:rPr>
        <w:t xml:space="preserve"> </w:t>
      </w:r>
      <w:r>
        <w:rPr/>
        <w:t xml:space="preserve">hormoonverstorende</w:t>
      </w:r>
      <w:r>
        <w:rPr>
          <w:b w:val="1"/>
          <w:bCs w:val="1"/>
        </w:rPr>
        <w:t xml:space="preserve"> </w:t>
      </w:r>
      <w:r>
        <w:rPr/>
        <w:t xml:space="preserve">effecten heeft, zelfs bij blootstelling aan zeer lage doses, veel lager dan het huidige 'veilige' niveau? 1) 2)</w:t>
      </w:r>
      <w:r>
        <w:br/>
      </w:r>
    </w:p>
    <w:p>
      <w:pPr>
        <w:pStyle w:val="ListParagraph"/>
        <w:numPr>
          <w:ilvl w:val="0"/>
          <w:numId w:val="100470770"/>
        </w:numPr>
        <w:ind w:left="360"/>
      </w:pPr>
      <w:r>
        <w:t>Kunt u bevestigen dat deze studies onder meer aantonen dat blootstelling aan deltamethrin bij drachtige muizen hersenschade veroorzaakt bij de nakomelingen, met aantoonbare effecten op leren, geheugen en een verhoogd risico op autisme en hoe beoordeelt u deze wetenschappelijke inzichten in het licht van de toelating van deltamethrin?</w:t>
      </w:r>
      <w:r>
        <w:br/>
      </w:r>
    </w:p>
    <w:p>
      <w:pPr>
        <w:pStyle w:val="ListParagraph"/>
        <w:numPr>
          <w:ilvl w:val="0"/>
          <w:numId w:val="100470770"/>
        </w:numPr>
        <w:ind w:left="360"/>
      </w:pPr>
      <w:r>
        <w:t>Klopt het dat de laatste herbeoordeling van deltamethrin in de Europese Unie (EU) dateert uit 2003, ondanks de verplichting om stoffen elke 10 tot15 jaar opnieuw te beoordelen op basis van de meest recente wetenschappelijke inzichten? Zo ja, waarom is deze stof nog steeds toegelaten ondanks het groeiende wetenschappelijke bewijs voor schadelijke effecten?</w:t>
      </w:r>
      <w:r>
        <w:br/>
      </w:r>
    </w:p>
    <w:p>
      <w:pPr>
        <w:pStyle w:val="ListParagraph"/>
        <w:numPr>
          <w:ilvl w:val="0"/>
          <w:numId w:val="100470770"/>
        </w:numPr>
        <w:ind w:left="360"/>
      </w:pPr>
      <w:r>
        <w:t>Bent u bereid een geleidelijke, grondige herbeoordeling te laten uitvoeren van alle bestrijdingsmiddelen die mogelijk zonder een volledige toetsing van hormoonverstorende, immunotoxische, neurotoxische en andere schadelijke chronische  effecten zijn toegelaten, waaronder deltamethrin? Zo nee, waarom niet?</w:t>
      </w:r>
      <w:r>
        <w:br/>
      </w:r>
    </w:p>
    <w:p>
      <w:pPr>
        <w:pStyle w:val="ListParagraph"/>
        <w:numPr>
          <w:ilvl w:val="0"/>
          <w:numId w:val="100470770"/>
        </w:numPr>
        <w:ind w:left="360"/>
      </w:pPr>
      <w:r>
        <w:t>Gezien de sterke aanwijzingen dat deltamethrin een ontwikkelingsneurotoxische stof is, deelt u de mening dat dit insecticide niet langer voldoet aan de eisen van Verordening (EG) nr. 1107/2009, die stelt dat goedkeuring alleen kan worden verleend als een stof geen schadelijke effecten heeft op de gezondheid van mens en dier? </w:t>
      </w:r>
      <w:r>
        <w:br/>
      </w:r>
    </w:p>
    <w:p>
      <w:pPr>
        <w:pStyle w:val="ListParagraph"/>
        <w:numPr>
          <w:ilvl w:val="0"/>
          <w:numId w:val="100470770"/>
        </w:numPr>
        <w:ind w:left="360"/>
      </w:pPr>
      <w:r>
        <w:t>Bent u bereid om binnen de SCopAFF op 11/12 maart te pleiten voor de start van een Artikel 21-procedure om de toelating van deltamethrin in de EU te herzien en dit insecticide zo spoedig mogelijk te verbieden?</w:t>
      </w:r>
      <w:r>
        <w:br/>
      </w:r>
    </w:p>
    <w:p>
      <w:pPr>
        <w:pStyle w:val="ListParagraph"/>
        <w:numPr>
          <w:ilvl w:val="0"/>
          <w:numId w:val="100470770"/>
        </w:numPr>
        <w:ind w:left="360"/>
      </w:pPr>
      <w:r>
        <w:t>Kunt u de Kamer voor de SCopAFF-vergadering op 11/12 maart informeren over de Nederlandse positie ten aanzien van deltamethrin en de stappen die Nederland zal zetten om het gebruik van deze stof in de EU te beëindigen?</w:t>
      </w:r>
      <w:r>
        <w:br/>
      </w:r>
    </w:p>
    <w:p>
      <w:pPr>
        <w:pStyle w:val="ListParagraph"/>
        <w:numPr>
          <w:ilvl w:val="0"/>
          <w:numId w:val="100470770"/>
        </w:numPr>
        <w:ind w:left="360"/>
      </w:pPr>
      <w:r>
        <w:t>Bent u bereid extra maatregelen te nemen om blootstelling via voedsel en het milieu te minimaliseren, bijvoorbeeld door aangescherpte monitoring en een actief uitfaseringsbeleid, aangezien deltamethrin in zeer lage concentraties al schadelijk is voor de hersenontwikkeling en de schildklierfunctie?</w:t>
      </w:r>
      <w:r>
        <w:br/>
      </w:r>
    </w:p>
    <w:p>
      <w:pPr>
        <w:pStyle w:val="ListParagraph"/>
        <w:numPr>
          <w:ilvl w:val="0"/>
          <w:numId w:val="100470770"/>
        </w:numPr>
        <w:ind w:left="360"/>
      </w:pPr>
      <w:r>
        <w:t>Deelt u de mening dat de beoordeling van pesticiden in de EU tekortschiet als dergelijke ernstige effecten pas na decennia aan het licht komen? Welke stappen gaat u zetten om dit probleem aan te pakken en ervoor te zorgen dat de huidige wetenschappelijke kennis beter wordt meegenomen in de risicobeoordeling?</w:t>
      </w:r>
      <w:r>
        <w:br/>
      </w:r>
    </w:p>
    <w:p>
      <w:pPr>
        <w:pStyle w:val="ListParagraph"/>
        <w:numPr>
          <w:ilvl w:val="0"/>
          <w:numId w:val="100470770"/>
        </w:numPr>
        <w:ind w:left="360"/>
      </w:pPr>
      <w:r>
        <w:t>Kunt u deze vragen één voor één beantwoorden?</w:t>
      </w:r>
      <w:r>
        <w:br/>
      </w:r>
    </w:p>
    <w:p>
      <w:r>
        <w:t xml:space="preserve"> </w:t>
      </w:r>
      <w:r>
        <w:br/>
      </w:r>
    </w:p>
    <w:p>
      <w:r>
        <w:t xml:space="preserve"> </w:t>
      </w:r>
      <w:r>
        <w:br/>
      </w:r>
    </w:p>
    <w:p>
      <w:r>
        <w:t xml:space="preserve"> </w:t>
      </w:r>
      <w:r>
        <w:br/>
      </w:r>
    </w:p>
    <w:p>
      <w:r>
        <w:t xml:space="preserve"> </w:t>
      </w:r>
      <w:r>
        <w:br/>
      </w:r>
    </w:p>
    <w:p>
      <w:r>
        <w:t xml:space="preserve">1) Molecular &amp; Cellular Proteomics (MCP), 2 februari 2025, 'Early life exposure to deltamethrin impairs synaptic function by altering the brain derived extracellular vesicle proteome, Molecular &amp; Cellular Proteomics' (Early Life Exposure to Deltamethrin Impairs Synaptic Function by Altering the Brain-Derived Extracellular Vesicle Proteome - ScienceDirect)</w:t>
      </w:r>
      <w:r>
        <w:br/>
      </w:r>
    </w:p>
    <w:p>
      <w:r>
        <w:t xml:space="preserve">2) Journal of Hazardous Matarials, 5 maart 2025, 'Environmental exposure to common pesticide induces synaptic deficit and social memory impairment driven by neurodevelopmental vulnerability of hippocampal parvalbumin interneurons' (Environmental exposure to common pesticide induces synaptic deficit and social memory impairment driven by neurodevelopmental vulnerability of hippocampal parvalbumin interneurons - PubMed)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640">
    <w:abstractNumId w:val="100470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