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830" w:rsidRDefault="00D34830" w14:paraId="522D2C44" w14:textId="77777777">
      <w:bookmarkStart w:name="_GoBack" w:id="0"/>
      <w:bookmarkEnd w:id="0"/>
    </w:p>
    <w:p w:rsidR="00D34830" w:rsidRDefault="00D34830" w14:paraId="14B5A8B8" w14:textId="3AFB28D6">
      <w:r>
        <w:t xml:space="preserve">Hierbij </w:t>
      </w:r>
      <w:r w:rsidR="00097898">
        <w:t>bied</w:t>
      </w:r>
      <w:r w:rsidR="004972FE">
        <w:t>en wij</w:t>
      </w:r>
      <w:r w:rsidR="00097898">
        <w:t xml:space="preserve"> u de antwoorden </w:t>
      </w:r>
      <w:r w:rsidR="004972FE">
        <w:t>aan</w:t>
      </w:r>
      <w:r w:rsidR="00097898">
        <w:t xml:space="preserve"> op de schriftelijke vragen van het lid Ellian</w:t>
      </w:r>
      <w:r>
        <w:t xml:space="preserve"> </w:t>
      </w:r>
      <w:r w:rsidR="00097898">
        <w:t xml:space="preserve">(VVD) over de situatie in de gemeente Zeist ten aanzien van Fivoor. </w:t>
      </w:r>
    </w:p>
    <w:p w:rsidR="00097898" w:rsidRDefault="00097898" w14:paraId="7BBC041D" w14:textId="77777777"/>
    <w:p w:rsidR="00097898" w:rsidRDefault="00097898" w14:paraId="71730A83" w14:textId="6A21676B">
      <w:r>
        <w:t xml:space="preserve">Deze vragen werden ingezonden op </w:t>
      </w:r>
      <w:r w:rsidR="00CA0474">
        <w:t xml:space="preserve">17 januari 2025 </w:t>
      </w:r>
      <w:r>
        <w:t xml:space="preserve">met kenmerk </w:t>
      </w:r>
      <w:r w:rsidRPr="00CA0474" w:rsidR="00CA0474">
        <w:t>2025Z00621</w:t>
      </w:r>
      <w:r w:rsidR="00CA0474">
        <w:t xml:space="preserve">. </w:t>
      </w:r>
    </w:p>
    <w:p w:rsidR="00D34830" w:rsidRDefault="00D34830" w14:paraId="66CBFFA1" w14:textId="77777777"/>
    <w:p w:rsidR="00CA0474" w:rsidRDefault="00CA0474" w14:paraId="183FC535" w14:textId="77777777"/>
    <w:p w:rsidR="00800283" w:rsidRDefault="00CA0474" w14:paraId="18449998" w14:textId="1E8966F7">
      <w:r>
        <w:t>De Staatssecretaris van Justitie en Veiligheid,</w:t>
      </w:r>
    </w:p>
    <w:p w:rsidR="00D34830" w:rsidRDefault="00D34830" w14:paraId="2A2C3872" w14:textId="443CE9AA"/>
    <w:p w:rsidR="00D34830" w:rsidRDefault="00D34830" w14:paraId="0A032688" w14:textId="77777777"/>
    <w:p w:rsidR="00CA0474" w:rsidRDefault="00CA0474" w14:paraId="2009847D" w14:textId="77777777"/>
    <w:p w:rsidR="00800283" w:rsidRDefault="00800283" w14:paraId="1AC5097A" w14:textId="77777777"/>
    <w:p w:rsidR="00800283" w:rsidRDefault="00CA0474" w14:paraId="14095C13" w14:textId="77777777">
      <w:r>
        <w:t>I. Coenradie</w:t>
      </w:r>
    </w:p>
    <w:p w:rsidR="004972FE" w:rsidRDefault="004972FE" w14:paraId="26C1847A" w14:textId="77777777"/>
    <w:p w:rsidR="004972FE" w:rsidRDefault="004972FE" w14:paraId="2B9111EC" w14:textId="77777777"/>
    <w:p w:rsidR="004972FE" w:rsidRDefault="004972FE" w14:paraId="204178B7" w14:textId="622E0631">
      <w:r>
        <w:t>De Staatsecretaris van Jeugd, Preventie en Sport</w:t>
      </w:r>
      <w:r w:rsidR="00E90CC3">
        <w:t>,</w:t>
      </w:r>
      <w:r>
        <w:t xml:space="preserve"> </w:t>
      </w:r>
    </w:p>
    <w:p w:rsidR="004972FE" w:rsidRDefault="004972FE" w14:paraId="2F979D3C" w14:textId="77777777"/>
    <w:p w:rsidR="004972FE" w:rsidRDefault="004972FE" w14:paraId="1D651C3F" w14:textId="77777777"/>
    <w:p w:rsidR="004972FE" w:rsidRDefault="004972FE" w14:paraId="5BB1D8C1" w14:textId="77777777"/>
    <w:p w:rsidR="004972FE" w:rsidRDefault="004972FE" w14:paraId="366D6B31" w14:textId="77777777"/>
    <w:p w:rsidR="004972FE" w:rsidRDefault="004972FE" w14:paraId="226B4C26" w14:textId="3A5331F0">
      <w:r>
        <w:t>V.P.G. Karremans</w:t>
      </w:r>
    </w:p>
    <w:p w:rsidR="004972FE" w:rsidP="004972FE" w:rsidRDefault="004972FE" w14:paraId="396933BE" w14:textId="0A1AB127"/>
    <w:p w:rsidR="004972FE" w:rsidP="004972FE" w:rsidRDefault="004972FE" w14:paraId="61BBFF6B" w14:textId="77777777"/>
    <w:p w:rsidR="004972FE" w:rsidP="004972FE" w:rsidRDefault="004972FE" w14:paraId="078C033B" w14:textId="77777777"/>
    <w:p w:rsidR="004972FE" w:rsidP="004972FE" w:rsidRDefault="004972FE" w14:paraId="2EC380E0" w14:textId="77777777"/>
    <w:p w:rsidR="004972FE" w:rsidP="004972FE" w:rsidRDefault="004972FE" w14:paraId="6A04A379" w14:textId="77777777"/>
    <w:p w:rsidR="004972FE" w:rsidP="004972FE" w:rsidRDefault="004972FE" w14:paraId="574A5B07" w14:textId="77777777"/>
    <w:p w:rsidR="004972FE" w:rsidP="004972FE" w:rsidRDefault="004972FE" w14:paraId="553B06FC" w14:textId="77777777"/>
    <w:p w:rsidR="004972FE" w:rsidP="004972FE" w:rsidRDefault="004972FE" w14:paraId="7A6CB14B" w14:textId="77777777"/>
    <w:p w:rsidR="004972FE" w:rsidP="004972FE" w:rsidRDefault="004972FE" w14:paraId="7A823E23" w14:textId="77777777"/>
    <w:p w:rsidR="004972FE" w:rsidP="004972FE" w:rsidRDefault="004972FE" w14:paraId="3F2FE727" w14:textId="77777777"/>
    <w:p w:rsidR="004972FE" w:rsidP="004972FE" w:rsidRDefault="004972FE" w14:paraId="0843403C" w14:textId="77777777"/>
    <w:p w:rsidR="004972FE" w:rsidP="004972FE" w:rsidRDefault="004972FE" w14:paraId="0B12B5B6" w14:textId="77777777"/>
    <w:p w:rsidR="004972FE" w:rsidP="004972FE" w:rsidRDefault="004972FE" w14:paraId="756B99D1" w14:textId="77777777"/>
    <w:p w:rsidR="004972FE" w:rsidP="004972FE" w:rsidRDefault="004972FE" w14:paraId="2DDE3D44" w14:textId="77777777"/>
    <w:p w:rsidR="001906EC" w:rsidP="004972FE" w:rsidRDefault="001906EC" w14:paraId="5259E656" w14:textId="77777777">
      <w:pPr>
        <w:rPr>
          <w:b/>
          <w:bCs/>
        </w:rPr>
      </w:pPr>
    </w:p>
    <w:p w:rsidR="00E90CC3" w:rsidP="004972FE" w:rsidRDefault="00E90CC3" w14:paraId="7C51BCBD" w14:textId="77777777">
      <w:pPr>
        <w:rPr>
          <w:b/>
          <w:bCs/>
        </w:rPr>
      </w:pPr>
    </w:p>
    <w:p w:rsidR="00E90CC3" w:rsidP="004972FE" w:rsidRDefault="00E90CC3" w14:paraId="7A07322F" w14:textId="77777777">
      <w:pPr>
        <w:rPr>
          <w:b/>
          <w:bCs/>
        </w:rPr>
      </w:pPr>
    </w:p>
    <w:p w:rsidR="00E90CC3" w:rsidP="004972FE" w:rsidRDefault="00E90CC3" w14:paraId="17521C12" w14:textId="77777777">
      <w:pPr>
        <w:rPr>
          <w:b/>
          <w:bCs/>
        </w:rPr>
      </w:pPr>
    </w:p>
    <w:p w:rsidRPr="00E90CC3" w:rsidR="00E90CC3" w:rsidP="004972FE" w:rsidRDefault="00E90CC3" w14:paraId="53B3DE30" w14:textId="5800125D">
      <w:pPr>
        <w:rPr>
          <w:b/>
          <w:bCs/>
        </w:rPr>
      </w:pPr>
      <w:r w:rsidRPr="00E90CC3">
        <w:rPr>
          <w:b/>
          <w:bCs/>
        </w:rPr>
        <w:lastRenderedPageBreak/>
        <w:t>Vragen van het lid Ellian (VVD) aan de staatssecretaris van Justitie en Veiligheid over de situatie in de gemeente Zeist ten aanzien van Fivoor</w:t>
      </w:r>
    </w:p>
    <w:p w:rsidRPr="00E90CC3" w:rsidR="00E90CC3" w:rsidP="00E90CC3" w:rsidRDefault="00E90CC3" w14:paraId="118AF22C" w14:textId="3438B7FD">
      <w:pPr>
        <w:pBdr>
          <w:bottom w:val="single" w:color="auto" w:sz="4" w:space="1"/>
        </w:pBdr>
        <w:rPr>
          <w:b/>
          <w:bCs/>
        </w:rPr>
      </w:pPr>
      <w:r w:rsidRPr="00E90CC3">
        <w:rPr>
          <w:b/>
          <w:bCs/>
        </w:rPr>
        <w:t>(ingezonden 17 januari 2025, 2025Z00621)</w:t>
      </w:r>
    </w:p>
    <w:p w:rsidR="00E90CC3" w:rsidP="004972FE" w:rsidRDefault="00E90CC3" w14:paraId="399FA389" w14:textId="77777777">
      <w:pPr>
        <w:rPr>
          <w:b/>
          <w:bCs/>
        </w:rPr>
      </w:pPr>
    </w:p>
    <w:p w:rsidR="00E90CC3" w:rsidP="004972FE" w:rsidRDefault="00E90CC3" w14:paraId="21BA25F3" w14:textId="77777777">
      <w:pPr>
        <w:rPr>
          <w:b/>
          <w:bCs/>
        </w:rPr>
      </w:pPr>
    </w:p>
    <w:p w:rsidR="00E90CC3" w:rsidP="004972FE" w:rsidRDefault="00E90CC3" w14:paraId="624B9DDB" w14:textId="5B51298D">
      <w:pPr>
        <w:rPr>
          <w:b/>
          <w:bCs/>
        </w:rPr>
      </w:pPr>
      <w:r>
        <w:rPr>
          <w:b/>
          <w:bCs/>
        </w:rPr>
        <w:t>Vraag 1</w:t>
      </w:r>
    </w:p>
    <w:p w:rsidR="004972FE" w:rsidP="004972FE" w:rsidRDefault="004972FE" w14:paraId="13F2BFDE" w14:textId="130FDADA">
      <w:pPr>
        <w:rPr>
          <w:b/>
          <w:bCs/>
        </w:rPr>
      </w:pPr>
      <w:r w:rsidRPr="004972FE">
        <w:rPr>
          <w:b/>
          <w:bCs/>
        </w:rPr>
        <w:t>Bent u bekend met het bericht ‘Burgemeester Zeist voert druk op staatssecretaris op over vertrek Fivoor: ‘Geen vrijblijvende toezegging’? 1)</w:t>
      </w:r>
      <w:bookmarkStart w:name="_Hlk190078785" w:id="1"/>
    </w:p>
    <w:p w:rsidRPr="004972FE" w:rsidR="004972FE" w:rsidP="004972FE" w:rsidRDefault="004972FE" w14:paraId="74D114D4" w14:textId="77777777">
      <w:pPr>
        <w:rPr>
          <w:b/>
          <w:bCs/>
        </w:rPr>
      </w:pPr>
    </w:p>
    <w:bookmarkEnd w:id="1"/>
    <w:p w:rsidRPr="00E90CC3" w:rsidR="004972FE" w:rsidP="004972FE" w:rsidRDefault="004972FE" w14:paraId="7FE97CDF" w14:textId="5CE892A5">
      <w:pPr>
        <w:rPr>
          <w:b/>
          <w:bCs/>
        </w:rPr>
      </w:pPr>
      <w:r w:rsidRPr="00E90CC3">
        <w:rPr>
          <w:b/>
          <w:bCs/>
        </w:rPr>
        <w:t xml:space="preserve">Antwoord </w:t>
      </w:r>
      <w:r w:rsidR="00E90CC3">
        <w:rPr>
          <w:b/>
          <w:bCs/>
        </w:rPr>
        <w:t xml:space="preserve">op </w:t>
      </w:r>
      <w:r w:rsidRPr="00E90CC3">
        <w:rPr>
          <w:b/>
          <w:bCs/>
        </w:rPr>
        <w:t xml:space="preserve">vraag 1 </w:t>
      </w:r>
    </w:p>
    <w:p w:rsidR="004972FE" w:rsidP="004972FE" w:rsidRDefault="004972FE" w14:paraId="2FD664CC" w14:textId="64509C6A">
      <w:r w:rsidRPr="004972FE">
        <w:t xml:space="preserve">Ja, we zijn bekend met het genoemde bericht. </w:t>
      </w:r>
      <w:r w:rsidRPr="00EB6063" w:rsidR="00EB6063">
        <w:t xml:space="preserve">We kunnen ons de zorgen van de Den Doldenaren goed voorstellen en begrijpen dat zij uitzien naar een spoedige verhuizing van de klinieken van Fivoor. Daarom hechten we waarde aan heldere communicatie over onze mogelijkheden en bevoegdheden in deze kwestie. </w:t>
      </w:r>
      <w:r w:rsidRPr="004972FE">
        <w:t xml:space="preserve">Naar aanleiding van de toen verschenen rapporten van de Onderzoeksraad voor Veiligheid en van de Inspectie voor Justitie en Veiligheid over Michael P. is de toenmalige minister voor Rechtsbescherming op 18 april 2019 op bezoek geweest in Den Dolder om te spreken met de inwoners. In tegenstelling tot wat in het bericht beschreven staat is er door de minister voor Rechtsbescherming geen formele toezegging gedaan over een vertrekdatum voor de klinieken van Fivoor uit Den Dolder. </w:t>
      </w:r>
      <w:r w:rsidRPr="002E1CF6" w:rsidR="00BD5EB2">
        <w:rPr>
          <w:color w:val="auto"/>
        </w:rPr>
        <w:t>Wel is door Altrecht, de eigenaar van het terrein, de intentie uitgesproken dat Fivoor in 2025 van het terrein vertrekt mits aan bepaalde randvoorwaarden is voldaan.</w:t>
      </w:r>
      <w:r w:rsidRPr="002E1CF6" w:rsidR="00BD5EB2">
        <w:rPr>
          <w:i/>
          <w:iCs/>
          <w:color w:val="auto"/>
        </w:rPr>
        <w:t xml:space="preserve"> </w:t>
      </w:r>
      <w:r w:rsidRPr="004972FE">
        <w:t>Deze datum is daarop tijdens de bijeenkomst als uitgangspunt gehanteerd</w:t>
      </w:r>
      <w:r w:rsidR="00C821FB">
        <w:t xml:space="preserve"> en herhaald door de minister</w:t>
      </w:r>
      <w:r w:rsidRPr="004972FE">
        <w:t>. Wij,</w:t>
      </w:r>
      <w:r w:rsidR="00EB2AA6">
        <w:t xml:space="preserve"> </w:t>
      </w:r>
      <w:r w:rsidR="00EB2AA6">
        <w:rPr>
          <w:rFonts w:eastAsia="Calibri"/>
          <w:lang w:eastAsia="en-US"/>
        </w:rPr>
        <w:t>als staatsecretaris Justitie en Veiligheid en staatsecretaris Jeugd, Preventie en Sport,</w:t>
      </w:r>
      <w:r w:rsidRPr="00FE6B4D" w:rsidR="00EB2AA6">
        <w:rPr>
          <w:rFonts w:eastAsia="Calibri"/>
          <w:lang w:eastAsia="en-US"/>
        </w:rPr>
        <w:t xml:space="preserve"> </w:t>
      </w:r>
      <w:r w:rsidRPr="004972FE">
        <w:t xml:space="preserve">en ook de toenmalige minister voor Rechtsbescherming, hebben geen verantwoordelijkheid of bevoegdheid om een dergelijke toezegging te doen. Zo schreef de minister voor Rechtsbescherming op 29 mei 2019 in een brief richting de Belangenvereniging Den Dolder het volgende: </w:t>
      </w:r>
    </w:p>
    <w:p w:rsidRPr="004972FE" w:rsidR="004972FE" w:rsidP="004972FE" w:rsidRDefault="004972FE" w14:paraId="5073F435" w14:textId="77777777"/>
    <w:p w:rsidR="004972FE" w:rsidP="004972FE" w:rsidRDefault="004972FE" w14:paraId="4EE5B6A8" w14:textId="77777777">
      <w:pPr>
        <w:rPr>
          <w:i/>
          <w:iCs/>
        </w:rPr>
      </w:pPr>
      <w:r w:rsidRPr="004972FE">
        <w:rPr>
          <w:i/>
          <w:iCs/>
        </w:rPr>
        <w:t xml:space="preserve">“In de brief van 3 april 2019 vraagt u aan te sturen op vervroegd vertrek van FPA Utrecht uit Den Dolder. In de brief van 13 mei 2019 verzoekt u om een duidelijk en snel tijdspad richting het voorgenomen vertrek van de FPA uit Den Dolder. Deze punten zijn ook bij de bijeenkomst op 18 april 2019 aan de orde gekomen. Zoals ook daar is aangegeven, koopt de Dienst Justitiële Inrichtingen plaatsen in bij zorgaanbieders in Nederland om uitvoering te geven aan de door de strafrechter opgelegde forensische zorg. Het is niet aan de minister om de kliniek te sluiten of aan te sturen op een tijdspad richting het voorgenomen vertrek.” </w:t>
      </w:r>
    </w:p>
    <w:p w:rsidRPr="004972FE" w:rsidR="004972FE" w:rsidP="004972FE" w:rsidRDefault="004972FE" w14:paraId="5D4D1697" w14:textId="77777777">
      <w:pPr>
        <w:rPr>
          <w:i/>
          <w:iCs/>
        </w:rPr>
      </w:pPr>
    </w:p>
    <w:p w:rsidR="004972FE" w:rsidP="004972FE" w:rsidRDefault="004972FE" w14:paraId="5D9D2EFC" w14:textId="77777777">
      <w:r w:rsidRPr="004972FE">
        <w:t xml:space="preserve">Aanvullend willen wij erop wijzen dat Fivoor een particuliere zorgaanbieder is die zorg biedt aan forensische én reguliere cliënten. Waar het reguliere zorg betreft, kopen de zorgkantoren de zorg in. Vanuit onze positie en bevoegdheden, hebben wij beiden geen zeggenschap over de verhuizing van Fivoor. Dit neemt niet weg dat we de zorgen van de inwoners van Den Dolder snappen en willen verkennen wat wij wél kunnen betekenen. Onze inzet lichten wij toe in onze beantwoording op vraag 4, 5, 6 en 9.  </w:t>
      </w:r>
    </w:p>
    <w:p w:rsidRPr="004972FE" w:rsidR="004972FE" w:rsidP="004972FE" w:rsidRDefault="004972FE" w14:paraId="544C23E6" w14:textId="77777777"/>
    <w:p w:rsidR="00E90CC3" w:rsidP="004972FE" w:rsidRDefault="00E90CC3" w14:paraId="790E4354" w14:textId="77777777">
      <w:pPr>
        <w:rPr>
          <w:b/>
          <w:bCs/>
        </w:rPr>
      </w:pPr>
      <w:bookmarkStart w:name="_Hlk190682038" w:id="2"/>
      <w:r>
        <w:rPr>
          <w:b/>
          <w:bCs/>
        </w:rPr>
        <w:t xml:space="preserve">Vraag </w:t>
      </w:r>
      <w:r w:rsidRPr="004972FE" w:rsidR="004972FE">
        <w:rPr>
          <w:b/>
          <w:bCs/>
        </w:rPr>
        <w:t>2</w:t>
      </w:r>
    </w:p>
    <w:p w:rsidR="004972FE" w:rsidP="004972FE" w:rsidRDefault="004972FE" w14:paraId="72205F39" w14:textId="7DD1EA16">
      <w:pPr>
        <w:rPr>
          <w:b/>
          <w:bCs/>
        </w:rPr>
      </w:pPr>
      <w:r w:rsidRPr="004972FE">
        <w:rPr>
          <w:b/>
          <w:bCs/>
        </w:rPr>
        <w:t>Klopt het dat de oorspronkelijke afspraak met Altrecht en Fivoor was om uiterlijk 1 januari 2025 te vertrekken uit Den Dolder? Zo ja/nee, waarom?</w:t>
      </w:r>
    </w:p>
    <w:p w:rsidRPr="004972FE" w:rsidR="004972FE" w:rsidP="004972FE" w:rsidRDefault="004972FE" w14:paraId="047AD629" w14:textId="77777777">
      <w:pPr>
        <w:rPr>
          <w:b/>
          <w:bCs/>
        </w:rPr>
      </w:pPr>
    </w:p>
    <w:p w:rsidR="00E90CC3" w:rsidP="004972FE" w:rsidRDefault="00E90CC3" w14:paraId="4D3CA1CD" w14:textId="53968677">
      <w:pPr>
        <w:rPr>
          <w:b/>
          <w:bCs/>
        </w:rPr>
      </w:pPr>
      <w:r>
        <w:rPr>
          <w:b/>
          <w:bCs/>
        </w:rPr>
        <w:t>Vraag 3</w:t>
      </w:r>
    </w:p>
    <w:p w:rsidR="003E0DD5" w:rsidP="004972FE" w:rsidRDefault="006405CD" w14:paraId="64646E51" w14:textId="6AD79183">
      <w:pPr>
        <w:rPr>
          <w:b/>
          <w:bCs/>
        </w:rPr>
      </w:pPr>
      <w:r w:rsidRPr="004972FE">
        <w:rPr>
          <w:b/>
          <w:bCs/>
        </w:rPr>
        <w:t>Waarom is ondanks een duidelijke afspraak over vertrek uiterlijk per 1 januari 2027 van Altrecht en Fivoor, het nog niet gelukt om tot concrete vertrekplannen te komen?</w:t>
      </w:r>
    </w:p>
    <w:p w:rsidR="003E0DD5" w:rsidP="004972FE" w:rsidRDefault="003E0DD5" w14:paraId="08F8DCF6" w14:textId="77777777">
      <w:pPr>
        <w:rPr>
          <w:i/>
          <w:iCs/>
        </w:rPr>
      </w:pPr>
    </w:p>
    <w:p w:rsidR="003E0DD5" w:rsidP="004972FE" w:rsidRDefault="003E0DD5" w14:paraId="41B29864" w14:textId="77777777">
      <w:pPr>
        <w:rPr>
          <w:i/>
          <w:iCs/>
        </w:rPr>
      </w:pPr>
    </w:p>
    <w:p w:rsidR="003E0DD5" w:rsidP="004972FE" w:rsidRDefault="003E0DD5" w14:paraId="6CAA81B2" w14:textId="77777777">
      <w:pPr>
        <w:rPr>
          <w:i/>
          <w:iCs/>
        </w:rPr>
      </w:pPr>
    </w:p>
    <w:p w:rsidRPr="00E90CC3" w:rsidR="004972FE" w:rsidP="004972FE" w:rsidRDefault="004972FE" w14:paraId="19A27205" w14:textId="0D5751E9">
      <w:pPr>
        <w:rPr>
          <w:b/>
          <w:bCs/>
        </w:rPr>
      </w:pPr>
      <w:r w:rsidRPr="00E90CC3">
        <w:rPr>
          <w:b/>
          <w:bCs/>
        </w:rPr>
        <w:t xml:space="preserve">Antwoord </w:t>
      </w:r>
      <w:r w:rsidR="00E90CC3">
        <w:rPr>
          <w:b/>
          <w:bCs/>
        </w:rPr>
        <w:t xml:space="preserve">op </w:t>
      </w:r>
      <w:r w:rsidRPr="00E90CC3">
        <w:rPr>
          <w:b/>
          <w:bCs/>
        </w:rPr>
        <w:t>vrag</w:t>
      </w:r>
      <w:r w:rsidR="00E90CC3">
        <w:rPr>
          <w:b/>
          <w:bCs/>
        </w:rPr>
        <w:t>en</w:t>
      </w:r>
      <w:r w:rsidRPr="00E90CC3">
        <w:rPr>
          <w:b/>
          <w:bCs/>
        </w:rPr>
        <w:t xml:space="preserve"> 2</w:t>
      </w:r>
      <w:r w:rsidRPr="00E90CC3" w:rsidR="006405CD">
        <w:rPr>
          <w:b/>
          <w:bCs/>
        </w:rPr>
        <w:t xml:space="preserve"> en 3</w:t>
      </w:r>
    </w:p>
    <w:p w:rsidR="00950EE0" w:rsidP="004972FE" w:rsidRDefault="006405CD" w14:paraId="45BA7339" w14:textId="09D45512">
      <w:r>
        <w:t xml:space="preserve">Zoals wij in de beantwoording van vraag 1 aangeven, hebben wij geen bevoegdheden in de </w:t>
      </w:r>
      <w:r w:rsidR="001A763C">
        <w:t xml:space="preserve">verhuizing </w:t>
      </w:r>
      <w:r>
        <w:t xml:space="preserve">van </w:t>
      </w:r>
      <w:r w:rsidR="005167BF">
        <w:t>Fivoor.</w:t>
      </w:r>
      <w:r w:rsidR="00305363">
        <w:t xml:space="preserve"> </w:t>
      </w:r>
      <w:r w:rsidR="006C7D27">
        <w:t>Dit is een verantwoordelijkheid va</w:t>
      </w:r>
      <w:r w:rsidR="00A85C14">
        <w:t>n Fivoor en Altrecht.</w:t>
      </w:r>
      <w:r w:rsidR="00676A1E">
        <w:t xml:space="preserve"> </w:t>
      </w:r>
      <w:r w:rsidRPr="004972FE" w:rsidR="005167BF">
        <w:t xml:space="preserve">Op verzoek van gemeente Zeist is een reconstructie gemaakt van de inspanningen die zijn verricht door Fivoor en Altrecht om een nieuwe locatie te vinden en te inventariseren of er potentiële vestigingslocaties zijn waar Fivoor naar toe zou kunnen verhuizen. </w:t>
      </w:r>
      <w:r w:rsidR="00FE0F52">
        <w:t>Een samenvatting van de</w:t>
      </w:r>
      <w:r w:rsidRPr="004972FE" w:rsidR="005167BF">
        <w:t xml:space="preserve"> resultaten van dit onderzoek </w:t>
      </w:r>
      <w:r w:rsidR="00FE0F52">
        <w:t xml:space="preserve">is op 5 maart jl. door de gemeente bekend gemaakt. </w:t>
      </w:r>
      <w:r w:rsidR="00634016">
        <w:t>Hieruit is gebleken dat Fivoor en Al</w:t>
      </w:r>
      <w:r w:rsidR="00027DA6">
        <w:t>t</w:t>
      </w:r>
      <w:r w:rsidR="00634016">
        <w:t xml:space="preserve">recht </w:t>
      </w:r>
      <w:r w:rsidR="00027DA6">
        <w:t>serieuze tijd en moeite hebben geïnvesteerd in het zoeken naar een geschikte nieuwe locatie, waarbij zij 35 opties hebben onderzocht. Het rapport geeft aan dat de dominante reden waarom locaties afvallen is dat gemeenten niet meewerken aan het vestigen van Fivoor.</w:t>
      </w:r>
      <w:r w:rsidR="00634016">
        <w:t xml:space="preserve"> </w:t>
      </w:r>
      <w:r w:rsidR="005167BF">
        <w:t xml:space="preserve">We vinden het belangrijk voor Den Dolder, Altrecht en Fivoor dat er gezamenlijk een passende oplossing wordt gevonden. Dit vergt samenwerking tussen alle partijen. Onze inzet lichten we onderstaand toe. </w:t>
      </w:r>
      <w:bookmarkStart w:name="_Hlk190682138" w:id="3"/>
      <w:bookmarkEnd w:id="2"/>
    </w:p>
    <w:bookmarkEnd w:id="3"/>
    <w:p w:rsidRPr="004972FE" w:rsidR="004972FE" w:rsidP="004972FE" w:rsidRDefault="004972FE" w14:paraId="41F93551" w14:textId="77777777"/>
    <w:p w:rsidR="00E90CC3" w:rsidP="004972FE" w:rsidRDefault="00E90CC3" w14:paraId="6D58687B" w14:textId="39AD602C">
      <w:pPr>
        <w:rPr>
          <w:b/>
          <w:bCs/>
        </w:rPr>
      </w:pPr>
      <w:r>
        <w:rPr>
          <w:b/>
          <w:bCs/>
        </w:rPr>
        <w:t>Vraag 4</w:t>
      </w:r>
    </w:p>
    <w:p w:rsidR="004972FE" w:rsidP="004972FE" w:rsidRDefault="004972FE" w14:paraId="107F4B61" w14:textId="4C01678C">
      <w:pPr>
        <w:rPr>
          <w:b/>
          <w:bCs/>
        </w:rPr>
      </w:pPr>
      <w:r w:rsidRPr="004972FE">
        <w:rPr>
          <w:b/>
          <w:bCs/>
        </w:rPr>
        <w:t>Wat gaat u doen om ervoor te zorgen dat concrete vertrekplannen gerealiseerd worden en de beschikbare capaciteit op een andere locatie gerealiseerd wordt?</w:t>
      </w:r>
    </w:p>
    <w:p w:rsidRPr="004972FE" w:rsidR="004972FE" w:rsidP="004972FE" w:rsidRDefault="004972FE" w14:paraId="000F5E44" w14:textId="77777777">
      <w:pPr>
        <w:rPr>
          <w:b/>
          <w:bCs/>
        </w:rPr>
      </w:pPr>
    </w:p>
    <w:p w:rsidR="00E90CC3" w:rsidP="004972FE" w:rsidRDefault="00E90CC3" w14:paraId="0CB234D2" w14:textId="2CD5EA7C">
      <w:pPr>
        <w:rPr>
          <w:b/>
          <w:bCs/>
        </w:rPr>
      </w:pPr>
      <w:r>
        <w:rPr>
          <w:b/>
          <w:bCs/>
        </w:rPr>
        <w:t>Vraag 5</w:t>
      </w:r>
    </w:p>
    <w:p w:rsidR="004972FE" w:rsidP="004972FE" w:rsidRDefault="004972FE" w14:paraId="7E7B91BD" w14:textId="1B7C018C">
      <w:pPr>
        <w:rPr>
          <w:b/>
          <w:bCs/>
        </w:rPr>
      </w:pPr>
      <w:r w:rsidRPr="004972FE">
        <w:rPr>
          <w:b/>
          <w:bCs/>
        </w:rPr>
        <w:t>Welke maatregelen gaat u in de tussentijd nemen om de veiligheid in Den Dolder te waarborgen maar ook om tegemoet te komen aan het veiligheidsgevoel van de bewoners?</w:t>
      </w:r>
    </w:p>
    <w:p w:rsidRPr="004972FE" w:rsidR="004972FE" w:rsidP="004972FE" w:rsidRDefault="004972FE" w14:paraId="60B5E13C" w14:textId="77777777">
      <w:pPr>
        <w:rPr>
          <w:b/>
          <w:bCs/>
        </w:rPr>
      </w:pPr>
    </w:p>
    <w:p w:rsidR="00E90CC3" w:rsidP="004972FE" w:rsidRDefault="00E90CC3" w14:paraId="563DF42C" w14:textId="15A589CA">
      <w:pPr>
        <w:rPr>
          <w:b/>
          <w:bCs/>
        </w:rPr>
      </w:pPr>
      <w:r>
        <w:rPr>
          <w:b/>
          <w:bCs/>
        </w:rPr>
        <w:t>Vraag 6</w:t>
      </w:r>
    </w:p>
    <w:p w:rsidR="004972FE" w:rsidP="004972FE" w:rsidRDefault="004972FE" w14:paraId="65930721" w14:textId="55742D84">
      <w:pPr>
        <w:rPr>
          <w:b/>
          <w:bCs/>
        </w:rPr>
      </w:pPr>
      <w:r w:rsidRPr="004972FE">
        <w:rPr>
          <w:b/>
          <w:bCs/>
        </w:rPr>
        <w:t>Op welke wijze gaat u ervoor zorgen dat de gemeente Zeist en Altrecht en Fivoor doorlopend in overleg blijven over de ontstane situatie en het vertrek?</w:t>
      </w:r>
    </w:p>
    <w:p w:rsidRPr="004972FE" w:rsidR="004972FE" w:rsidP="004972FE" w:rsidRDefault="004972FE" w14:paraId="45929B42" w14:textId="77777777">
      <w:pPr>
        <w:rPr>
          <w:b/>
          <w:bCs/>
        </w:rPr>
      </w:pPr>
    </w:p>
    <w:p w:rsidR="00E90CC3" w:rsidP="004972FE" w:rsidRDefault="00E90CC3" w14:paraId="3D2E3CFF" w14:textId="7E6F81C0">
      <w:pPr>
        <w:rPr>
          <w:b/>
          <w:bCs/>
        </w:rPr>
      </w:pPr>
      <w:r>
        <w:rPr>
          <w:b/>
          <w:bCs/>
        </w:rPr>
        <w:t>Vraag 9</w:t>
      </w:r>
    </w:p>
    <w:p w:rsidR="004972FE" w:rsidP="004972FE" w:rsidRDefault="004972FE" w14:paraId="54856669" w14:textId="2A689824">
      <w:pPr>
        <w:rPr>
          <w:b/>
          <w:bCs/>
        </w:rPr>
      </w:pPr>
      <w:r w:rsidRPr="004972FE">
        <w:rPr>
          <w:b/>
          <w:bCs/>
        </w:rPr>
        <w:t>Bent u bereid net als uw ambtsvoorgangers om zelf ook in gesprek te gaan en te blijven met de omwonenden? Zo ja/nee, waarom?</w:t>
      </w:r>
    </w:p>
    <w:p w:rsidRPr="004972FE" w:rsidR="004972FE" w:rsidP="004972FE" w:rsidRDefault="004972FE" w14:paraId="5204F6BF" w14:textId="77777777">
      <w:pPr>
        <w:rPr>
          <w:b/>
          <w:bCs/>
        </w:rPr>
      </w:pPr>
    </w:p>
    <w:p w:rsidRPr="004972FE" w:rsidR="004972FE" w:rsidP="004972FE" w:rsidRDefault="004972FE" w14:paraId="3BDEAF63" w14:textId="4DDA5944">
      <w:pPr>
        <w:rPr>
          <w:i/>
          <w:iCs/>
        </w:rPr>
      </w:pPr>
      <w:r w:rsidRPr="00E90CC3">
        <w:rPr>
          <w:b/>
          <w:bCs/>
        </w:rPr>
        <w:t xml:space="preserve">Antwoord </w:t>
      </w:r>
      <w:r w:rsidR="00E90CC3">
        <w:rPr>
          <w:b/>
          <w:bCs/>
        </w:rPr>
        <w:t xml:space="preserve">op </w:t>
      </w:r>
      <w:r w:rsidRPr="00E90CC3">
        <w:rPr>
          <w:b/>
          <w:bCs/>
        </w:rPr>
        <w:t>vrag</w:t>
      </w:r>
      <w:r w:rsidR="00E90CC3">
        <w:rPr>
          <w:b/>
          <w:bCs/>
        </w:rPr>
        <w:t>en</w:t>
      </w:r>
      <w:r w:rsidRPr="00E90CC3">
        <w:rPr>
          <w:b/>
          <w:bCs/>
        </w:rPr>
        <w:t xml:space="preserve"> 4, 5, 6 en 9</w:t>
      </w:r>
    </w:p>
    <w:p w:rsidR="004972FE" w:rsidP="004972FE" w:rsidRDefault="004972FE" w14:paraId="29024696" w14:textId="77777777">
      <w:r w:rsidRPr="004972FE">
        <w:t xml:space="preserve">Hoewel wij niet verantwoordelijk zijn voor de bedrijfsvoering of voor de relocatie van Fivoor, vinden wij het belangrijk dat kwalitatief hoogwaardige zorg in een veilige omgeving voor iedereen beschikbaar blijft. Zeker in het licht van de huidige capaciteitsdruk. Zodoende vinden wij het belangrijk dat de betrokken partijen met elkaar in gesprek blijven om tot een duurzame oplossing te komen. </w:t>
      </w:r>
    </w:p>
    <w:p w:rsidRPr="004972FE" w:rsidR="004972FE" w:rsidP="004972FE" w:rsidRDefault="004972FE" w14:paraId="0A9D863E" w14:textId="77777777"/>
    <w:p w:rsidR="004972FE" w:rsidP="004972FE" w:rsidRDefault="004972FE" w14:paraId="575AB7EA" w14:textId="77777777">
      <w:r w:rsidRPr="004972FE">
        <w:t xml:space="preserve">In dit verband heeft de staatsecretaris van Justitie en Veiligheid op 5 februari jl. overleg gehad met zowel de burgemeester en de betrokken wethouder van de gemeente Zeist als de Commissaris van de Koning van de provincie Utrecht. Hierbij is onder meer besproken of en hoe Rijksvastgoed kan worden ingezet voor de verhuizing van Fivoor. De staatsecretaris van Justitie en Veiligheid heeft toegezegd deze mogelijkheid te verkennen. </w:t>
      </w:r>
    </w:p>
    <w:p w:rsidRPr="004972FE" w:rsidR="004972FE" w:rsidP="004972FE" w:rsidRDefault="004972FE" w14:paraId="53E6D050" w14:textId="77777777"/>
    <w:p w:rsidR="004972FE" w:rsidP="004972FE" w:rsidRDefault="004972FE" w14:paraId="4E4E7A87" w14:textId="0A1747B6">
      <w:r w:rsidRPr="004972FE">
        <w:t>Ook is gesproken over de veiligheid in Den Dolder. De zorgen en gevoelens van onveiligheid van de omwonenden zijn begrijpelijk en nemen wij serieus. Daarom wordt bekeken wat, naast de maatregelen die Fivoor heeft ingezet zoals extra buurtcoaches en het tijdelijk stopzetten van de verlofbewegingen, verder nodig is om de veiligheid en leefbaarheid in Den Dolder te verbeteren</w:t>
      </w:r>
      <w:r w:rsidR="00667684">
        <w:t xml:space="preserve"> en wat het Rijk hierin kan betekenen</w:t>
      </w:r>
      <w:r w:rsidR="00292BB8">
        <w:t xml:space="preserve"> om Fivoor en de gemeente te ondersteunen.</w:t>
      </w:r>
      <w:r w:rsidR="00676A1E">
        <w:t xml:space="preserve"> </w:t>
      </w:r>
      <w:r w:rsidRPr="004972FE">
        <w:t xml:space="preserve">Op uitnodiging van de burgemeester </w:t>
      </w:r>
      <w:r w:rsidR="001A6D67">
        <w:t>zijn we</w:t>
      </w:r>
      <w:r w:rsidRPr="004972FE">
        <w:t xml:space="preserve"> op 6 maart</w:t>
      </w:r>
      <w:r w:rsidR="001A6D67">
        <w:t xml:space="preserve"> jl.</w:t>
      </w:r>
      <w:r w:rsidRPr="004972FE">
        <w:t xml:space="preserve"> op werkbezoek naar Den Dolder </w:t>
      </w:r>
      <w:r w:rsidR="001A6D67">
        <w:t xml:space="preserve">geweest </w:t>
      </w:r>
      <w:r w:rsidRPr="004972FE">
        <w:t xml:space="preserve">om hierover verder te praten met omwonenden. </w:t>
      </w:r>
    </w:p>
    <w:p w:rsidRPr="004972FE" w:rsidR="004972FE" w:rsidP="004972FE" w:rsidRDefault="004972FE" w14:paraId="1E3AB5A1" w14:textId="77777777"/>
    <w:p w:rsidR="00E90CC3" w:rsidP="004972FE" w:rsidRDefault="00E90CC3" w14:paraId="18D38CAA" w14:textId="116FA60C">
      <w:pPr>
        <w:rPr>
          <w:b/>
          <w:bCs/>
        </w:rPr>
      </w:pPr>
      <w:r>
        <w:rPr>
          <w:b/>
          <w:bCs/>
        </w:rPr>
        <w:t>Vraag 7</w:t>
      </w:r>
    </w:p>
    <w:p w:rsidRPr="004972FE" w:rsidR="004972FE" w:rsidP="004972FE" w:rsidRDefault="004972FE" w14:paraId="33BF63D0" w14:textId="5FB87265">
      <w:pPr>
        <w:rPr>
          <w:b/>
          <w:bCs/>
        </w:rPr>
      </w:pPr>
      <w:r w:rsidRPr="004972FE">
        <w:rPr>
          <w:b/>
          <w:bCs/>
        </w:rPr>
        <w:t>Bent u bekend met de antwoorden op Kamervragen over het bericht 'behandeldirecteur van de PI Vught die zwaar blunderde bij de overplaatsing van Michael P. is nu bestuurder van Fivoor'? 2)</w:t>
      </w:r>
      <w:r w:rsidRPr="004972FE">
        <w:rPr>
          <w:b/>
          <w:bCs/>
        </w:rPr>
        <w:br/>
      </w:r>
    </w:p>
    <w:p w:rsidR="00E90CC3" w:rsidP="004972FE" w:rsidRDefault="00E90CC3" w14:paraId="7FC02947" w14:textId="3B30D78E">
      <w:pPr>
        <w:rPr>
          <w:b/>
          <w:bCs/>
        </w:rPr>
      </w:pPr>
      <w:r>
        <w:rPr>
          <w:b/>
          <w:bCs/>
        </w:rPr>
        <w:t>Vraag 8</w:t>
      </w:r>
    </w:p>
    <w:p w:rsidR="004972FE" w:rsidP="004972FE" w:rsidRDefault="004972FE" w14:paraId="5064E313" w14:textId="419DD817">
      <w:pPr>
        <w:rPr>
          <w:b/>
          <w:bCs/>
        </w:rPr>
      </w:pPr>
      <w:r w:rsidRPr="004972FE">
        <w:rPr>
          <w:b/>
          <w:bCs/>
        </w:rPr>
        <w:t>Op welke wijze heeft de Inspectie sinds de beantwoording van deze Kamervragen 'de vinger aan de pols' gehouden om de gewenste cultuuromslag te bereiken? </w:t>
      </w:r>
    </w:p>
    <w:p w:rsidRPr="004972FE" w:rsidR="004972FE" w:rsidP="004972FE" w:rsidRDefault="004972FE" w14:paraId="122F84C5" w14:textId="77777777">
      <w:pPr>
        <w:rPr>
          <w:b/>
          <w:bCs/>
        </w:rPr>
      </w:pPr>
    </w:p>
    <w:p w:rsidRPr="00E90CC3" w:rsidR="004972FE" w:rsidP="004972FE" w:rsidRDefault="004972FE" w14:paraId="496838CD" w14:textId="0BE9AC8C">
      <w:pPr>
        <w:rPr>
          <w:b/>
          <w:bCs/>
        </w:rPr>
      </w:pPr>
      <w:r w:rsidRPr="00E90CC3">
        <w:rPr>
          <w:b/>
          <w:bCs/>
        </w:rPr>
        <w:t xml:space="preserve">Antwoord </w:t>
      </w:r>
      <w:r w:rsidR="00E90CC3">
        <w:rPr>
          <w:b/>
          <w:bCs/>
        </w:rPr>
        <w:t xml:space="preserve">op </w:t>
      </w:r>
      <w:r w:rsidRPr="00E90CC3">
        <w:rPr>
          <w:b/>
          <w:bCs/>
        </w:rPr>
        <w:t>vra</w:t>
      </w:r>
      <w:r w:rsidR="00E90CC3">
        <w:rPr>
          <w:b/>
          <w:bCs/>
        </w:rPr>
        <w:t>gen 7</w:t>
      </w:r>
      <w:r w:rsidRPr="00E90CC3">
        <w:rPr>
          <w:b/>
          <w:bCs/>
        </w:rPr>
        <w:t xml:space="preserve"> en 8 </w:t>
      </w:r>
    </w:p>
    <w:p w:rsidR="00613A41" w:rsidP="00613A41" w:rsidRDefault="004972FE" w14:paraId="108EB179" w14:textId="77777777">
      <w:pPr>
        <w:rPr>
          <w:rStyle w:val="Voetnootmarkering"/>
        </w:rPr>
      </w:pPr>
      <w:r w:rsidRPr="004972FE">
        <w:t>Ja, wij zijn bekend met de antwoorden op de Kamervragen over genoemd bericht. De Inspectie Justitie en Veiligheid heeft samen met de Inspectie Gezondheidzorg en Jeugd (hierna: de inspecties) het detentieverloop van Michael P. onderzocht. Dit rapport is in maart 2019 gepubliceerd. Daarnaast hebben de inspecties een intensief toezicht traject bij F</w:t>
      </w:r>
      <w:r w:rsidR="00676A1E">
        <w:t xml:space="preserve">orensische </w:t>
      </w:r>
      <w:r w:rsidRPr="004972FE">
        <w:t>P</w:t>
      </w:r>
      <w:r w:rsidR="00676A1E">
        <w:t xml:space="preserve">sychiatrische </w:t>
      </w:r>
      <w:r w:rsidRPr="004972FE">
        <w:t>A</w:t>
      </w:r>
      <w:r w:rsidR="00676A1E">
        <w:t>fdeling (FPA)</w:t>
      </w:r>
      <w:r w:rsidRPr="004972FE">
        <w:t xml:space="preserve"> Utrecht opgestart. De inspecties hebben onder andere </w:t>
      </w:r>
      <w:r w:rsidR="00676A1E">
        <w:t>FPA</w:t>
      </w:r>
      <w:r w:rsidRPr="004972FE">
        <w:t xml:space="preserve"> Utrecht een verbeterplan laten opstellen en de voortgang hiervan zowel op schrift als met bezoeken gevolgd en getoetst. Gelet op de behaalde resultaten hebben de inspecties in december 2019 het intensief toezicht beëindigd. Na beëindiging van het intensieve toezicht hebben de </w:t>
      </w:r>
      <w:r w:rsidRPr="004972FE" w:rsidR="00AF5440">
        <w:t>(afzonderlijk</w:t>
      </w:r>
      <w:r w:rsidR="00AF5440">
        <w:t>e</w:t>
      </w:r>
      <w:r w:rsidRPr="004972FE" w:rsidR="00AF5440">
        <w:t>)</w:t>
      </w:r>
      <w:r w:rsidR="00AF5440">
        <w:t xml:space="preserve"> </w:t>
      </w:r>
      <w:r w:rsidRPr="004972FE">
        <w:t>inspecties Fivoor</w:t>
      </w:r>
      <w:r w:rsidR="00676A1E">
        <w:t xml:space="preserve"> </w:t>
      </w:r>
      <w:r w:rsidRPr="004972FE">
        <w:t>gevolgd binnen hun doorlopend toezicht. Dit doen zij door signalen zoals incidentmeldingen te monitoren/onderzoeken en (locatie)bezoeken af te leggen.</w:t>
      </w:r>
      <w:r w:rsidRPr="00676A1E" w:rsidR="00676A1E">
        <w:rPr>
          <w:rStyle w:val="Voetnootmarkering"/>
        </w:rPr>
        <w:t xml:space="preserve"> </w:t>
      </w:r>
      <w:r w:rsidR="00676A1E">
        <w:rPr>
          <w:rStyle w:val="Voetnootmarkering"/>
        </w:rPr>
        <w:footnoteReference w:id="1"/>
      </w:r>
    </w:p>
    <w:p w:rsidR="00613A41" w:rsidP="00613A41" w:rsidRDefault="00613A41" w14:paraId="5609B3AC" w14:textId="77777777"/>
    <w:p w:rsidRPr="00613A41" w:rsidR="00613A41" w:rsidP="00613A41" w:rsidRDefault="00613A41" w14:paraId="7B04680F" w14:textId="13B9E176">
      <w:r w:rsidRPr="00613A41">
        <w:t xml:space="preserve">Binnen dit doorlopend toezicht is door beide inspecties geen aanleiding gezien om het toezicht te intensiveren. Meldingen van Fivoor zijn afgehandeld en waar nodig opgevolgd. Publicaties over het toezicht van de IGJ hebben plaatsgevonden in 2021, 2022 en 2024. Deze publicaties </w:t>
      </w:r>
      <w:r w:rsidR="001906EC">
        <w:t>betroffen de</w:t>
      </w:r>
      <w:r w:rsidRPr="00613A41">
        <w:t xml:space="preserve"> zorgverlening in de coronaperiode, thematische toetsing op de kwaliteit van de Forensische Zorg, meldingen van seksueel grensoverschrijdend gedrag en thematische toetsing op de uitvoering van de W</w:t>
      </w:r>
      <w:r w:rsidR="007E4A41">
        <w:t>et verplichte ggz</w:t>
      </w:r>
      <w:r w:rsidRPr="00613A41">
        <w:t>. Uitkomsten van toezicht op basis van meldingen worden door de IGJ niet gepubliceerd.</w:t>
      </w:r>
    </w:p>
    <w:p w:rsidRPr="00613A41" w:rsidR="00613A41" w:rsidP="00613A41" w:rsidRDefault="00613A41" w14:paraId="731912E3" w14:textId="77777777"/>
    <w:p w:rsidRPr="00613A41" w:rsidR="00613A41" w:rsidP="00613A41" w:rsidRDefault="00613A41" w14:paraId="23F69005" w14:textId="4BCB2D13">
      <w:r w:rsidRPr="00613A41">
        <w:t xml:space="preserve">Er is tussen beide inspecties en Fivoor een laagdrempelig en open contact. De inspecties worden vroegtijdig geïnformeerd over kwesties die het toezicht aangaan. Het incidententoezicht en het risicotoezicht hebben tot op heden geen aanleiding gegeven om </w:t>
      </w:r>
      <w:r w:rsidR="00F940F6">
        <w:t>maatregelen te treffen</w:t>
      </w:r>
      <w:r w:rsidRPr="00613A41">
        <w:t xml:space="preserve">. Desalniettemin is Fivoor een zorgaanbieder met cliënten met een hoog risicoprofiel. Incidenten zijn niet altijd te voorkomen. </w:t>
      </w:r>
    </w:p>
    <w:p w:rsidRPr="00613A41" w:rsidR="00613A41" w:rsidP="00613A41" w:rsidRDefault="00613A41" w14:paraId="44FFC58A" w14:textId="77777777"/>
    <w:p w:rsidRPr="004972FE" w:rsidR="004972FE" w:rsidP="00613A41" w:rsidRDefault="00613A41" w14:paraId="3E57F5B4" w14:textId="7865FA8C">
      <w:r w:rsidRPr="00613A41">
        <w:t xml:space="preserve">Het onderzoek van de IGJ naar de zorgverlening voorafgaand aan het steekincident in Den Dolder </w:t>
      </w:r>
      <w:r w:rsidR="001906EC">
        <w:t xml:space="preserve">loopt, maar </w:t>
      </w:r>
      <w:r w:rsidRPr="00613A41">
        <w:t>is nog niet zo ver dat reeds conclusies te trekken zijn.</w:t>
      </w:r>
    </w:p>
    <w:p w:rsidRPr="004972FE" w:rsidR="004972FE" w:rsidP="004972FE" w:rsidRDefault="004972FE" w14:paraId="4F79BD14" w14:textId="77777777"/>
    <w:p w:rsidR="00800283" w:rsidRDefault="00800283" w14:paraId="06419940" w14:textId="77777777"/>
    <w:sectPr w:rsidR="00800283" w:rsidSect="003E0DD5">
      <w:headerReference w:type="even" r:id="rId9"/>
      <w:headerReference w:type="default" r:id="rId10"/>
      <w:footerReference w:type="even" r:id="rId11"/>
      <w:footerReference w:type="default" r:id="rId12"/>
      <w:headerReference w:type="first" r:id="rId13"/>
      <w:footerReference w:type="first" r:id="rId14"/>
      <w:pgSz w:w="11905" w:h="16837"/>
      <w:pgMar w:top="3050"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C575A" w14:textId="77777777" w:rsidR="00E63CF0" w:rsidRDefault="00E63CF0">
      <w:pPr>
        <w:spacing w:line="240" w:lineRule="auto"/>
      </w:pPr>
      <w:r>
        <w:separator/>
      </w:r>
    </w:p>
  </w:endnote>
  <w:endnote w:type="continuationSeparator" w:id="0">
    <w:p w14:paraId="44797697" w14:textId="77777777" w:rsidR="00E63CF0" w:rsidRDefault="00E63C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99DDE" w14:textId="77777777" w:rsidR="00E90CC3" w:rsidRDefault="00E90C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8DA48" w14:textId="77777777" w:rsidR="00E90CC3" w:rsidRDefault="00E90C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5598" w14:textId="77777777" w:rsidR="00E90CC3" w:rsidRDefault="00E90C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415D0" w14:textId="77777777" w:rsidR="00E63CF0" w:rsidRDefault="00E63CF0">
      <w:pPr>
        <w:spacing w:line="240" w:lineRule="auto"/>
      </w:pPr>
      <w:r>
        <w:separator/>
      </w:r>
    </w:p>
  </w:footnote>
  <w:footnote w:type="continuationSeparator" w:id="0">
    <w:p w14:paraId="6720B9AD" w14:textId="77777777" w:rsidR="00E63CF0" w:rsidRDefault="00E63CF0">
      <w:pPr>
        <w:spacing w:line="240" w:lineRule="auto"/>
      </w:pPr>
      <w:r>
        <w:continuationSeparator/>
      </w:r>
    </w:p>
  </w:footnote>
  <w:footnote w:id="1">
    <w:p w14:paraId="0D9ABBBE" w14:textId="620173A8" w:rsidR="00676A1E" w:rsidRPr="00B015A0" w:rsidRDefault="00676A1E" w:rsidP="00676A1E">
      <w:pPr>
        <w:pStyle w:val="Voetnoottekst"/>
        <w:rPr>
          <w:sz w:val="16"/>
          <w:szCs w:val="16"/>
        </w:rPr>
      </w:pPr>
      <w:r w:rsidRPr="00B015A0">
        <w:rPr>
          <w:rStyle w:val="Voetnootmarkering"/>
          <w:sz w:val="16"/>
          <w:szCs w:val="16"/>
        </w:rPr>
        <w:footnoteRef/>
      </w:r>
      <w:r w:rsidRPr="00B015A0">
        <w:rPr>
          <w:sz w:val="16"/>
          <w:szCs w:val="16"/>
        </w:rPr>
        <w:t xml:space="preserve"> FPA Utrecht is een onderdeel van Fivoor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B80DB" w14:textId="77777777" w:rsidR="00E90CC3" w:rsidRDefault="00E90C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70BB0" w14:textId="77777777" w:rsidR="00800283" w:rsidRDefault="00CA0474">
    <w:r>
      <w:rPr>
        <w:noProof/>
      </w:rPr>
      <mc:AlternateContent>
        <mc:Choice Requires="wps">
          <w:drawing>
            <wp:anchor distT="0" distB="0" distL="0" distR="0" simplePos="0" relativeHeight="251652096" behindDoc="0" locked="1" layoutInCell="1" allowOverlap="1" wp14:anchorId="6D613BB5" wp14:editId="463C800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25C3C19" w14:textId="77777777" w:rsidR="00CA0474" w:rsidRDefault="00CA0474"/>
                      </w:txbxContent>
                    </wps:txbx>
                    <wps:bodyPr vert="horz" wrap="square" lIns="0" tIns="0" rIns="0" bIns="0" anchor="t" anchorCtr="0"/>
                  </wps:wsp>
                </a:graphicData>
              </a:graphic>
            </wp:anchor>
          </w:drawing>
        </mc:Choice>
        <mc:Fallback>
          <w:pict>
            <v:shapetype w14:anchorId="6D613BB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625C3C19" w14:textId="77777777" w:rsidR="00CA0474" w:rsidRDefault="00CA047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A09186A" wp14:editId="69FA5BF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248DDF" w14:textId="77777777" w:rsidR="00800283" w:rsidRDefault="00CA0474">
                          <w:pPr>
                            <w:pStyle w:val="Referentiegegevensbold"/>
                          </w:pPr>
                          <w:r>
                            <w:t>Directoraat-Generaal Straffen en Beschermen</w:t>
                          </w:r>
                        </w:p>
                        <w:p w14:paraId="4F6344E8" w14:textId="77777777" w:rsidR="00800283" w:rsidRDefault="00CA0474">
                          <w:pPr>
                            <w:pStyle w:val="Referentiegegevens"/>
                          </w:pPr>
                          <w:r>
                            <w:t>Directie Sanctie- en Slachtofferbeleid</w:t>
                          </w:r>
                        </w:p>
                        <w:p w14:paraId="2E574829" w14:textId="77777777" w:rsidR="00800283" w:rsidRDefault="00CA0474">
                          <w:pPr>
                            <w:pStyle w:val="Referentiegegevens"/>
                          </w:pPr>
                          <w:r>
                            <w:t>Forensische Zorg</w:t>
                          </w:r>
                        </w:p>
                        <w:p w14:paraId="65780923" w14:textId="77777777" w:rsidR="00800283" w:rsidRDefault="00800283">
                          <w:pPr>
                            <w:pStyle w:val="WitregelW2"/>
                          </w:pPr>
                        </w:p>
                        <w:p w14:paraId="49035F0D" w14:textId="77777777" w:rsidR="00800283" w:rsidRDefault="00CA0474">
                          <w:pPr>
                            <w:pStyle w:val="Referentiegegevensbold"/>
                          </w:pPr>
                          <w:r>
                            <w:t>Datum</w:t>
                          </w:r>
                        </w:p>
                        <w:p w14:paraId="21625FAC" w14:textId="02BD19BC" w:rsidR="00800283" w:rsidRDefault="009F1ACD">
                          <w:pPr>
                            <w:pStyle w:val="Referentiegegevens"/>
                          </w:pPr>
                          <w:sdt>
                            <w:sdtPr>
                              <w:id w:val="384924315"/>
                              <w:date w:fullDate="2025-03-07T00:00:00Z">
                                <w:dateFormat w:val="d MMMM yyyy"/>
                                <w:lid w:val="nl"/>
                                <w:storeMappedDataAs w:val="dateTime"/>
                                <w:calendar w:val="gregorian"/>
                              </w:date>
                            </w:sdtPr>
                            <w:sdtEndPr/>
                            <w:sdtContent>
                              <w:r w:rsidR="00F7096C">
                                <w:t>7 maart</w:t>
                              </w:r>
                              <w:r w:rsidR="00CA0474">
                                <w:t xml:space="preserve"> 2025</w:t>
                              </w:r>
                            </w:sdtContent>
                          </w:sdt>
                        </w:p>
                        <w:p w14:paraId="55FD1D2E" w14:textId="77777777" w:rsidR="00800283" w:rsidRDefault="00800283">
                          <w:pPr>
                            <w:pStyle w:val="WitregelW1"/>
                          </w:pPr>
                        </w:p>
                        <w:p w14:paraId="6A55436D" w14:textId="77777777" w:rsidR="00800283" w:rsidRDefault="00CA0474">
                          <w:pPr>
                            <w:pStyle w:val="Referentiegegevensbold"/>
                          </w:pPr>
                          <w:r>
                            <w:t>Onze referentie</w:t>
                          </w:r>
                        </w:p>
                        <w:p w14:paraId="14E97599" w14:textId="77777777" w:rsidR="00E90CC3" w:rsidRPr="00E90CC3" w:rsidRDefault="00E90CC3" w:rsidP="00E90CC3">
                          <w:pPr>
                            <w:rPr>
                              <w:sz w:val="13"/>
                              <w:szCs w:val="13"/>
                              <w:lang w:val="de-DE"/>
                            </w:rPr>
                          </w:pPr>
                          <w:r w:rsidRPr="00E90CC3">
                            <w:rPr>
                              <w:sz w:val="13"/>
                              <w:szCs w:val="13"/>
                              <w:lang w:val="de-DE"/>
                            </w:rPr>
                            <w:t>6197550</w:t>
                          </w:r>
                        </w:p>
                        <w:p w14:paraId="6408A501" w14:textId="77777777" w:rsidR="00800283" w:rsidRDefault="00CA0474">
                          <w:pPr>
                            <w:pStyle w:val="Referentiegegevens"/>
                          </w:pPr>
                          <w:r>
                            <w:t xml:space="preserve"> </w:t>
                          </w:r>
                        </w:p>
                      </w:txbxContent>
                    </wps:txbx>
                    <wps:bodyPr vert="horz" wrap="square" lIns="0" tIns="0" rIns="0" bIns="0" anchor="t" anchorCtr="0"/>
                  </wps:wsp>
                </a:graphicData>
              </a:graphic>
            </wp:anchor>
          </w:drawing>
        </mc:Choice>
        <mc:Fallback>
          <w:pict>
            <v:shape w14:anchorId="1A09186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2248DDF" w14:textId="77777777" w:rsidR="00800283" w:rsidRDefault="00CA0474">
                    <w:pPr>
                      <w:pStyle w:val="Referentiegegevensbold"/>
                    </w:pPr>
                    <w:r>
                      <w:t>Directoraat-Generaal Straffen en Beschermen</w:t>
                    </w:r>
                  </w:p>
                  <w:p w14:paraId="4F6344E8" w14:textId="77777777" w:rsidR="00800283" w:rsidRDefault="00CA0474">
                    <w:pPr>
                      <w:pStyle w:val="Referentiegegevens"/>
                    </w:pPr>
                    <w:r>
                      <w:t>Directie Sanctie- en Slachtofferbeleid</w:t>
                    </w:r>
                  </w:p>
                  <w:p w14:paraId="2E574829" w14:textId="77777777" w:rsidR="00800283" w:rsidRDefault="00CA0474">
                    <w:pPr>
                      <w:pStyle w:val="Referentiegegevens"/>
                    </w:pPr>
                    <w:r>
                      <w:t>Forensische Zorg</w:t>
                    </w:r>
                  </w:p>
                  <w:p w14:paraId="65780923" w14:textId="77777777" w:rsidR="00800283" w:rsidRDefault="00800283">
                    <w:pPr>
                      <w:pStyle w:val="WitregelW2"/>
                    </w:pPr>
                  </w:p>
                  <w:p w14:paraId="49035F0D" w14:textId="77777777" w:rsidR="00800283" w:rsidRDefault="00CA0474">
                    <w:pPr>
                      <w:pStyle w:val="Referentiegegevensbold"/>
                    </w:pPr>
                    <w:r>
                      <w:t>Datum</w:t>
                    </w:r>
                  </w:p>
                  <w:p w14:paraId="21625FAC" w14:textId="02BD19BC" w:rsidR="00800283" w:rsidRDefault="009F1ACD">
                    <w:pPr>
                      <w:pStyle w:val="Referentiegegevens"/>
                    </w:pPr>
                    <w:sdt>
                      <w:sdtPr>
                        <w:id w:val="384924315"/>
                        <w:date w:fullDate="2025-03-07T00:00:00Z">
                          <w:dateFormat w:val="d MMMM yyyy"/>
                          <w:lid w:val="nl"/>
                          <w:storeMappedDataAs w:val="dateTime"/>
                          <w:calendar w:val="gregorian"/>
                        </w:date>
                      </w:sdtPr>
                      <w:sdtEndPr/>
                      <w:sdtContent>
                        <w:r w:rsidR="00F7096C">
                          <w:t>7 maart</w:t>
                        </w:r>
                        <w:r w:rsidR="00CA0474">
                          <w:t xml:space="preserve"> 2025</w:t>
                        </w:r>
                      </w:sdtContent>
                    </w:sdt>
                  </w:p>
                  <w:p w14:paraId="55FD1D2E" w14:textId="77777777" w:rsidR="00800283" w:rsidRDefault="00800283">
                    <w:pPr>
                      <w:pStyle w:val="WitregelW1"/>
                    </w:pPr>
                  </w:p>
                  <w:p w14:paraId="6A55436D" w14:textId="77777777" w:rsidR="00800283" w:rsidRDefault="00CA0474">
                    <w:pPr>
                      <w:pStyle w:val="Referentiegegevensbold"/>
                    </w:pPr>
                    <w:r>
                      <w:t>Onze referentie</w:t>
                    </w:r>
                  </w:p>
                  <w:p w14:paraId="14E97599" w14:textId="77777777" w:rsidR="00E90CC3" w:rsidRPr="00E90CC3" w:rsidRDefault="00E90CC3" w:rsidP="00E90CC3">
                    <w:pPr>
                      <w:rPr>
                        <w:sz w:val="13"/>
                        <w:szCs w:val="13"/>
                        <w:lang w:val="de-DE"/>
                      </w:rPr>
                    </w:pPr>
                    <w:r w:rsidRPr="00E90CC3">
                      <w:rPr>
                        <w:sz w:val="13"/>
                        <w:szCs w:val="13"/>
                        <w:lang w:val="de-DE"/>
                      </w:rPr>
                      <w:t>6197550</w:t>
                    </w:r>
                  </w:p>
                  <w:p w14:paraId="6408A501" w14:textId="77777777" w:rsidR="00800283" w:rsidRDefault="00CA0474">
                    <w:pPr>
                      <w:pStyle w:val="Referentie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4A81609" wp14:editId="7F622D4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8F8E33" w14:textId="77777777" w:rsidR="00CA0474" w:rsidRDefault="00CA0474"/>
                      </w:txbxContent>
                    </wps:txbx>
                    <wps:bodyPr vert="horz" wrap="square" lIns="0" tIns="0" rIns="0" bIns="0" anchor="t" anchorCtr="0"/>
                  </wps:wsp>
                </a:graphicData>
              </a:graphic>
            </wp:anchor>
          </w:drawing>
        </mc:Choice>
        <mc:Fallback>
          <w:pict>
            <v:shape w14:anchorId="44A8160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698F8E33" w14:textId="77777777" w:rsidR="00CA0474" w:rsidRDefault="00CA047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4703770" wp14:editId="100BAF8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FB85EAF" w14:textId="2C451819" w:rsidR="00800283" w:rsidRDefault="00CA0474">
                          <w:pPr>
                            <w:pStyle w:val="Referentiegegevens"/>
                          </w:pPr>
                          <w:r>
                            <w:t xml:space="preserve">Pagina </w:t>
                          </w:r>
                          <w:r>
                            <w:fldChar w:fldCharType="begin"/>
                          </w:r>
                          <w:r>
                            <w:instrText>PAGE</w:instrText>
                          </w:r>
                          <w:r>
                            <w:fldChar w:fldCharType="separate"/>
                          </w:r>
                          <w:r w:rsidR="004972FE">
                            <w:rPr>
                              <w:noProof/>
                            </w:rPr>
                            <w:t>2</w:t>
                          </w:r>
                          <w:r>
                            <w:fldChar w:fldCharType="end"/>
                          </w:r>
                          <w:r>
                            <w:t xml:space="preserve"> van </w:t>
                          </w:r>
                          <w:r>
                            <w:fldChar w:fldCharType="begin"/>
                          </w:r>
                          <w:r>
                            <w:instrText>NUMPAGES</w:instrText>
                          </w:r>
                          <w:r>
                            <w:fldChar w:fldCharType="separate"/>
                          </w:r>
                          <w:r w:rsidR="00D34830">
                            <w:rPr>
                              <w:noProof/>
                            </w:rPr>
                            <w:t>1</w:t>
                          </w:r>
                          <w:r>
                            <w:fldChar w:fldCharType="end"/>
                          </w:r>
                        </w:p>
                      </w:txbxContent>
                    </wps:txbx>
                    <wps:bodyPr vert="horz" wrap="square" lIns="0" tIns="0" rIns="0" bIns="0" anchor="t" anchorCtr="0"/>
                  </wps:wsp>
                </a:graphicData>
              </a:graphic>
            </wp:anchor>
          </w:drawing>
        </mc:Choice>
        <mc:Fallback>
          <w:pict>
            <v:shape w14:anchorId="7470377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4FB85EAF" w14:textId="2C451819" w:rsidR="00800283" w:rsidRDefault="00CA0474">
                    <w:pPr>
                      <w:pStyle w:val="Referentiegegevens"/>
                    </w:pPr>
                    <w:r>
                      <w:t xml:space="preserve">Pagina </w:t>
                    </w:r>
                    <w:r>
                      <w:fldChar w:fldCharType="begin"/>
                    </w:r>
                    <w:r>
                      <w:instrText>PAGE</w:instrText>
                    </w:r>
                    <w:r>
                      <w:fldChar w:fldCharType="separate"/>
                    </w:r>
                    <w:r w:rsidR="004972FE">
                      <w:rPr>
                        <w:noProof/>
                      </w:rPr>
                      <w:t>2</w:t>
                    </w:r>
                    <w:r>
                      <w:fldChar w:fldCharType="end"/>
                    </w:r>
                    <w:r>
                      <w:t xml:space="preserve"> van </w:t>
                    </w:r>
                    <w:r>
                      <w:fldChar w:fldCharType="begin"/>
                    </w:r>
                    <w:r>
                      <w:instrText>NUMPAGES</w:instrText>
                    </w:r>
                    <w:r>
                      <w:fldChar w:fldCharType="separate"/>
                    </w:r>
                    <w:r w:rsidR="00D34830">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E9AE5" w14:textId="77777777" w:rsidR="00800283" w:rsidRDefault="00CA0474">
    <w:pPr>
      <w:spacing w:after="6377" w:line="14" w:lineRule="exact"/>
    </w:pPr>
    <w:r>
      <w:rPr>
        <w:noProof/>
      </w:rPr>
      <mc:AlternateContent>
        <mc:Choice Requires="wps">
          <w:drawing>
            <wp:anchor distT="0" distB="0" distL="0" distR="0" simplePos="0" relativeHeight="251656192" behindDoc="0" locked="1" layoutInCell="1" allowOverlap="1" wp14:anchorId="2B58F6C1" wp14:editId="0EFF0C8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256834" w14:textId="77777777" w:rsidR="00800283" w:rsidRDefault="00CA0474">
                          <w:pPr>
                            <w:spacing w:line="240" w:lineRule="auto"/>
                          </w:pPr>
                          <w:r>
                            <w:rPr>
                              <w:noProof/>
                            </w:rPr>
                            <w:drawing>
                              <wp:inline distT="0" distB="0" distL="0" distR="0" wp14:anchorId="10A9FD92" wp14:editId="6471881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B58F6C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1F256834" w14:textId="77777777" w:rsidR="00800283" w:rsidRDefault="00CA0474">
                    <w:pPr>
                      <w:spacing w:line="240" w:lineRule="auto"/>
                    </w:pPr>
                    <w:r>
                      <w:rPr>
                        <w:noProof/>
                      </w:rPr>
                      <w:drawing>
                        <wp:inline distT="0" distB="0" distL="0" distR="0" wp14:anchorId="10A9FD92" wp14:editId="6471881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98F61CA" wp14:editId="3CA773A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D6EE40" w14:textId="77777777" w:rsidR="00800283" w:rsidRDefault="00CA0474">
                          <w:pPr>
                            <w:spacing w:line="240" w:lineRule="auto"/>
                          </w:pPr>
                          <w:r>
                            <w:rPr>
                              <w:noProof/>
                            </w:rPr>
                            <w:drawing>
                              <wp:inline distT="0" distB="0" distL="0" distR="0" wp14:anchorId="727E5063" wp14:editId="72DEE01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8F61C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29D6EE40" w14:textId="77777777" w:rsidR="00800283" w:rsidRDefault="00CA0474">
                    <w:pPr>
                      <w:spacing w:line="240" w:lineRule="auto"/>
                    </w:pPr>
                    <w:r>
                      <w:rPr>
                        <w:noProof/>
                      </w:rPr>
                      <w:drawing>
                        <wp:inline distT="0" distB="0" distL="0" distR="0" wp14:anchorId="727E5063" wp14:editId="72DEE01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F0D7FE5" wp14:editId="43F0826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60E97B" w14:textId="77777777" w:rsidR="00800283" w:rsidRDefault="00CA047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F0D7FE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5B60E97B" w14:textId="77777777" w:rsidR="00800283" w:rsidRDefault="00CA047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CC7A053" wp14:editId="115E9A7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F0A1854" w14:textId="77777777" w:rsidR="00E90CC3" w:rsidRDefault="00E90CC3">
                          <w:r>
                            <w:t xml:space="preserve">Aan de </w:t>
                          </w:r>
                          <w:r w:rsidR="00CA0474">
                            <w:t xml:space="preserve">Voorzitter </w:t>
                          </w:r>
                          <w:r>
                            <w:t xml:space="preserve">van de </w:t>
                          </w:r>
                          <w:r w:rsidR="00CA0474">
                            <w:t>Tweede Kamer</w:t>
                          </w:r>
                        </w:p>
                        <w:p w14:paraId="3F691B66" w14:textId="61541F5D" w:rsidR="00800283" w:rsidRDefault="00CA0474">
                          <w:r>
                            <w:t>der Staten-Generaal</w:t>
                          </w:r>
                        </w:p>
                        <w:p w14:paraId="29A0A797" w14:textId="77777777" w:rsidR="00800283" w:rsidRDefault="00CA0474">
                          <w:r>
                            <w:t xml:space="preserve">Postbus 20018 </w:t>
                          </w:r>
                        </w:p>
                        <w:p w14:paraId="134A03AE" w14:textId="77777777" w:rsidR="00800283" w:rsidRDefault="00CA0474">
                          <w:r>
                            <w:t>2500 EA  DEN HAAG</w:t>
                          </w:r>
                        </w:p>
                      </w:txbxContent>
                    </wps:txbx>
                    <wps:bodyPr vert="horz" wrap="square" lIns="0" tIns="0" rIns="0" bIns="0" anchor="t" anchorCtr="0"/>
                  </wps:wsp>
                </a:graphicData>
              </a:graphic>
            </wp:anchor>
          </w:drawing>
        </mc:Choice>
        <mc:Fallback>
          <w:pict>
            <v:shape w14:anchorId="7CC7A05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1F0A1854" w14:textId="77777777" w:rsidR="00E90CC3" w:rsidRDefault="00E90CC3">
                    <w:r>
                      <w:t xml:space="preserve">Aan de </w:t>
                    </w:r>
                    <w:r w:rsidR="00CA0474">
                      <w:t xml:space="preserve">Voorzitter </w:t>
                    </w:r>
                    <w:r>
                      <w:t xml:space="preserve">van de </w:t>
                    </w:r>
                    <w:r w:rsidR="00CA0474">
                      <w:t>Tweede Kamer</w:t>
                    </w:r>
                  </w:p>
                  <w:p w14:paraId="3F691B66" w14:textId="61541F5D" w:rsidR="00800283" w:rsidRDefault="00CA0474">
                    <w:r>
                      <w:t>der Staten-Generaal</w:t>
                    </w:r>
                  </w:p>
                  <w:p w14:paraId="29A0A797" w14:textId="77777777" w:rsidR="00800283" w:rsidRDefault="00CA0474">
                    <w:r>
                      <w:t xml:space="preserve">Postbus 20018 </w:t>
                    </w:r>
                  </w:p>
                  <w:p w14:paraId="134A03AE" w14:textId="77777777" w:rsidR="00800283" w:rsidRDefault="00CA047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558D36B" wp14:editId="6BB3AA4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00283" w14:paraId="1850EB46" w14:textId="77777777">
                            <w:trPr>
                              <w:trHeight w:val="240"/>
                            </w:trPr>
                            <w:tc>
                              <w:tcPr>
                                <w:tcW w:w="1140" w:type="dxa"/>
                              </w:tcPr>
                              <w:p w14:paraId="3472CC06" w14:textId="77777777" w:rsidR="00800283" w:rsidRDefault="00CA0474">
                                <w:r>
                                  <w:t>Datum</w:t>
                                </w:r>
                              </w:p>
                            </w:tc>
                            <w:tc>
                              <w:tcPr>
                                <w:tcW w:w="5918" w:type="dxa"/>
                              </w:tcPr>
                              <w:p w14:paraId="3309C17F" w14:textId="3A534967" w:rsidR="00800283" w:rsidRDefault="009F1ACD">
                                <w:sdt>
                                  <w:sdtPr>
                                    <w:id w:val="-507294032"/>
                                    <w:date w:fullDate="2025-03-07T00:00:00Z">
                                      <w:dateFormat w:val="d MMMM yyyy"/>
                                      <w:lid w:val="nl"/>
                                      <w:storeMappedDataAs w:val="dateTime"/>
                                      <w:calendar w:val="gregorian"/>
                                    </w:date>
                                  </w:sdtPr>
                                  <w:sdtEndPr/>
                                  <w:sdtContent>
                                    <w:r w:rsidR="00F7096C">
                                      <w:t>7 maart</w:t>
                                    </w:r>
                                    <w:r w:rsidR="00CA0474">
                                      <w:t xml:space="preserve"> 2025</w:t>
                                    </w:r>
                                  </w:sdtContent>
                                </w:sdt>
                              </w:p>
                            </w:tc>
                          </w:tr>
                          <w:tr w:rsidR="00800283" w14:paraId="139D214F" w14:textId="77777777">
                            <w:trPr>
                              <w:trHeight w:val="240"/>
                            </w:trPr>
                            <w:tc>
                              <w:tcPr>
                                <w:tcW w:w="1140" w:type="dxa"/>
                              </w:tcPr>
                              <w:p w14:paraId="735E9081" w14:textId="77777777" w:rsidR="00800283" w:rsidRDefault="00CA0474">
                                <w:r>
                                  <w:t>Betreft</w:t>
                                </w:r>
                              </w:p>
                            </w:tc>
                            <w:tc>
                              <w:tcPr>
                                <w:tcW w:w="5918" w:type="dxa"/>
                              </w:tcPr>
                              <w:p w14:paraId="0DDA87EC" w14:textId="11937CF9" w:rsidR="00800283" w:rsidRDefault="00CA0474">
                                <w:r>
                                  <w:t>Antwoorden Kamervragen over</w:t>
                                </w:r>
                                <w:r w:rsidR="00E90CC3">
                                  <w:t xml:space="preserve"> </w:t>
                                </w:r>
                                <w:r>
                                  <w:t>de situatie in de gemeente Zeist ten aanzien van Fivoor</w:t>
                                </w:r>
                              </w:p>
                            </w:tc>
                          </w:tr>
                        </w:tbl>
                        <w:p w14:paraId="0E138C80" w14:textId="77777777" w:rsidR="00CA0474" w:rsidRDefault="00CA0474"/>
                      </w:txbxContent>
                    </wps:txbx>
                    <wps:bodyPr vert="horz" wrap="square" lIns="0" tIns="0" rIns="0" bIns="0" anchor="t" anchorCtr="0"/>
                  </wps:wsp>
                </a:graphicData>
              </a:graphic>
            </wp:anchor>
          </w:drawing>
        </mc:Choice>
        <mc:Fallback>
          <w:pict>
            <v:shape w14:anchorId="7558D36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00283" w14:paraId="1850EB46" w14:textId="77777777">
                      <w:trPr>
                        <w:trHeight w:val="240"/>
                      </w:trPr>
                      <w:tc>
                        <w:tcPr>
                          <w:tcW w:w="1140" w:type="dxa"/>
                        </w:tcPr>
                        <w:p w14:paraId="3472CC06" w14:textId="77777777" w:rsidR="00800283" w:rsidRDefault="00CA0474">
                          <w:r>
                            <w:t>Datum</w:t>
                          </w:r>
                        </w:p>
                      </w:tc>
                      <w:tc>
                        <w:tcPr>
                          <w:tcW w:w="5918" w:type="dxa"/>
                        </w:tcPr>
                        <w:p w14:paraId="3309C17F" w14:textId="3A534967" w:rsidR="00800283" w:rsidRDefault="009F1ACD">
                          <w:sdt>
                            <w:sdtPr>
                              <w:id w:val="-507294032"/>
                              <w:date w:fullDate="2025-03-07T00:00:00Z">
                                <w:dateFormat w:val="d MMMM yyyy"/>
                                <w:lid w:val="nl"/>
                                <w:storeMappedDataAs w:val="dateTime"/>
                                <w:calendar w:val="gregorian"/>
                              </w:date>
                            </w:sdtPr>
                            <w:sdtEndPr/>
                            <w:sdtContent>
                              <w:r w:rsidR="00F7096C">
                                <w:t>7 maart</w:t>
                              </w:r>
                              <w:r w:rsidR="00CA0474">
                                <w:t xml:space="preserve"> 2025</w:t>
                              </w:r>
                            </w:sdtContent>
                          </w:sdt>
                        </w:p>
                      </w:tc>
                    </w:tr>
                    <w:tr w:rsidR="00800283" w14:paraId="139D214F" w14:textId="77777777">
                      <w:trPr>
                        <w:trHeight w:val="240"/>
                      </w:trPr>
                      <w:tc>
                        <w:tcPr>
                          <w:tcW w:w="1140" w:type="dxa"/>
                        </w:tcPr>
                        <w:p w14:paraId="735E9081" w14:textId="77777777" w:rsidR="00800283" w:rsidRDefault="00CA0474">
                          <w:r>
                            <w:t>Betreft</w:t>
                          </w:r>
                        </w:p>
                      </w:tc>
                      <w:tc>
                        <w:tcPr>
                          <w:tcW w:w="5918" w:type="dxa"/>
                        </w:tcPr>
                        <w:p w14:paraId="0DDA87EC" w14:textId="11937CF9" w:rsidR="00800283" w:rsidRDefault="00CA0474">
                          <w:r>
                            <w:t>Antwoorden Kamervragen over</w:t>
                          </w:r>
                          <w:r w:rsidR="00E90CC3">
                            <w:t xml:space="preserve"> </w:t>
                          </w:r>
                          <w:r>
                            <w:t>de situatie in de gemeente Zeist ten aanzien van Fivoor</w:t>
                          </w:r>
                        </w:p>
                      </w:tc>
                    </w:tr>
                  </w:tbl>
                  <w:p w14:paraId="0E138C80" w14:textId="77777777" w:rsidR="00CA0474" w:rsidRDefault="00CA047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69944AE" wp14:editId="20ECB90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104672" w14:textId="77777777" w:rsidR="00800283" w:rsidRDefault="00CA0474">
                          <w:pPr>
                            <w:pStyle w:val="Referentiegegevensbold"/>
                          </w:pPr>
                          <w:r>
                            <w:t>Directoraat-Generaal Straffen en Beschermen</w:t>
                          </w:r>
                        </w:p>
                        <w:p w14:paraId="4E6B45E0" w14:textId="77777777" w:rsidR="00800283" w:rsidRDefault="00CA0474">
                          <w:pPr>
                            <w:pStyle w:val="Referentiegegevens"/>
                          </w:pPr>
                          <w:r>
                            <w:t>Directie Sanctie- en Slachtofferbeleid</w:t>
                          </w:r>
                        </w:p>
                        <w:p w14:paraId="046480A4" w14:textId="77777777" w:rsidR="00800283" w:rsidRDefault="00CA0474">
                          <w:pPr>
                            <w:pStyle w:val="Referentiegegevens"/>
                          </w:pPr>
                          <w:r>
                            <w:t>Forensische Zorg</w:t>
                          </w:r>
                        </w:p>
                        <w:p w14:paraId="1EA7B406" w14:textId="77777777" w:rsidR="00800283" w:rsidRDefault="00800283">
                          <w:pPr>
                            <w:pStyle w:val="WitregelW1"/>
                          </w:pPr>
                        </w:p>
                        <w:p w14:paraId="22B2169C" w14:textId="77777777" w:rsidR="00800283" w:rsidRDefault="00CA0474">
                          <w:pPr>
                            <w:pStyle w:val="Referentiegegevens"/>
                          </w:pPr>
                          <w:r>
                            <w:t>Turfmarkt 147</w:t>
                          </w:r>
                        </w:p>
                        <w:p w14:paraId="251A1CA4" w14:textId="77777777" w:rsidR="00800283" w:rsidRDefault="00CA0474">
                          <w:pPr>
                            <w:pStyle w:val="Referentiegegevens"/>
                          </w:pPr>
                          <w:r>
                            <w:t>2511 DP   Den Haag</w:t>
                          </w:r>
                        </w:p>
                        <w:p w14:paraId="75C97B5E" w14:textId="77777777" w:rsidR="00800283" w:rsidRPr="004302C0" w:rsidRDefault="00CA0474">
                          <w:pPr>
                            <w:pStyle w:val="Referentiegegevens"/>
                            <w:rPr>
                              <w:lang w:val="de-DE"/>
                            </w:rPr>
                          </w:pPr>
                          <w:r w:rsidRPr="004302C0">
                            <w:rPr>
                              <w:lang w:val="de-DE"/>
                            </w:rPr>
                            <w:t>Postbus 20301</w:t>
                          </w:r>
                        </w:p>
                        <w:p w14:paraId="4D8EC367" w14:textId="77777777" w:rsidR="00800283" w:rsidRPr="004302C0" w:rsidRDefault="00CA0474">
                          <w:pPr>
                            <w:pStyle w:val="Referentiegegevens"/>
                            <w:rPr>
                              <w:lang w:val="de-DE"/>
                            </w:rPr>
                          </w:pPr>
                          <w:r w:rsidRPr="004302C0">
                            <w:rPr>
                              <w:lang w:val="de-DE"/>
                            </w:rPr>
                            <w:t>2500 EH   Den Haag</w:t>
                          </w:r>
                        </w:p>
                        <w:p w14:paraId="78EB22CD" w14:textId="77777777" w:rsidR="00800283" w:rsidRPr="004302C0" w:rsidRDefault="00CA0474">
                          <w:pPr>
                            <w:pStyle w:val="Referentiegegevens"/>
                            <w:rPr>
                              <w:lang w:val="de-DE"/>
                            </w:rPr>
                          </w:pPr>
                          <w:r w:rsidRPr="004302C0">
                            <w:rPr>
                              <w:lang w:val="de-DE"/>
                            </w:rPr>
                            <w:t>www.rijksoverheid.nl/jenv</w:t>
                          </w:r>
                        </w:p>
                        <w:p w14:paraId="6FA31140" w14:textId="77777777" w:rsidR="00800283" w:rsidRPr="004302C0" w:rsidRDefault="00800283">
                          <w:pPr>
                            <w:pStyle w:val="WitregelW1"/>
                            <w:rPr>
                              <w:lang w:val="de-DE"/>
                            </w:rPr>
                          </w:pPr>
                        </w:p>
                        <w:p w14:paraId="5F5D2DB9" w14:textId="77777777" w:rsidR="00E90CC3" w:rsidRDefault="00E90CC3">
                          <w:pPr>
                            <w:pStyle w:val="Referentiegegevens"/>
                            <w:rPr>
                              <w:b/>
                              <w:bCs/>
                              <w:lang w:val="de-DE"/>
                            </w:rPr>
                          </w:pPr>
                        </w:p>
                        <w:p w14:paraId="095677E0" w14:textId="5C7E6CD1" w:rsidR="00800283" w:rsidRPr="00E90CC3" w:rsidRDefault="00E90CC3">
                          <w:pPr>
                            <w:pStyle w:val="Referentiegegevens"/>
                            <w:rPr>
                              <w:b/>
                              <w:bCs/>
                              <w:lang w:val="de-DE"/>
                            </w:rPr>
                          </w:pPr>
                          <w:r w:rsidRPr="00E90CC3">
                            <w:rPr>
                              <w:b/>
                              <w:bCs/>
                              <w:lang w:val="de-DE"/>
                            </w:rPr>
                            <w:t>On</w:t>
                          </w:r>
                          <w:r>
                            <w:rPr>
                              <w:b/>
                              <w:bCs/>
                              <w:lang w:val="de-DE"/>
                            </w:rPr>
                            <w:t>ze referentie</w:t>
                          </w:r>
                        </w:p>
                        <w:p w14:paraId="65C6377F" w14:textId="299D7194" w:rsidR="00E90CC3" w:rsidRPr="00E90CC3" w:rsidRDefault="00E90CC3" w:rsidP="00E90CC3">
                          <w:pPr>
                            <w:rPr>
                              <w:sz w:val="13"/>
                              <w:szCs w:val="13"/>
                              <w:lang w:val="de-DE"/>
                            </w:rPr>
                          </w:pPr>
                          <w:r w:rsidRPr="00E90CC3">
                            <w:rPr>
                              <w:sz w:val="13"/>
                              <w:szCs w:val="13"/>
                              <w:lang w:val="de-DE"/>
                            </w:rPr>
                            <w:t>6197550</w:t>
                          </w:r>
                        </w:p>
                        <w:p w14:paraId="1F2654C3" w14:textId="77777777" w:rsidR="00E90CC3" w:rsidRPr="00E90CC3" w:rsidRDefault="00E90CC3" w:rsidP="00E90CC3">
                          <w:pPr>
                            <w:rPr>
                              <w:lang w:val="de-DE"/>
                            </w:rPr>
                          </w:pPr>
                        </w:p>
                      </w:txbxContent>
                    </wps:txbx>
                    <wps:bodyPr vert="horz" wrap="square" lIns="0" tIns="0" rIns="0" bIns="0" anchor="t" anchorCtr="0"/>
                  </wps:wsp>
                </a:graphicData>
              </a:graphic>
            </wp:anchor>
          </w:drawing>
        </mc:Choice>
        <mc:Fallback>
          <w:pict>
            <v:shape w14:anchorId="669944A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1F104672" w14:textId="77777777" w:rsidR="00800283" w:rsidRDefault="00CA0474">
                    <w:pPr>
                      <w:pStyle w:val="Referentiegegevensbold"/>
                    </w:pPr>
                    <w:r>
                      <w:t>Directoraat-Generaal Straffen en Beschermen</w:t>
                    </w:r>
                  </w:p>
                  <w:p w14:paraId="4E6B45E0" w14:textId="77777777" w:rsidR="00800283" w:rsidRDefault="00CA0474">
                    <w:pPr>
                      <w:pStyle w:val="Referentiegegevens"/>
                    </w:pPr>
                    <w:r>
                      <w:t>Directie Sanctie- en Slachtofferbeleid</w:t>
                    </w:r>
                  </w:p>
                  <w:p w14:paraId="046480A4" w14:textId="77777777" w:rsidR="00800283" w:rsidRDefault="00CA0474">
                    <w:pPr>
                      <w:pStyle w:val="Referentiegegevens"/>
                    </w:pPr>
                    <w:r>
                      <w:t>Forensische Zorg</w:t>
                    </w:r>
                  </w:p>
                  <w:p w14:paraId="1EA7B406" w14:textId="77777777" w:rsidR="00800283" w:rsidRDefault="00800283">
                    <w:pPr>
                      <w:pStyle w:val="WitregelW1"/>
                    </w:pPr>
                  </w:p>
                  <w:p w14:paraId="22B2169C" w14:textId="77777777" w:rsidR="00800283" w:rsidRDefault="00CA0474">
                    <w:pPr>
                      <w:pStyle w:val="Referentiegegevens"/>
                    </w:pPr>
                    <w:r>
                      <w:t>Turfmarkt 147</w:t>
                    </w:r>
                  </w:p>
                  <w:p w14:paraId="251A1CA4" w14:textId="77777777" w:rsidR="00800283" w:rsidRDefault="00CA0474">
                    <w:pPr>
                      <w:pStyle w:val="Referentiegegevens"/>
                    </w:pPr>
                    <w:r>
                      <w:t>2511 DP   Den Haag</w:t>
                    </w:r>
                  </w:p>
                  <w:p w14:paraId="75C97B5E" w14:textId="77777777" w:rsidR="00800283" w:rsidRPr="004302C0" w:rsidRDefault="00CA0474">
                    <w:pPr>
                      <w:pStyle w:val="Referentiegegevens"/>
                      <w:rPr>
                        <w:lang w:val="de-DE"/>
                      </w:rPr>
                    </w:pPr>
                    <w:r w:rsidRPr="004302C0">
                      <w:rPr>
                        <w:lang w:val="de-DE"/>
                      </w:rPr>
                      <w:t>Postbus 20301</w:t>
                    </w:r>
                  </w:p>
                  <w:p w14:paraId="4D8EC367" w14:textId="77777777" w:rsidR="00800283" w:rsidRPr="004302C0" w:rsidRDefault="00CA0474">
                    <w:pPr>
                      <w:pStyle w:val="Referentiegegevens"/>
                      <w:rPr>
                        <w:lang w:val="de-DE"/>
                      </w:rPr>
                    </w:pPr>
                    <w:r w:rsidRPr="004302C0">
                      <w:rPr>
                        <w:lang w:val="de-DE"/>
                      </w:rPr>
                      <w:t>2500 EH   Den Haag</w:t>
                    </w:r>
                  </w:p>
                  <w:p w14:paraId="78EB22CD" w14:textId="77777777" w:rsidR="00800283" w:rsidRPr="004302C0" w:rsidRDefault="00CA0474">
                    <w:pPr>
                      <w:pStyle w:val="Referentiegegevens"/>
                      <w:rPr>
                        <w:lang w:val="de-DE"/>
                      </w:rPr>
                    </w:pPr>
                    <w:r w:rsidRPr="004302C0">
                      <w:rPr>
                        <w:lang w:val="de-DE"/>
                      </w:rPr>
                      <w:t>www.rijksoverheid.nl/jenv</w:t>
                    </w:r>
                  </w:p>
                  <w:p w14:paraId="6FA31140" w14:textId="77777777" w:rsidR="00800283" w:rsidRPr="004302C0" w:rsidRDefault="00800283">
                    <w:pPr>
                      <w:pStyle w:val="WitregelW1"/>
                      <w:rPr>
                        <w:lang w:val="de-DE"/>
                      </w:rPr>
                    </w:pPr>
                  </w:p>
                  <w:p w14:paraId="5F5D2DB9" w14:textId="77777777" w:rsidR="00E90CC3" w:rsidRDefault="00E90CC3">
                    <w:pPr>
                      <w:pStyle w:val="Referentiegegevens"/>
                      <w:rPr>
                        <w:b/>
                        <w:bCs/>
                        <w:lang w:val="de-DE"/>
                      </w:rPr>
                    </w:pPr>
                  </w:p>
                  <w:p w14:paraId="095677E0" w14:textId="5C7E6CD1" w:rsidR="00800283" w:rsidRPr="00E90CC3" w:rsidRDefault="00E90CC3">
                    <w:pPr>
                      <w:pStyle w:val="Referentiegegevens"/>
                      <w:rPr>
                        <w:b/>
                        <w:bCs/>
                        <w:lang w:val="de-DE"/>
                      </w:rPr>
                    </w:pPr>
                    <w:r w:rsidRPr="00E90CC3">
                      <w:rPr>
                        <w:b/>
                        <w:bCs/>
                        <w:lang w:val="de-DE"/>
                      </w:rPr>
                      <w:t>On</w:t>
                    </w:r>
                    <w:r>
                      <w:rPr>
                        <w:b/>
                        <w:bCs/>
                        <w:lang w:val="de-DE"/>
                      </w:rPr>
                      <w:t>ze referentie</w:t>
                    </w:r>
                  </w:p>
                  <w:p w14:paraId="65C6377F" w14:textId="299D7194" w:rsidR="00E90CC3" w:rsidRPr="00E90CC3" w:rsidRDefault="00E90CC3" w:rsidP="00E90CC3">
                    <w:pPr>
                      <w:rPr>
                        <w:sz w:val="13"/>
                        <w:szCs w:val="13"/>
                        <w:lang w:val="de-DE"/>
                      </w:rPr>
                    </w:pPr>
                    <w:r w:rsidRPr="00E90CC3">
                      <w:rPr>
                        <w:sz w:val="13"/>
                        <w:szCs w:val="13"/>
                        <w:lang w:val="de-DE"/>
                      </w:rPr>
                      <w:t>6197550</w:t>
                    </w:r>
                  </w:p>
                  <w:p w14:paraId="1F2654C3" w14:textId="77777777" w:rsidR="00E90CC3" w:rsidRPr="00E90CC3" w:rsidRDefault="00E90CC3" w:rsidP="00E90CC3">
                    <w:pPr>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4831803" wp14:editId="243CF61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345B78" w14:textId="2A9267B9" w:rsidR="00800283" w:rsidRDefault="00CA0474">
                          <w:pPr>
                            <w:pStyle w:val="Referentiegegevens"/>
                          </w:pPr>
                          <w:r>
                            <w:t xml:space="preserve">Pagina </w:t>
                          </w:r>
                          <w:r>
                            <w:fldChar w:fldCharType="begin"/>
                          </w:r>
                          <w:r>
                            <w:instrText>PAGE</w:instrText>
                          </w:r>
                          <w:r>
                            <w:fldChar w:fldCharType="separate"/>
                          </w:r>
                          <w:r w:rsidR="009F1ACD">
                            <w:rPr>
                              <w:noProof/>
                            </w:rPr>
                            <w:t>1</w:t>
                          </w:r>
                          <w:r>
                            <w:fldChar w:fldCharType="end"/>
                          </w:r>
                          <w:r>
                            <w:t xml:space="preserve"> van </w:t>
                          </w:r>
                          <w:r>
                            <w:fldChar w:fldCharType="begin"/>
                          </w:r>
                          <w:r>
                            <w:instrText>NUMPAGES</w:instrText>
                          </w:r>
                          <w:r>
                            <w:fldChar w:fldCharType="separate"/>
                          </w:r>
                          <w:r w:rsidR="009F1ACD">
                            <w:rPr>
                              <w:noProof/>
                            </w:rPr>
                            <w:t>1</w:t>
                          </w:r>
                          <w:r>
                            <w:fldChar w:fldCharType="end"/>
                          </w:r>
                        </w:p>
                      </w:txbxContent>
                    </wps:txbx>
                    <wps:bodyPr vert="horz" wrap="square" lIns="0" tIns="0" rIns="0" bIns="0" anchor="t" anchorCtr="0"/>
                  </wps:wsp>
                </a:graphicData>
              </a:graphic>
            </wp:anchor>
          </w:drawing>
        </mc:Choice>
        <mc:Fallback>
          <w:pict>
            <v:shape w14:anchorId="3483180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4D345B78" w14:textId="2A9267B9" w:rsidR="00800283" w:rsidRDefault="00CA0474">
                    <w:pPr>
                      <w:pStyle w:val="Referentiegegevens"/>
                    </w:pPr>
                    <w:r>
                      <w:t xml:space="preserve">Pagina </w:t>
                    </w:r>
                    <w:r>
                      <w:fldChar w:fldCharType="begin"/>
                    </w:r>
                    <w:r>
                      <w:instrText>PAGE</w:instrText>
                    </w:r>
                    <w:r>
                      <w:fldChar w:fldCharType="separate"/>
                    </w:r>
                    <w:r w:rsidR="009F1ACD">
                      <w:rPr>
                        <w:noProof/>
                      </w:rPr>
                      <w:t>1</w:t>
                    </w:r>
                    <w:r>
                      <w:fldChar w:fldCharType="end"/>
                    </w:r>
                    <w:r>
                      <w:t xml:space="preserve"> van </w:t>
                    </w:r>
                    <w:r>
                      <w:fldChar w:fldCharType="begin"/>
                    </w:r>
                    <w:r>
                      <w:instrText>NUMPAGES</w:instrText>
                    </w:r>
                    <w:r>
                      <w:fldChar w:fldCharType="separate"/>
                    </w:r>
                    <w:r w:rsidR="009F1AC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1B9C9BD" wp14:editId="5F7D3B6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27B1C1" w14:textId="77777777" w:rsidR="00CA0474" w:rsidRDefault="00CA0474"/>
                      </w:txbxContent>
                    </wps:txbx>
                    <wps:bodyPr vert="horz" wrap="square" lIns="0" tIns="0" rIns="0" bIns="0" anchor="t" anchorCtr="0"/>
                  </wps:wsp>
                </a:graphicData>
              </a:graphic>
            </wp:anchor>
          </w:drawing>
        </mc:Choice>
        <mc:Fallback>
          <w:pict>
            <v:shape w14:anchorId="51B9C9B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3527B1C1" w14:textId="77777777" w:rsidR="00CA0474" w:rsidRDefault="00CA047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BCA0BD"/>
    <w:multiLevelType w:val="multilevel"/>
    <w:tmpl w:val="150EB7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4F3958"/>
    <w:multiLevelType w:val="multilevel"/>
    <w:tmpl w:val="DB10D84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950FFB8"/>
    <w:multiLevelType w:val="multilevel"/>
    <w:tmpl w:val="0FE5D41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0340A84"/>
    <w:multiLevelType w:val="multilevel"/>
    <w:tmpl w:val="633C9B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4AE16B9"/>
    <w:multiLevelType w:val="hybridMultilevel"/>
    <w:tmpl w:val="2F9CDDF8"/>
    <w:lvl w:ilvl="0" w:tplc="B4C68F54">
      <w:start w:val="9"/>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94B4A2"/>
    <w:multiLevelType w:val="multilevel"/>
    <w:tmpl w:val="DB68E64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7FE767C"/>
    <w:multiLevelType w:val="hybridMultilevel"/>
    <w:tmpl w:val="8F6479D4"/>
    <w:lvl w:ilvl="0" w:tplc="3634CDB0">
      <w:start w:val="1"/>
      <w:numFmt w:val="decimal"/>
      <w:lvlText w:val="%1."/>
      <w:lvlJc w:val="left"/>
      <w:pPr>
        <w:ind w:left="720" w:hanging="360"/>
      </w:pPr>
    </w:lvl>
    <w:lvl w:ilvl="1" w:tplc="97D8E382">
      <w:start w:val="1"/>
      <w:numFmt w:val="lowerLetter"/>
      <w:lvlText w:val="%2."/>
      <w:lvlJc w:val="left"/>
      <w:pPr>
        <w:ind w:left="1440" w:hanging="360"/>
      </w:pPr>
    </w:lvl>
    <w:lvl w:ilvl="2" w:tplc="732E3AB0">
      <w:start w:val="1"/>
      <w:numFmt w:val="lowerRoman"/>
      <w:lvlText w:val="%3."/>
      <w:lvlJc w:val="right"/>
      <w:pPr>
        <w:ind w:left="2160" w:hanging="180"/>
      </w:pPr>
    </w:lvl>
    <w:lvl w:ilvl="3" w:tplc="CCB4B43A">
      <w:start w:val="1"/>
      <w:numFmt w:val="decimal"/>
      <w:lvlText w:val="%4."/>
      <w:lvlJc w:val="left"/>
      <w:pPr>
        <w:ind w:left="2880" w:hanging="360"/>
      </w:pPr>
    </w:lvl>
    <w:lvl w:ilvl="4" w:tplc="ADCE36E0">
      <w:start w:val="1"/>
      <w:numFmt w:val="lowerLetter"/>
      <w:lvlText w:val="%5."/>
      <w:lvlJc w:val="left"/>
      <w:pPr>
        <w:ind w:left="3600" w:hanging="360"/>
      </w:pPr>
    </w:lvl>
    <w:lvl w:ilvl="5" w:tplc="BE2A0BBA">
      <w:start w:val="1"/>
      <w:numFmt w:val="lowerRoman"/>
      <w:lvlText w:val="%6."/>
      <w:lvlJc w:val="right"/>
      <w:pPr>
        <w:ind w:left="4320" w:hanging="180"/>
      </w:pPr>
    </w:lvl>
    <w:lvl w:ilvl="6" w:tplc="4F140F84">
      <w:start w:val="1"/>
      <w:numFmt w:val="decimal"/>
      <w:lvlText w:val="%7."/>
      <w:lvlJc w:val="left"/>
      <w:pPr>
        <w:ind w:left="5040" w:hanging="360"/>
      </w:pPr>
    </w:lvl>
    <w:lvl w:ilvl="7" w:tplc="9C7CD128">
      <w:start w:val="1"/>
      <w:numFmt w:val="lowerLetter"/>
      <w:lvlText w:val="%8."/>
      <w:lvlJc w:val="left"/>
      <w:pPr>
        <w:ind w:left="5760" w:hanging="360"/>
      </w:pPr>
    </w:lvl>
    <w:lvl w:ilvl="8" w:tplc="67105BFC">
      <w:start w:val="1"/>
      <w:numFmt w:val="lowerRoman"/>
      <w:lvlText w:val="%9."/>
      <w:lvlJc w:val="right"/>
      <w:pPr>
        <w:ind w:left="6480" w:hanging="180"/>
      </w:pPr>
    </w:lvl>
  </w:abstractNum>
  <w:abstractNum w:abstractNumId="7" w15:restartNumberingAfterBreak="0">
    <w:nsid w:val="786477CF"/>
    <w:multiLevelType w:val="multilevel"/>
    <w:tmpl w:val="831DB4D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
  </w:num>
  <w:num w:numId="2">
    <w:abstractNumId w:val="5"/>
  </w:num>
  <w:num w:numId="3">
    <w:abstractNumId w:val="7"/>
  </w:num>
  <w:num w:numId="4">
    <w:abstractNumId w:val="0"/>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30"/>
    <w:rsid w:val="00027DA6"/>
    <w:rsid w:val="00035E37"/>
    <w:rsid w:val="00097898"/>
    <w:rsid w:val="000D76A3"/>
    <w:rsid w:val="00100C95"/>
    <w:rsid w:val="0015231D"/>
    <w:rsid w:val="00176DB0"/>
    <w:rsid w:val="001906EC"/>
    <w:rsid w:val="001A6D67"/>
    <w:rsid w:val="001A763C"/>
    <w:rsid w:val="001D4371"/>
    <w:rsid w:val="0028539C"/>
    <w:rsid w:val="00292BB8"/>
    <w:rsid w:val="002E1CF6"/>
    <w:rsid w:val="00305363"/>
    <w:rsid w:val="00355FD0"/>
    <w:rsid w:val="003B24E3"/>
    <w:rsid w:val="003C0B11"/>
    <w:rsid w:val="003D35A2"/>
    <w:rsid w:val="003E0DD5"/>
    <w:rsid w:val="004052A5"/>
    <w:rsid w:val="004302C0"/>
    <w:rsid w:val="00433C79"/>
    <w:rsid w:val="00450415"/>
    <w:rsid w:val="00487032"/>
    <w:rsid w:val="00493C94"/>
    <w:rsid w:val="004972FE"/>
    <w:rsid w:val="004A4F67"/>
    <w:rsid w:val="004E51BE"/>
    <w:rsid w:val="005167BF"/>
    <w:rsid w:val="00526D9D"/>
    <w:rsid w:val="005E55DD"/>
    <w:rsid w:val="005F1AA2"/>
    <w:rsid w:val="00602FF3"/>
    <w:rsid w:val="00613A41"/>
    <w:rsid w:val="00634016"/>
    <w:rsid w:val="006405CD"/>
    <w:rsid w:val="0064140E"/>
    <w:rsid w:val="00667684"/>
    <w:rsid w:val="00676A1E"/>
    <w:rsid w:val="006A2027"/>
    <w:rsid w:val="006A6A6F"/>
    <w:rsid w:val="006C7D27"/>
    <w:rsid w:val="00711C0B"/>
    <w:rsid w:val="00716909"/>
    <w:rsid w:val="007A5C1B"/>
    <w:rsid w:val="007E4A41"/>
    <w:rsid w:val="00800283"/>
    <w:rsid w:val="008415FB"/>
    <w:rsid w:val="00883635"/>
    <w:rsid w:val="008C3BA7"/>
    <w:rsid w:val="008D1C7D"/>
    <w:rsid w:val="00950EE0"/>
    <w:rsid w:val="00996158"/>
    <w:rsid w:val="009B6E3E"/>
    <w:rsid w:val="009C26FC"/>
    <w:rsid w:val="009F0182"/>
    <w:rsid w:val="009F1ACD"/>
    <w:rsid w:val="00A6478C"/>
    <w:rsid w:val="00A85C14"/>
    <w:rsid w:val="00AD36D8"/>
    <w:rsid w:val="00AF5440"/>
    <w:rsid w:val="00B015A0"/>
    <w:rsid w:val="00BD21DF"/>
    <w:rsid w:val="00BD5EB2"/>
    <w:rsid w:val="00C51611"/>
    <w:rsid w:val="00C821FB"/>
    <w:rsid w:val="00CA0474"/>
    <w:rsid w:val="00D34830"/>
    <w:rsid w:val="00D5543E"/>
    <w:rsid w:val="00DF1B3C"/>
    <w:rsid w:val="00E06F9B"/>
    <w:rsid w:val="00E63CF0"/>
    <w:rsid w:val="00E90CC3"/>
    <w:rsid w:val="00EA61FE"/>
    <w:rsid w:val="00EB2AA6"/>
    <w:rsid w:val="00EB6063"/>
    <w:rsid w:val="00EF681E"/>
    <w:rsid w:val="00F0651F"/>
    <w:rsid w:val="00F11FAE"/>
    <w:rsid w:val="00F45940"/>
    <w:rsid w:val="00F7096C"/>
    <w:rsid w:val="00F940F6"/>
    <w:rsid w:val="00FD2375"/>
    <w:rsid w:val="00FE0F52"/>
    <w:rsid w:val="00FE7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8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978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97898"/>
    <w:rPr>
      <w:rFonts w:ascii="Verdana" w:hAnsi="Verdana"/>
      <w:color w:val="000000"/>
      <w:sz w:val="18"/>
      <w:szCs w:val="18"/>
    </w:rPr>
  </w:style>
  <w:style w:type="character" w:styleId="Verwijzingopmerking">
    <w:name w:val="annotation reference"/>
    <w:basedOn w:val="Standaardalinea-lettertype"/>
    <w:uiPriority w:val="99"/>
    <w:semiHidden/>
    <w:unhideWhenUsed/>
    <w:rsid w:val="004972FE"/>
    <w:rPr>
      <w:sz w:val="16"/>
      <w:szCs w:val="16"/>
    </w:rPr>
  </w:style>
  <w:style w:type="paragraph" w:styleId="Tekstopmerking">
    <w:name w:val="annotation text"/>
    <w:basedOn w:val="Standaard"/>
    <w:link w:val="TekstopmerkingChar"/>
    <w:uiPriority w:val="99"/>
    <w:unhideWhenUsed/>
    <w:rsid w:val="004972FE"/>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4972FE"/>
    <w:rPr>
      <w:rFonts w:ascii="Verdana" w:eastAsiaTheme="minorHAnsi" w:hAnsi="Verdana" w:cstheme="minorBidi"/>
      <w:kern w:val="2"/>
      <w:lang w:val="en-US" w:eastAsia="en-US"/>
      <w14:ligatures w14:val="standardContextual"/>
    </w:rPr>
  </w:style>
  <w:style w:type="paragraph" w:styleId="Revisie">
    <w:name w:val="Revision"/>
    <w:hidden/>
    <w:uiPriority w:val="99"/>
    <w:semiHidden/>
    <w:rsid w:val="006405CD"/>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6C7D27"/>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6C7D27"/>
    <w:rPr>
      <w:rFonts w:ascii="Verdana" w:eastAsiaTheme="minorHAnsi" w:hAnsi="Verdana" w:cstheme="minorBidi"/>
      <w:b/>
      <w:bCs/>
      <w:color w:val="000000"/>
      <w:kern w:val="2"/>
      <w:lang w:val="en-US" w:eastAsia="en-US"/>
      <w14:ligatures w14:val="standardContextual"/>
    </w:rPr>
  </w:style>
  <w:style w:type="paragraph" w:styleId="Voetnoottekst">
    <w:name w:val="footnote text"/>
    <w:basedOn w:val="Standaard"/>
    <w:link w:val="VoetnoottekstChar"/>
    <w:uiPriority w:val="99"/>
    <w:semiHidden/>
    <w:unhideWhenUsed/>
    <w:rsid w:val="00B015A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015A0"/>
    <w:rPr>
      <w:rFonts w:ascii="Verdana" w:hAnsi="Verdana"/>
      <w:color w:val="000000"/>
    </w:rPr>
  </w:style>
  <w:style w:type="character" w:styleId="Voetnootmarkering">
    <w:name w:val="footnote reference"/>
    <w:basedOn w:val="Standaardalinea-lettertype"/>
    <w:uiPriority w:val="99"/>
    <w:semiHidden/>
    <w:unhideWhenUsed/>
    <w:rsid w:val="00B015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114633">
      <w:bodyDiv w:val="1"/>
      <w:marLeft w:val="0"/>
      <w:marRight w:val="0"/>
      <w:marTop w:val="0"/>
      <w:marBottom w:val="0"/>
      <w:divBdr>
        <w:top w:val="none" w:sz="0" w:space="0" w:color="auto"/>
        <w:left w:val="none" w:sz="0" w:space="0" w:color="auto"/>
        <w:bottom w:val="none" w:sz="0" w:space="0" w:color="auto"/>
        <w:right w:val="none" w:sz="0" w:space="0" w:color="auto"/>
      </w:divBdr>
    </w:div>
    <w:div w:id="674066505">
      <w:bodyDiv w:val="1"/>
      <w:marLeft w:val="0"/>
      <w:marRight w:val="0"/>
      <w:marTop w:val="0"/>
      <w:marBottom w:val="0"/>
      <w:divBdr>
        <w:top w:val="none" w:sz="0" w:space="0" w:color="auto"/>
        <w:left w:val="none" w:sz="0" w:space="0" w:color="auto"/>
        <w:bottom w:val="none" w:sz="0" w:space="0" w:color="auto"/>
        <w:right w:val="none" w:sz="0" w:space="0" w:color="auto"/>
      </w:divBdr>
    </w:div>
    <w:div w:id="938951320">
      <w:bodyDiv w:val="1"/>
      <w:marLeft w:val="0"/>
      <w:marRight w:val="0"/>
      <w:marTop w:val="0"/>
      <w:marBottom w:val="0"/>
      <w:divBdr>
        <w:top w:val="none" w:sz="0" w:space="0" w:color="auto"/>
        <w:left w:val="none" w:sz="0" w:space="0" w:color="auto"/>
        <w:bottom w:val="none" w:sz="0" w:space="0" w:color="auto"/>
        <w:right w:val="none" w:sz="0" w:space="0" w:color="auto"/>
      </w:divBdr>
    </w:div>
    <w:div w:id="1784954756">
      <w:bodyDiv w:val="1"/>
      <w:marLeft w:val="0"/>
      <w:marRight w:val="0"/>
      <w:marTop w:val="0"/>
      <w:marBottom w:val="0"/>
      <w:divBdr>
        <w:top w:val="none" w:sz="0" w:space="0" w:color="auto"/>
        <w:left w:val="none" w:sz="0" w:space="0" w:color="auto"/>
        <w:bottom w:val="none" w:sz="0" w:space="0" w:color="auto"/>
        <w:right w:val="none" w:sz="0" w:space="0" w:color="auto"/>
      </w:divBdr>
    </w:div>
    <w:div w:id="1865898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1424</ap:Words>
  <ap:Characters>7834</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Brief - Antwoorden Kamervragen over aan de staatssecretaris van Justitie en Veiligheid over de situatie in de gemeente Zeist ten aanzien van Fivoor.</vt:lpstr>
    </vt:vector>
  </ap:TitlesOfParts>
  <ap:LinksUpToDate>false</ap:LinksUpToDate>
  <ap:CharactersWithSpaces>9240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2025-03-07T16:32:00.0000000Z</dcterms:created>
  <dcterms:modified xsi:type="dcterms:W3CDTF">2025-03-07T16:32:00.0000000Z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over aan de staatssecretaris van Justitie en Veiligheid over de situatie in de gemeente Zeist ten aanzien van Fivoor.</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februari 2025</vt:lpwstr>
  </property>
  <property fmtid="{D5CDD505-2E9C-101B-9397-08002B2CF9AE}" pid="13" name="Opgesteld door, Naam">
    <vt:lpwstr>Josephine Evers</vt:lpwstr>
  </property>
  <property fmtid="{D5CDD505-2E9C-101B-9397-08002B2CF9AE}" pid="14" name="Opgesteld door, Telefoonnummer">
    <vt:lpwstr/>
  </property>
  <property fmtid="{D5CDD505-2E9C-101B-9397-08002B2CF9AE}" pid="15" name="Kenmerk">
    <vt:lpwstr>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